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52" w:rsidRDefault="00EF2152" w:rsidP="00EF2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Депутатский запрос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Щегельского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Г.А.</w:t>
      </w:r>
    </w:p>
    <w:p w:rsidR="00BD020A" w:rsidRDefault="00EF2152" w:rsidP="00EF2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истру информации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коммуникаций РК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Абаеву</w:t>
      </w:r>
      <w:proofErr w:type="spellEnd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Д.А.</w:t>
      </w:r>
    </w:p>
    <w:p w:rsidR="00BD020A" w:rsidRDefault="00BD020A" w:rsidP="00BD020A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D020A" w:rsidRDefault="00BD020A" w:rsidP="00BD02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Даурен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Аскербекович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BD020A" w:rsidRDefault="00BD020A" w:rsidP="00BD0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20A" w:rsidRDefault="00BD020A" w:rsidP="00BD0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Посланию Президента Республики, Казахстан Н. Назарбаева народу Казахстана «Третья модернизация Казахстана: глобальная конкурентоспособность» республиканским бюджетом на 2</w:t>
      </w:r>
      <w:r w:rsidR="00DA5C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17-2019 годы предусмотрено увеличение расходов на 1 миллиард 359 миллионов тенге по программе «Формирование и реализация политики государства в сфере связи, информации и информатизации», в том числе и на консалтинговые услуги для разработки новой Государственной программы «Цифровой Казахстан».</w:t>
      </w:r>
    </w:p>
    <w:p w:rsidR="00BD020A" w:rsidRDefault="00BD020A" w:rsidP="00BD0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на пленарном за</w:t>
      </w:r>
      <w:r w:rsidR="00DA5C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едании Мажилиса Парламента Республики Казахстан 15 февраля текущего года, в ходе рассмотрения законопроекта «О внесении изменений и дополнений в закон о Республиканском бюджете на 2017-2019 годы» В</w:t>
      </w:r>
      <w:r w:rsidR="00D978BD">
        <w:rPr>
          <w:rFonts w:ascii="Times New Roman" w:hAnsi="Times New Roman" w:cs="Times New Roman"/>
          <w:sz w:val="28"/>
          <w:szCs w:val="28"/>
        </w:rPr>
        <w:t>ами было отмечено</w:t>
      </w:r>
      <w:r>
        <w:rPr>
          <w:rFonts w:ascii="Times New Roman" w:hAnsi="Times New Roman" w:cs="Times New Roman"/>
          <w:sz w:val="28"/>
          <w:szCs w:val="28"/>
        </w:rPr>
        <w:t xml:space="preserve">, что сделаете доступным интернет и цифровые технологии для </w:t>
      </w:r>
      <w:r w:rsidR="00A674F8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в два этапа: с 2017 по 2019 годы</w:t>
      </w:r>
      <w:r w:rsidR="00A6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7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1921 село и на втором этапе с 2020 по 2025 годы остальные порядка четырех тысяч сел.</w:t>
      </w:r>
    </w:p>
    <w:p w:rsidR="00BD020A" w:rsidRDefault="00BD020A" w:rsidP="00BD0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информации, представленной АО «Национальная компания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КазАвтоЖол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54D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членам Комиссии по развитию транспортно-логистической инфраструктуры при фракции партии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3</w:t>
      </w:r>
      <w:r w:rsidR="00A674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километров международного коридора «Западная Европа- Западный Китай» не обеспечены интернет покрытием и мобильной связью – это участки дорог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на отрезке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E30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 километров;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горном перевал</w:t>
      </w:r>
      <w:r w:rsidR="00E303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70 километров и 160 километров между Актюбинской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областями на промежутке участка Иргиз-Саксаул.</w:t>
      </w:r>
    </w:p>
    <w:p w:rsidR="00DA5CA5" w:rsidRDefault="00DA5CA5" w:rsidP="00BD0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какой-либо связи на этих участках дорог может привести </w:t>
      </w:r>
      <w:r w:rsidR="00A674F8">
        <w:rPr>
          <w:rFonts w:ascii="Times New Roman" w:hAnsi="Times New Roman" w:cs="Times New Roman"/>
          <w:sz w:val="28"/>
          <w:szCs w:val="28"/>
        </w:rPr>
        <w:t>к неблагоприятным</w:t>
      </w:r>
      <w:r w:rsidR="00412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последствиям</w:t>
      </w:r>
      <w:r w:rsidR="00A674F8">
        <w:rPr>
          <w:rFonts w:ascii="Times New Roman" w:hAnsi="Times New Roman" w:cs="Times New Roman"/>
          <w:sz w:val="28"/>
          <w:szCs w:val="28"/>
        </w:rPr>
        <w:t>, особенно в зимний период</w:t>
      </w:r>
      <w:r w:rsidR="007F6D7B">
        <w:rPr>
          <w:rFonts w:ascii="Times New Roman" w:hAnsi="Times New Roman" w:cs="Times New Roman"/>
          <w:sz w:val="28"/>
          <w:szCs w:val="28"/>
        </w:rPr>
        <w:t>.</w:t>
      </w:r>
    </w:p>
    <w:p w:rsidR="00DA5CA5" w:rsidRDefault="00DA5CA5" w:rsidP="00BD02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просим Вас рассмотреть возможность решения данного вопроса.</w:t>
      </w:r>
    </w:p>
    <w:p w:rsidR="009E30A3" w:rsidRDefault="00BD020A" w:rsidP="009E30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мерах просим проинформировать в письменном виде в установленные законом сроки.</w:t>
      </w:r>
    </w:p>
    <w:p w:rsidR="00BD020A" w:rsidRDefault="00BD020A" w:rsidP="00BD0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020A" w:rsidRDefault="00EF2152" w:rsidP="00EF215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епутаты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ракции партии «Н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</w:t>
      </w:r>
      <w:proofErr w:type="spellStart"/>
      <w:proofErr w:type="gramStart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Отан</w:t>
      </w:r>
      <w:proofErr w:type="spellEnd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</w:t>
      </w:r>
      <w:proofErr w:type="gramEnd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</w:t>
      </w:r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="00BD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Щегельский</w:t>
      </w:r>
      <w:proofErr w:type="spellEnd"/>
    </w:p>
    <w:p w:rsidR="00DA5CA5" w:rsidRDefault="00DA5CA5" w:rsidP="00BD0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EF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Мамраев</w:t>
      </w:r>
      <w:proofErr w:type="spellEnd"/>
    </w:p>
    <w:p w:rsidR="00681414" w:rsidRDefault="00681414" w:rsidP="00BD0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EF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Каракен</w:t>
      </w:r>
      <w:proofErr w:type="spellEnd"/>
    </w:p>
    <w:p w:rsidR="00BD020A" w:rsidRDefault="00BD020A" w:rsidP="00BD02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BD020A" w:rsidRDefault="00BD020A" w:rsidP="00BD020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</w:p>
    <w:p w:rsidR="00B97958" w:rsidRDefault="00B97958"/>
    <w:sectPr w:rsidR="00B9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CF"/>
    <w:rsid w:val="001973F8"/>
    <w:rsid w:val="00354DB7"/>
    <w:rsid w:val="00412981"/>
    <w:rsid w:val="00426BC1"/>
    <w:rsid w:val="005F31CF"/>
    <w:rsid w:val="00681414"/>
    <w:rsid w:val="007F6D7B"/>
    <w:rsid w:val="00886CF9"/>
    <w:rsid w:val="009A21D8"/>
    <w:rsid w:val="009D5C69"/>
    <w:rsid w:val="009E30A3"/>
    <w:rsid w:val="00A674F8"/>
    <w:rsid w:val="00AD0DEC"/>
    <w:rsid w:val="00B97958"/>
    <w:rsid w:val="00BD020A"/>
    <w:rsid w:val="00C55EB6"/>
    <w:rsid w:val="00D978BD"/>
    <w:rsid w:val="00DA5CA5"/>
    <w:rsid w:val="00E3039B"/>
    <w:rsid w:val="00ED6581"/>
    <w:rsid w:val="00E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FC5EE-ABC0-405A-9B1F-295A692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2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2017-03-14T03:04:00Z</cp:lastPrinted>
  <dcterms:created xsi:type="dcterms:W3CDTF">2017-03-29T05:29:00Z</dcterms:created>
  <dcterms:modified xsi:type="dcterms:W3CDTF">2017-03-29T07:06:00Z</dcterms:modified>
</cp:coreProperties>
</file>