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AF" w:rsidRPr="00C84EAF" w:rsidRDefault="00C84EAF" w:rsidP="00C84EA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4EA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Азаматтық сұраушыларға </w:t>
      </w:r>
      <w:r w:rsidRPr="00C84EA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біздің халық пен мемлекетті </w:t>
      </w:r>
      <w:bookmarkStart w:id="0" w:name="_GoBack"/>
      <w:bookmarkEnd w:id="0"/>
      <w:r w:rsidRPr="00C84EAF">
        <w:rPr>
          <w:rFonts w:ascii="Times New Roman" w:hAnsi="Times New Roman" w:cs="Times New Roman"/>
          <w:b/>
          <w:sz w:val="32"/>
          <w:szCs w:val="32"/>
          <w:lang w:val="kk-KZ"/>
        </w:rPr>
        <w:t>құрметтеуіне</w:t>
      </w:r>
      <w:r w:rsidRPr="00C84EA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тура келеді</w:t>
      </w:r>
    </w:p>
    <w:p w:rsidR="000E0860" w:rsidRDefault="000E0860" w:rsidP="000E0860">
      <w:pPr>
        <w:pStyle w:val="3"/>
        <w:shd w:val="clear" w:color="auto" w:fill="FFFFFF"/>
        <w:spacing w:before="0" w:beforeAutospacing="0" w:after="0" w:afterAutospacing="0"/>
        <w:rPr>
          <w:b w:val="0"/>
          <w:i/>
          <w:sz w:val="32"/>
          <w:szCs w:val="32"/>
          <w:lang w:val="kk-KZ"/>
        </w:rPr>
      </w:pPr>
    </w:p>
    <w:p w:rsidR="000E0860" w:rsidRDefault="000E0860" w:rsidP="000E0860">
      <w:pPr>
        <w:pStyle w:val="3"/>
        <w:shd w:val="clear" w:color="auto" w:fill="FFFFFF"/>
        <w:spacing w:before="0" w:beforeAutospacing="0" w:after="0" w:afterAutospacing="0"/>
        <w:jc w:val="right"/>
        <w:rPr>
          <w:b w:val="0"/>
          <w:i/>
          <w:sz w:val="32"/>
          <w:szCs w:val="32"/>
          <w:lang w:val="kk-KZ"/>
        </w:rPr>
      </w:pPr>
      <w:r>
        <w:rPr>
          <w:b w:val="0"/>
          <w:i/>
          <w:sz w:val="32"/>
          <w:szCs w:val="32"/>
          <w:lang w:val="kk-KZ"/>
        </w:rPr>
        <w:t>Астана, 28 наурыз, Мәжіліс Үйі.</w:t>
      </w:r>
    </w:p>
    <w:p w:rsidR="000E0860" w:rsidRDefault="000E0860" w:rsidP="000E0860">
      <w:pPr>
        <w:ind w:firstLine="54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Мәжілісте Палата Спикері Нұрлан Нығматулиннің төрағалығымен өткен жалпы отырыста депутат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Азат Перуашев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Қазақстан Республикасы Премьер-Министрі Бақытжан Сағынтаевқа депутаттық сауал жолдады.</w:t>
      </w:r>
    </w:p>
    <w:p w:rsidR="000E0860" w:rsidRPr="000E0860" w:rsidRDefault="000E0860" w:rsidP="006416D9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2E5811" w:rsidRPr="000E0860" w:rsidRDefault="00681C9E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Елбасы, Президент Н.Ә.Назарбаевтың бастамасымен жасалған конституциялық реформаның барысында жұмыс тобы мен парламент депутаттары Қазақстанның Конституциясына бірқатар маңызды  толықтырулар енгізді. </w:t>
      </w:r>
    </w:p>
    <w:p w:rsidR="002E5811" w:rsidRPr="000E0860" w:rsidRDefault="006A53C4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онституциялық өзгерістерге қатысты </w:t>
      </w:r>
      <w:r w:rsidR="002E5811"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мемлекеттік Тәуелсіздік, ұлтаралық және дінаралық келісім, азаматтық мәртебе секілді ережелер </w:t>
      </w:r>
      <w:r w:rsidR="008C2F2E" w:rsidRPr="000E0860">
        <w:rPr>
          <w:rFonts w:ascii="Times New Roman" w:hAnsi="Times New Roman" w:cs="Times New Roman"/>
          <w:b/>
          <w:sz w:val="32"/>
          <w:szCs w:val="32"/>
          <w:lang w:val="kk-KZ"/>
        </w:rPr>
        <w:t>әжептәуір</w:t>
      </w:r>
      <w:r w:rsidR="002E5811"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күшейтілді. </w:t>
      </w:r>
    </w:p>
    <w:p w:rsidR="002E5811" w:rsidRPr="000E0860" w:rsidRDefault="006A53C4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Мәселен, 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10-шы бап бойынша </w:t>
      </w:r>
      <w:r w:rsidR="002E5811" w:rsidRPr="000E0860">
        <w:rPr>
          <w:rFonts w:ascii="Times New Roman" w:hAnsi="Times New Roman" w:cs="Times New Roman"/>
          <w:b/>
          <w:sz w:val="32"/>
          <w:szCs w:val="32"/>
          <w:lang w:val="kk-KZ"/>
        </w:rPr>
        <w:t>Республика азаматтығы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ерекше қасиетке ие, сондықтан да терроризм және ұлттық мүдделерге ауыр зардап әкелгендер азаматтықтан айырылуы мүмкін болды.  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Жалпы айтқанда, Конституциялық реформа қазіргі дүбірлі және де тарылып бара жатқан </w:t>
      </w:r>
      <w:r w:rsidR="00924F05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әлемде,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заманның сындарына жауап беру мақсатына бағытталған.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Мысалы, гуманитарлық пен экономикалық дағдарыстардан, азаматтық соғыстардан қашудың нәтижесінде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экономикалық мигранттар мен босқындар жаппай ағылып кел</w:t>
      </w:r>
      <w:r w:rsidR="000B2723" w:rsidRPr="000E0860">
        <w:rPr>
          <w:rFonts w:ascii="Times New Roman" w:hAnsi="Times New Roman" w:cs="Times New Roman"/>
          <w:sz w:val="32"/>
          <w:szCs w:val="32"/>
          <w:lang w:val="kk-KZ"/>
        </w:rPr>
        <w:t>уде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Еуропа тәжірибесі көрсеткендей, жағдайы мүшкіл мемлекеттерден  қашып келетін адамның саны 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>артып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, миграциялық ағым 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>апатты үрдіске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айналды. Оларды қабылдайтын елдердің бюджетіне 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қосымша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шығын келіп, денсаулық сақтау мен әлеуметтік қамтамасыз етуге жүк түсіп, жұмыссыздық артып, қылмыстық жағдай нашарлап кетуде. Оның үстіне, өзге тілдегі, мәдениеттегі және этникалық құрамы жат елдерден мындаған мигранттардың бақылаусыз келуі </w:t>
      </w:r>
      <w:r w:rsidR="000B2723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-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қабылдаушы елдердің ұлттық бірегейлікті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lastRenderedPageBreak/>
        <w:t>сақтауына қауіп туғ</w:t>
      </w:r>
      <w:r w:rsidR="0077018B" w:rsidRPr="000E0860">
        <w:rPr>
          <w:rFonts w:ascii="Times New Roman" w:hAnsi="Times New Roman" w:cs="Times New Roman"/>
          <w:sz w:val="32"/>
          <w:szCs w:val="32"/>
          <w:lang w:val="kk-KZ"/>
        </w:rPr>
        <w:t>ызады. Былтыр,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жаңа жылдың қарсаңында Германиядағы қалаларда мигранттар өздерінің дәстүрлісымақ ойын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>дар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ын ойнап, ондаған қыз-келін</w:t>
      </w:r>
      <w:r w:rsidR="00871FD0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шекті зорлаған. Ал Австрияда </w:t>
      </w:r>
      <w:r w:rsidR="0077018B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10 жастағы </w:t>
      </w:r>
      <w:r w:rsidR="00871FD0" w:rsidRPr="000E0860">
        <w:rPr>
          <w:rFonts w:ascii="Times New Roman" w:hAnsi="Times New Roman" w:cs="Times New Roman"/>
          <w:sz w:val="32"/>
          <w:szCs w:val="32"/>
          <w:lang w:val="kk-KZ"/>
        </w:rPr>
        <w:t>ұл-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баланы зорлаған босқынды тіл білмегеннен кейін, сол баланы түсінбеген деп, сот </w:t>
      </w:r>
      <w:r w:rsidR="00FA1F6B" w:rsidRPr="000E0860">
        <w:rPr>
          <w:rFonts w:ascii="Times New Roman" w:hAnsi="Times New Roman" w:cs="Times New Roman"/>
          <w:sz w:val="32"/>
          <w:szCs w:val="32"/>
          <w:lang w:val="kk-KZ"/>
        </w:rPr>
        <w:t>тоқтатылған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. Одан басқа да ойға сыймайтын</w:t>
      </w:r>
      <w:r w:rsidR="000B2723" w:rsidRPr="000E0860">
        <w:rPr>
          <w:rFonts w:ascii="Times New Roman" w:hAnsi="Times New Roman" w:cs="Times New Roman"/>
          <w:sz w:val="32"/>
          <w:szCs w:val="32"/>
          <w:lang w:val="kk-KZ"/>
        </w:rPr>
        <w:t>, масқара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оқиғалар б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>олды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8C2F2E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Сол себепті де, бірқатар Еуропа мемлекеттері сыртқы миграцияны шектеу жөнінде шаралар қабылдай бастады.</w:t>
      </w:r>
    </w:p>
    <w:p w:rsidR="002E5811" w:rsidRPr="000E0860" w:rsidRDefault="002E5811" w:rsidP="00FA1F6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Елбасының бейбіт саясаты мен экономикалық реформаларының арқасында Қазақстан да лайықты өмірі бар, тартымды мемлекетке айналды. </w:t>
      </w:r>
      <w:r w:rsidR="00FA1F6B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Сондықтан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еліміз жақын аймақтардан </w:t>
      </w:r>
      <w:r w:rsidR="00FA1F6B" w:rsidRPr="000E0860">
        <w:rPr>
          <w:rFonts w:ascii="Times New Roman" w:hAnsi="Times New Roman" w:cs="Times New Roman"/>
          <w:sz w:val="32"/>
          <w:szCs w:val="32"/>
          <w:lang w:val="kk-KZ"/>
        </w:rPr>
        <w:t>қашқан босқындар үшін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қызығушылы</w:t>
      </w:r>
      <w:r w:rsidR="00FA1F6B" w:rsidRPr="000E0860">
        <w:rPr>
          <w:rFonts w:ascii="Times New Roman" w:hAnsi="Times New Roman" w:cs="Times New Roman"/>
          <w:b/>
          <w:sz w:val="32"/>
          <w:szCs w:val="32"/>
          <w:lang w:val="kk-KZ"/>
        </w:rPr>
        <w:t>қ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тудыру</w:t>
      </w:r>
      <w:r w:rsidR="00FA1F6B" w:rsidRPr="000E0860">
        <w:rPr>
          <w:rFonts w:ascii="Times New Roman" w:hAnsi="Times New Roman" w:cs="Times New Roman"/>
          <w:b/>
          <w:sz w:val="32"/>
          <w:szCs w:val="32"/>
          <w:lang w:val="kk-KZ"/>
        </w:rPr>
        <w:t>ы мүмкін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Осыны ескеріп, елімізде миграциялық дағдарысты күтпей-ақ, оны реттеу мен Қазақстандық </w:t>
      </w:r>
      <w:r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>бірегейлікті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қорғау жөнінде алдын алу шараларын қолға алу керек деп есептейміз. 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Ең алдымен, заңнаманы Конституцияға сәйкестендіру аясында,  «Азаматтық туралы» заңында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Қазақстан Республикасының азаматтығын сұраушыларға емтихан тапсыру туралы нормалар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қарастырылуы тиіс, атап айтқанда:       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- Республика Конституциясы;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- Қазақстанның мәдениеті  мен тарихы;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-</w:t>
      </w:r>
      <w:r w:rsidR="002A3C26"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мемлекеттік тіл саясаты жөнінде, т.б.</w:t>
      </w:r>
      <w:r w:rsidRPr="000E0860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</w:p>
    <w:p w:rsidR="002E5811" w:rsidRPr="000E0860" w:rsidRDefault="00306912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Әрине, 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кейбір </w:t>
      </w:r>
      <w:r w:rsidR="00F4603F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бөлек 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>топтар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ды</w:t>
      </w:r>
      <w:r w:rsidR="002E5811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мұндай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>емтиханнан босатуға болады (Қазақстанда туғандар, елімізде жақын туыстары барлар, оралмандар, инвесторлар, ғылым мен техникалық ірі мамандар және т.б.).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Бұл ұсыныс ешкімге ешқандайда </w:t>
      </w:r>
      <w:r w:rsidR="008C2F2E"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>дискриминация білдірмейді</w:t>
      </w:r>
      <w:r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>, бірақ ізденушілер</w:t>
      </w:r>
      <w:r w:rsidR="001C4621"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>дің</w:t>
      </w:r>
      <w:r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біздің халық пен мемлекетті құрметтеуіне</w:t>
      </w:r>
      <w:r w:rsidR="001C4621" w:rsidRPr="000E086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тура келеді.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Азаматтыққа құқық алу үшін емтихан тапсыру (Citizenship немесе Naturalization Test) Австралия, Австрия, Германия, Канада, Нидерланды, АҚШ, Израиль, Оңтүстік Корея сияқты көптеген елдерде қолданылады.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Оның үстіне мұндай 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>емтихандарды тапсыру негізінен ақылы бол</w:t>
      </w:r>
      <w:r w:rsidR="00F663AF"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ғандықтан 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>- бюджетке ешқандай жүк түспейді.</w:t>
      </w:r>
    </w:p>
    <w:p w:rsidR="002A3C26" w:rsidRPr="000E0860" w:rsidRDefault="002A3C26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Аталмыш тәртіпті мүмкін, басқа да жағдайда қолдауға болады.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>Кейбір</w:t>
      </w:r>
      <w:r w:rsidR="002A3C26"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мемлекеттерде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емтихандарды азаматтық алғысы келгендер ғана емес, сонымен қатар, еңбек мигранттары немесе ұзақ мерзімге виза алушылар да тапсырады. Мысалға Голландия мен  Ресейде. 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Оның мақсаты - тілді түсінбеу немесе қалыптасқан дәстүрді білмеуден туындайтын жергілікті халықпен жанжалдарды болдырмау. </w:t>
      </w:r>
      <w:r w:rsidRPr="000E08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</w:t>
      </w:r>
    </w:p>
    <w:p w:rsidR="002E5811" w:rsidRPr="000E0860" w:rsidRDefault="002E5811" w:rsidP="00513AC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Біздің ойымызша, ұсынылып отырған бастама дер кезіндегі және Конституциялық реформаға сәйкес </w:t>
      </w:r>
      <w:r w:rsidR="008C2F2E" w:rsidRPr="000E0860">
        <w:rPr>
          <w:rFonts w:ascii="Times New Roman" w:hAnsi="Times New Roman" w:cs="Times New Roman"/>
          <w:sz w:val="32"/>
          <w:szCs w:val="32"/>
          <w:lang w:val="kk-KZ"/>
        </w:rPr>
        <w:t>келеді</w:t>
      </w:r>
      <w:r w:rsidR="00E965A1">
        <w:rPr>
          <w:rFonts w:ascii="Times New Roman" w:hAnsi="Times New Roman" w:cs="Times New Roman"/>
          <w:sz w:val="32"/>
          <w:szCs w:val="32"/>
          <w:lang w:val="kk-KZ"/>
        </w:rPr>
        <w:t>»,- деген ұсыныс айтты депутат.</w:t>
      </w:r>
      <w:r w:rsidRPr="000E086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C84EAF" w:rsidRDefault="00C84EAF" w:rsidP="00E965A1">
      <w:pPr>
        <w:jc w:val="both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E965A1" w:rsidRPr="00E965A1" w:rsidRDefault="00E965A1" w:rsidP="00E965A1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E965A1">
        <w:rPr>
          <w:rFonts w:ascii="Times New Roman" w:hAnsi="Times New Roman" w:cs="Times New Roman"/>
          <w:b/>
          <w:bCs/>
          <w:color w:val="000000"/>
          <w:lang w:val="kk-KZ"/>
        </w:rPr>
        <w:t xml:space="preserve">(Сәуле Досжанова. Т.74-63-01. </w:t>
      </w:r>
      <w:r w:rsidRPr="00E965A1">
        <w:rPr>
          <w:rFonts w:ascii="Times New Roman" w:hAnsi="Times New Roman" w:cs="Times New Roman"/>
          <w:b/>
          <w:lang w:val="kk-KZ"/>
        </w:rPr>
        <w:t xml:space="preserve">Ақпаратты ҚР Парламенті Мәжілісі Аппаратының </w:t>
      </w:r>
      <w:r w:rsidRPr="00E965A1">
        <w:rPr>
          <w:rFonts w:ascii="Times New Roman" w:hAnsi="Times New Roman" w:cs="Times New Roman"/>
          <w:b/>
          <w:bCs/>
          <w:color w:val="000000"/>
          <w:lang w:val="kk-KZ"/>
        </w:rPr>
        <w:t> Баспасөз қызметі таратты.)</w:t>
      </w:r>
    </w:p>
    <w:p w:rsidR="00E965A1" w:rsidRPr="00E965A1" w:rsidRDefault="00E965A1" w:rsidP="00E965A1">
      <w:pPr>
        <w:jc w:val="both"/>
        <w:rPr>
          <w:rStyle w:val="s1"/>
          <w:bCs/>
          <w:sz w:val="28"/>
          <w:szCs w:val="28"/>
          <w:lang w:val="kk-KZ"/>
        </w:rPr>
      </w:pPr>
    </w:p>
    <w:p w:rsidR="008C2F2E" w:rsidRPr="000E0860" w:rsidRDefault="008C2F2E" w:rsidP="00513AC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8C2F2E" w:rsidRPr="000E0860" w:rsidSect="0002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7A"/>
    <w:rsid w:val="00026FCD"/>
    <w:rsid w:val="00043F7A"/>
    <w:rsid w:val="00065DEB"/>
    <w:rsid w:val="000B2723"/>
    <w:rsid w:val="000D5597"/>
    <w:rsid w:val="000E0860"/>
    <w:rsid w:val="0013497A"/>
    <w:rsid w:val="001354FF"/>
    <w:rsid w:val="001C4621"/>
    <w:rsid w:val="0022086F"/>
    <w:rsid w:val="002A3C26"/>
    <w:rsid w:val="002B3CAA"/>
    <w:rsid w:val="002E5811"/>
    <w:rsid w:val="002F0C0D"/>
    <w:rsid w:val="00306912"/>
    <w:rsid w:val="00361932"/>
    <w:rsid w:val="0037775A"/>
    <w:rsid w:val="00456C36"/>
    <w:rsid w:val="00513ACA"/>
    <w:rsid w:val="00517699"/>
    <w:rsid w:val="005C1031"/>
    <w:rsid w:val="006416D9"/>
    <w:rsid w:val="00681C9E"/>
    <w:rsid w:val="006A53C4"/>
    <w:rsid w:val="0077018B"/>
    <w:rsid w:val="007936D1"/>
    <w:rsid w:val="007B2AB2"/>
    <w:rsid w:val="008563C0"/>
    <w:rsid w:val="00871FD0"/>
    <w:rsid w:val="008C2F2E"/>
    <w:rsid w:val="00924F05"/>
    <w:rsid w:val="009D4F22"/>
    <w:rsid w:val="00A05E02"/>
    <w:rsid w:val="00A53446"/>
    <w:rsid w:val="00A768A9"/>
    <w:rsid w:val="00AB28B1"/>
    <w:rsid w:val="00B02B0B"/>
    <w:rsid w:val="00C84EAF"/>
    <w:rsid w:val="00D175E9"/>
    <w:rsid w:val="00D2713A"/>
    <w:rsid w:val="00D751EF"/>
    <w:rsid w:val="00DD0A5E"/>
    <w:rsid w:val="00E95B03"/>
    <w:rsid w:val="00E965A1"/>
    <w:rsid w:val="00EE5DEB"/>
    <w:rsid w:val="00F14820"/>
    <w:rsid w:val="00F23A0D"/>
    <w:rsid w:val="00F4603F"/>
    <w:rsid w:val="00F663AF"/>
    <w:rsid w:val="00F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4CC3-5D74-48D6-BAC4-C0BA1B93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0E0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3C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E08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">
    <w:name w:val="s1"/>
    <w:rsid w:val="00E965A1"/>
    <w:rPr>
      <w:rFonts w:ascii="Times New Roman" w:hAnsi="Times New Roman" w:cs="Times New Roman" w:hint="default"/>
      <w:b/>
      <w:bCs w:val="0"/>
      <w:strike w:val="0"/>
      <w:dstrike w:val="0"/>
      <w:color w:val="000000"/>
      <w:sz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2682-ACF5-4D42-AE49-67763D18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akzhol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2017-03-29T03:47:00Z</cp:lastPrinted>
  <dcterms:created xsi:type="dcterms:W3CDTF">2017-03-29T03:18:00Z</dcterms:created>
  <dcterms:modified xsi:type="dcterms:W3CDTF">2017-03-29T08:46:00Z</dcterms:modified>
</cp:coreProperties>
</file>