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D6" w:rsidRDefault="00CE07D6" w:rsidP="00CE07D6">
      <w:pPr>
        <w:rPr>
          <w:rFonts w:ascii="Times New Roman" w:hAnsi="Times New Roman"/>
          <w:sz w:val="28"/>
          <w:szCs w:val="28"/>
        </w:rPr>
      </w:pPr>
      <w:r w:rsidRPr="00D40AED">
        <w:rPr>
          <w:rFonts w:ascii="Times New Roman" w:hAnsi="Times New Roman"/>
          <w:b/>
          <w:sz w:val="28"/>
          <w:szCs w:val="28"/>
        </w:rPr>
        <w:t>15 марта 2022 г.</w:t>
      </w:r>
      <w:r w:rsidRPr="00D40AED">
        <w:rPr>
          <w:rFonts w:ascii="Times New Roman" w:hAnsi="Times New Roman"/>
          <w:sz w:val="28"/>
          <w:szCs w:val="28"/>
        </w:rPr>
        <w:t xml:space="preserve"> прошло заседание фракции НПК</w:t>
      </w:r>
      <w:r w:rsidRPr="00D40AED">
        <w:rPr>
          <w:rFonts w:ascii="Times New Roman" w:hAnsi="Times New Roman"/>
          <w:b/>
          <w:sz w:val="28"/>
          <w:szCs w:val="28"/>
        </w:rPr>
        <w:t xml:space="preserve"> </w:t>
      </w:r>
      <w:r w:rsidRPr="00D40AED">
        <w:rPr>
          <w:rFonts w:ascii="Times New Roman" w:hAnsi="Times New Roman"/>
          <w:sz w:val="28"/>
          <w:szCs w:val="28"/>
        </w:rPr>
        <w:t>на тему: «Перспективы развития водной отрасли Казахстана».</w:t>
      </w:r>
    </w:p>
    <w:p w:rsidR="00CE07D6" w:rsidRDefault="00CE07D6" w:rsidP="00CE07D6">
      <w:pPr>
        <w:rPr>
          <w:rFonts w:ascii="Times New Roman" w:hAnsi="Times New Roman"/>
          <w:sz w:val="28"/>
          <w:szCs w:val="28"/>
        </w:rPr>
      </w:pPr>
      <w:r w:rsidRPr="00CE07D6">
        <w:rPr>
          <w:rFonts w:ascii="Times New Roman" w:hAnsi="Times New Roman"/>
          <w:sz w:val="28"/>
          <w:szCs w:val="28"/>
        </w:rPr>
        <w:t xml:space="preserve">Согласно законодательству, на местах вопросами реализации </w:t>
      </w:r>
      <w:proofErr w:type="spellStart"/>
      <w:r w:rsidRPr="00CE07D6">
        <w:rPr>
          <w:rFonts w:ascii="Times New Roman" w:hAnsi="Times New Roman"/>
          <w:sz w:val="28"/>
          <w:szCs w:val="28"/>
        </w:rPr>
        <w:t>госполитики</w:t>
      </w:r>
      <w:proofErr w:type="spellEnd"/>
      <w:r w:rsidRPr="00CE07D6">
        <w:rPr>
          <w:rFonts w:ascii="Times New Roman" w:hAnsi="Times New Roman"/>
          <w:sz w:val="28"/>
          <w:szCs w:val="28"/>
        </w:rPr>
        <w:t xml:space="preserve"> в области водных ресурсов, а также вопросами контроля над работой водохозяйственных сооружений, безопасности плотин и т.д. занимаются бассейновые инспекции. Таким образом, </w:t>
      </w:r>
      <w:proofErr w:type="spellStart"/>
      <w:r w:rsidRPr="00CE07D6">
        <w:rPr>
          <w:rFonts w:ascii="Times New Roman" w:hAnsi="Times New Roman"/>
          <w:sz w:val="28"/>
          <w:szCs w:val="28"/>
        </w:rPr>
        <w:t>Балкаш-Алакольская</w:t>
      </w:r>
      <w:proofErr w:type="spellEnd"/>
      <w:r w:rsidRPr="00CE07D6">
        <w:rPr>
          <w:rFonts w:ascii="Times New Roman" w:hAnsi="Times New Roman"/>
          <w:sz w:val="28"/>
          <w:szCs w:val="28"/>
        </w:rPr>
        <w:t xml:space="preserve"> бассейновая инспекция отвечает за вопросы бассейна, площадь которого оставляет около 450 тыс. км2 (больше, чем площадь любой области в Казахстане) и где имеется 512 гидротехнических сооружений. 3 14.04.2022 ЕСЭДО ГО (версия 7.23.0) При этом Инспекция располагает всего одной автомашиной и штатной численностью специалистов – 18 человек. Невозможно представить, чтобы, например, в органах внутренних дел на целую область приходилась одна машина и меньше двух десятков сотрудников. К сожалению, в водной сфере это обыденная реальность. При своей малочисленности водные инспекторы еще и не оснащены специальной формой с нагрудным знаком и </w:t>
      </w:r>
      <w:proofErr w:type="spellStart"/>
      <w:r w:rsidRPr="00CE07D6">
        <w:rPr>
          <w:rFonts w:ascii="Times New Roman" w:hAnsi="Times New Roman"/>
          <w:sz w:val="28"/>
          <w:szCs w:val="28"/>
        </w:rPr>
        <w:t>спецавтотранспортом</w:t>
      </w:r>
      <w:proofErr w:type="spellEnd"/>
      <w:r w:rsidRPr="00CE07D6">
        <w:rPr>
          <w:rFonts w:ascii="Times New Roman" w:hAnsi="Times New Roman"/>
          <w:sz w:val="28"/>
          <w:szCs w:val="28"/>
        </w:rPr>
        <w:t>, как в других инспектирующих уполномоченных органах. Для Казахстана одна из насущных проблем – это безопасность плотин – контроль за ними, как мы отметили, осуществляется Бассейновыми инспекциями, которым эти полномочия были переданы от промышленной безопасности МЧС, но переданы без спецтехники, оборудования и специалистов. Сейчас осмотр плотин производится лишь визуально, без анализа устойчивости плотин. Необходимо поэтапно усиливать бассейновые органы управления- это основа управления водой</w:t>
      </w:r>
      <w:r w:rsidR="007A7908">
        <w:rPr>
          <w:rFonts w:ascii="Times New Roman" w:hAnsi="Times New Roman"/>
          <w:sz w:val="28"/>
          <w:szCs w:val="28"/>
        </w:rPr>
        <w:t>.</w:t>
      </w:r>
    </w:p>
    <w:p w:rsidR="007A7908" w:rsidRPr="007A7908" w:rsidRDefault="007A7908" w:rsidP="00CE07D6">
      <w:pPr>
        <w:rPr>
          <w:rFonts w:ascii="Times New Roman" w:hAnsi="Times New Roman"/>
          <w:sz w:val="28"/>
          <w:szCs w:val="28"/>
        </w:rPr>
      </w:pPr>
      <w:r w:rsidRPr="007A7908">
        <w:rPr>
          <w:rFonts w:ascii="Times New Roman" w:hAnsi="Times New Roman"/>
          <w:sz w:val="28"/>
          <w:szCs w:val="28"/>
        </w:rPr>
        <w:t>ООН оценивает озеро Балхаш как находящееся под угрозой высыхания и как озеро, которое может повторить судьбу Арала. Изучение состояния бассейна депутатская группа Народной партии Казахстана проводила специально с выездом на место. Половина притока воды в бассейн (41%) приходится на поступление с террито</w:t>
      </w:r>
      <w:bookmarkStart w:id="0" w:name="_GoBack"/>
      <w:bookmarkEnd w:id="0"/>
      <w:r w:rsidRPr="007A7908">
        <w:rPr>
          <w:rFonts w:ascii="Times New Roman" w:hAnsi="Times New Roman"/>
          <w:sz w:val="28"/>
          <w:szCs w:val="28"/>
        </w:rPr>
        <w:t xml:space="preserve">рии КНР. Основная </w:t>
      </w:r>
      <w:proofErr w:type="spellStart"/>
      <w:r w:rsidRPr="007A7908">
        <w:rPr>
          <w:rFonts w:ascii="Times New Roman" w:hAnsi="Times New Roman"/>
          <w:sz w:val="28"/>
          <w:szCs w:val="28"/>
        </w:rPr>
        <w:t>стокобразующая</w:t>
      </w:r>
      <w:proofErr w:type="spellEnd"/>
      <w:r w:rsidRPr="007A7908">
        <w:rPr>
          <w:rFonts w:ascii="Times New Roman" w:hAnsi="Times New Roman"/>
          <w:sz w:val="28"/>
          <w:szCs w:val="28"/>
        </w:rPr>
        <w:t xml:space="preserve"> часть (около 70% площади водосбора бассейна) расположена на территории КНР. Это вопрос переговоров и внешней политики. Но есть и внутренний аспект. Тут следует начать с того, что главная артерия бассейна озера Балхаш – это река </w:t>
      </w:r>
      <w:proofErr w:type="gramStart"/>
      <w:r w:rsidRPr="007A7908">
        <w:rPr>
          <w:rFonts w:ascii="Times New Roman" w:hAnsi="Times New Roman"/>
          <w:sz w:val="28"/>
          <w:szCs w:val="28"/>
        </w:rPr>
        <w:t>Или</w:t>
      </w:r>
      <w:proofErr w:type="gramEnd"/>
      <w:r w:rsidRPr="007A7908">
        <w:rPr>
          <w:rFonts w:ascii="Times New Roman" w:hAnsi="Times New Roman"/>
          <w:sz w:val="28"/>
          <w:szCs w:val="28"/>
        </w:rPr>
        <w:t xml:space="preserve"> – и здесь имеются следующие рукотворно созданные проблемы.</w:t>
      </w:r>
    </w:p>
    <w:p w:rsidR="003A447D" w:rsidRPr="007A7908" w:rsidRDefault="003A447D">
      <w:pPr>
        <w:rPr>
          <w:rFonts w:ascii="Times New Roman" w:hAnsi="Times New Roman"/>
          <w:sz w:val="28"/>
          <w:szCs w:val="28"/>
        </w:rPr>
      </w:pPr>
    </w:p>
    <w:sectPr w:rsidR="003A447D" w:rsidRPr="007A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6"/>
    <w:rsid w:val="003A447D"/>
    <w:rsid w:val="007A7908"/>
    <w:rsid w:val="00C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95D2-5CA9-4000-AA90-38199508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D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2</cp:revision>
  <dcterms:created xsi:type="dcterms:W3CDTF">2022-11-21T05:07:00Z</dcterms:created>
  <dcterms:modified xsi:type="dcterms:W3CDTF">2022-11-21T05:07:00Z</dcterms:modified>
</cp:coreProperties>
</file>