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DC" w:rsidRPr="00335F05" w:rsidRDefault="00E62F17" w:rsidP="001B0417">
      <w:pPr>
        <w:tabs>
          <w:tab w:val="left" w:pos="1134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</w:t>
      </w:r>
      <w:r w:rsidR="00603C4F">
        <w:rPr>
          <w:rFonts w:ascii="Times New Roman" w:hAnsi="Times New Roman"/>
          <w:sz w:val="28"/>
          <w:szCs w:val="28"/>
          <w:lang w:val="kk-KZ"/>
        </w:rPr>
        <w:t>оба</w:t>
      </w:r>
    </w:p>
    <w:p w:rsidR="00516EDC" w:rsidRPr="00335F05" w:rsidRDefault="00516EDC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16EDC" w:rsidRDefault="00516EDC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4582A" w:rsidRDefault="00F4582A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4582A" w:rsidRDefault="00F4582A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26DD5" w:rsidRPr="00335F05" w:rsidRDefault="00E62F17" w:rsidP="00826B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2C02BD" w:rsidRPr="00335F05" w:rsidRDefault="00E62F17" w:rsidP="00BD7D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З</w:t>
      </w:r>
      <w:r w:rsidR="00C26DD5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C26DD5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Ң</w:t>
      </w:r>
      <w:r w:rsidR="00C26DD5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Ы</w:t>
      </w:r>
      <w:r w:rsidR="00284EC2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F61BC" w:rsidRPr="00335F05" w:rsidRDefault="002F61BC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26DD5" w:rsidRPr="00335F05" w:rsidRDefault="00C26DD5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4EC2" w:rsidRPr="00335F05" w:rsidRDefault="00075C42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5F05">
        <w:rPr>
          <w:rFonts w:ascii="Times New Roman" w:hAnsi="Times New Roman"/>
          <w:b/>
          <w:sz w:val="28"/>
          <w:szCs w:val="28"/>
          <w:lang w:val="kk-KZ"/>
        </w:rPr>
        <w:t>Агломерацияларды дамыту туралы</w:t>
      </w:r>
      <w:r w:rsidR="002C02BD" w:rsidRPr="00335F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42C47" w:rsidRPr="00335F05" w:rsidRDefault="00A42C47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B2877" w:rsidRPr="00335F05" w:rsidRDefault="002B2877" w:rsidP="001B041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F43C5" w:rsidRPr="00335F05" w:rsidRDefault="00DE5699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Осы Заң 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>Қазақстан Республикасында агломерацияларды қалыптастыру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>, дамыту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 және олардың жұмыс істеуі үшін құқықтық және ұйымдастырушылық жағдайларды жасауға бағытталған қоғамдық қатынастарды реттейді</w:t>
      </w:r>
      <w:r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7F43C5" w:rsidRPr="00335F05" w:rsidRDefault="007F43C5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5699" w:rsidRPr="00335F05" w:rsidRDefault="006E3CE2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177A0D" w:rsidRPr="00335F05">
        <w:rPr>
          <w:rFonts w:ascii="Times New Roman" w:hAnsi="Times New Roman"/>
          <w:iCs/>
          <w:sz w:val="28"/>
          <w:szCs w:val="28"/>
          <w:lang w:val="kk-KZ"/>
        </w:rPr>
        <w:t>Осы Заңда пайдаланылатын негізгі ұғымдар</w:t>
      </w:r>
    </w:p>
    <w:p w:rsidR="00F4582A" w:rsidRDefault="00F4582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F43C5" w:rsidRPr="00335F05" w:rsidRDefault="007F43C5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Осы Заңда </w:t>
      </w:r>
      <w:r w:rsidR="00205ED5" w:rsidRPr="00335F05">
        <w:rPr>
          <w:rFonts w:ascii="Times New Roman" w:hAnsi="Times New Roman"/>
          <w:iCs/>
          <w:sz w:val="28"/>
          <w:szCs w:val="28"/>
          <w:lang w:val="kk-KZ"/>
        </w:rPr>
        <w:t xml:space="preserve">мынадай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негізгі ұғымдар пайдаланылады:</w:t>
      </w:r>
    </w:p>
    <w:p w:rsidR="00A42C47" w:rsidRPr="00335F05" w:rsidRDefault="00F67BC3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 – астанадан немесе республикалық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 xml:space="preserve"> маңызы бар қаладан немесе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облыстық маңызы бар қаладан және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оның айналасында орналасқан</w:t>
      </w:r>
      <w:r w:rsidR="005505CF">
        <w:rPr>
          <w:rFonts w:ascii="Times New Roman" w:hAnsi="Times New Roman"/>
          <w:sz w:val="28"/>
          <w:szCs w:val="28"/>
          <w:lang w:val="kk-KZ"/>
        </w:rPr>
        <w:t>,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 xml:space="preserve">осы Заңда айқындалған өлшемшарттарға сәйкес келетін </w:t>
      </w:r>
      <w:r w:rsidRPr="00335F05">
        <w:rPr>
          <w:rFonts w:ascii="Times New Roman" w:hAnsi="Times New Roman"/>
          <w:sz w:val="28"/>
          <w:szCs w:val="28"/>
          <w:lang w:val="kk-KZ"/>
        </w:rPr>
        <w:t>елді мекендерден тұратын жергілікті жүйе</w:t>
      </w:r>
      <w:r w:rsidR="007F43C5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D32FFB" w:rsidRPr="00335F05" w:rsidRDefault="00F67BC3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 аумағы – астананың, р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еспубликалық маңызы бар қалан</w:t>
      </w:r>
      <w:r w:rsidRPr="00335F05">
        <w:rPr>
          <w:rFonts w:ascii="Times New Roman" w:hAnsi="Times New Roman"/>
          <w:sz w:val="28"/>
          <w:szCs w:val="28"/>
          <w:lang w:val="kk-KZ"/>
        </w:rPr>
        <w:t>ың, Қазақстан Республикасының Үкіметі айқындайтын облыстық маңызы бар қала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>ың және олардың қала маңы</w:t>
      </w:r>
      <w:r w:rsidR="006333FE">
        <w:rPr>
          <w:rFonts w:ascii="Times New Roman" w:hAnsi="Times New Roman"/>
          <w:sz w:val="28"/>
          <w:szCs w:val="28"/>
          <w:lang w:val="kk-KZ"/>
        </w:rPr>
        <w:t>ндағы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аймақтарының шекараларындағы (шегіндегі) жерлер мен су объектілері</w:t>
      </w:r>
      <w:r w:rsidR="00D32FFB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D32FFB" w:rsidRPr="00335F05" w:rsidRDefault="00D32FFB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 құрамы –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гломерация аумағында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орналасқан елді мекендердің тізбесі;</w:t>
      </w:r>
    </w:p>
    <w:p w:rsidR="00D32FFB" w:rsidRPr="00335F05" w:rsidRDefault="00D32FFB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агломерацияны дамытудың кешенді жоспары – агломерацияны орнықты әлеуметтік-экономикалық дамытуды 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қамтамасыз етуге бағытталған ережелерді қамтитын </w:t>
      </w:r>
      <w:r w:rsidRPr="00335F05">
        <w:rPr>
          <w:rFonts w:ascii="Times New Roman" w:hAnsi="Times New Roman"/>
          <w:sz w:val="28"/>
          <w:szCs w:val="28"/>
          <w:lang w:val="kk-KZ"/>
        </w:rPr>
        <w:t>құжат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7F43C5" w:rsidRPr="00335F05" w:rsidRDefault="00F67BC3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 орталығы – астана немесе республикалық маңызы бар қала немесе Қазақстан Республикасының Үкіметі айқындайтын облыстық маңызы бар қала</w:t>
      </w:r>
      <w:r w:rsidR="007F43C5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DE62A8" w:rsidRPr="00335F05" w:rsidRDefault="00DE62A8" w:rsidP="001B04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уәкілетті орган – агломерацияларды дамыту саласында басшылықты 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және салааралық үйлестіруді </w:t>
      </w:r>
      <w:r w:rsidRPr="00335F05">
        <w:rPr>
          <w:rFonts w:ascii="Times New Roman" w:hAnsi="Times New Roman"/>
          <w:sz w:val="28"/>
          <w:szCs w:val="28"/>
          <w:lang w:val="kk-KZ"/>
        </w:rPr>
        <w:t>жүзеге асыратын орталық атқарушы орган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2B2877" w:rsidRPr="00335F05" w:rsidRDefault="002B2877" w:rsidP="001B0417">
      <w:pPr>
        <w:pStyle w:val="a7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6DF8" w:rsidRDefault="006E3CE2" w:rsidP="001B0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2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бап.</w:t>
      </w:r>
      <w:r w:rsidR="00FC28DD" w:rsidRPr="00335F05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7F43C5" w:rsidRPr="00335F05">
        <w:rPr>
          <w:rFonts w:ascii="Times New Roman" w:hAnsi="Times New Roman"/>
          <w:iCs/>
          <w:sz w:val="28"/>
          <w:szCs w:val="28"/>
          <w:lang w:val="kk-KZ"/>
        </w:rPr>
        <w:t>Қазақстан</w:t>
      </w:r>
      <w:r w:rsidR="00955ABC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7F43C5" w:rsidRPr="00335F05">
        <w:rPr>
          <w:rFonts w:ascii="Times New Roman" w:hAnsi="Times New Roman"/>
          <w:iCs/>
          <w:sz w:val="28"/>
          <w:szCs w:val="28"/>
          <w:lang w:val="kk-KZ"/>
        </w:rPr>
        <w:t xml:space="preserve">Республикасының </w:t>
      </w:r>
      <w:proofErr w:type="spellStart"/>
      <w:r w:rsidR="00F67BC3" w:rsidRPr="00335F05">
        <w:rPr>
          <w:rFonts w:ascii="Times New Roman" w:hAnsi="Times New Roman"/>
          <w:sz w:val="28"/>
          <w:szCs w:val="28"/>
        </w:rPr>
        <w:t>агломерацияларды</w:t>
      </w:r>
      <w:proofErr w:type="spellEnd"/>
      <w:r w:rsidR="00F67BC3" w:rsidRPr="00335F05">
        <w:rPr>
          <w:rFonts w:ascii="Times New Roman" w:hAnsi="Times New Roman"/>
          <w:sz w:val="28"/>
          <w:szCs w:val="28"/>
        </w:rPr>
        <w:t xml:space="preserve"> </w:t>
      </w:r>
    </w:p>
    <w:p w:rsidR="00DE5699" w:rsidRPr="00335F05" w:rsidRDefault="00846DF8" w:rsidP="001B0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proofErr w:type="spellStart"/>
      <w:r w:rsidR="00F67BC3" w:rsidRPr="00335F05">
        <w:rPr>
          <w:rFonts w:ascii="Times New Roman" w:hAnsi="Times New Roman"/>
          <w:sz w:val="28"/>
          <w:szCs w:val="28"/>
        </w:rPr>
        <w:t>дамыту</w:t>
      </w:r>
      <w:proofErr w:type="spellEnd"/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7F43C5" w:rsidRPr="00335F05">
        <w:rPr>
          <w:rFonts w:ascii="Times New Roman" w:hAnsi="Times New Roman"/>
          <w:iCs/>
          <w:sz w:val="28"/>
          <w:szCs w:val="28"/>
          <w:lang w:val="kk-KZ"/>
        </w:rPr>
        <w:t>туралы заңнамасы</w:t>
      </w:r>
    </w:p>
    <w:p w:rsidR="00F4582A" w:rsidRDefault="00F4582A" w:rsidP="00F4582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A42C47" w:rsidRPr="00335F05" w:rsidRDefault="006E3CE2" w:rsidP="001B0417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Қазақстан Республикасының 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>агломерацияларды дамыту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туралы заңнамасы Қазақстан Республикасы</w:t>
      </w:r>
      <w:r w:rsidR="00087BA8" w:rsidRPr="00335F05">
        <w:rPr>
          <w:rFonts w:ascii="Times New Roman" w:hAnsi="Times New Roman"/>
          <w:iCs/>
          <w:sz w:val="28"/>
          <w:szCs w:val="28"/>
          <w:lang w:val="kk-KZ"/>
        </w:rPr>
        <w:t>ның Конституциясына негізделеді,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осы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lastRenderedPageBreak/>
        <w:t>Заң</w:t>
      </w:r>
      <w:r w:rsidR="00EA2BAE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мен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Қазақстан Республикасының өзге де нормативтік құқықтық актілерінен тұрады.</w:t>
      </w:r>
    </w:p>
    <w:p w:rsidR="006E3CE2" w:rsidRPr="00335F05" w:rsidRDefault="008F4EEF" w:rsidP="001B0417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Егер Қазақстан Республикасы ратификациялаған халықаралық шартта осы Заңда</w:t>
      </w:r>
      <w:r w:rsidR="00EA2BAE" w:rsidRPr="00335F05">
        <w:rPr>
          <w:rFonts w:ascii="Times New Roman" w:hAnsi="Times New Roman"/>
          <w:iCs/>
          <w:sz w:val="28"/>
          <w:szCs w:val="28"/>
          <w:lang w:val="kk-KZ"/>
        </w:rPr>
        <w:t xml:space="preserve"> қамтылғаннан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өзгеше </w:t>
      </w:r>
      <w:r w:rsidR="00EA2BAE"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қағидалар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белгіленсе, онда халықаралық</w:t>
      </w:r>
      <w:r w:rsidR="003F3B5A" w:rsidRPr="00335F05">
        <w:rPr>
          <w:rFonts w:ascii="Times New Roman" w:hAnsi="Times New Roman"/>
          <w:iCs/>
          <w:sz w:val="28"/>
          <w:szCs w:val="28"/>
          <w:lang w:val="kk-KZ"/>
        </w:rPr>
        <w:t xml:space="preserve"> шарттың </w:t>
      </w:r>
      <w:r w:rsidR="00EA2BAE"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қағидалары </w:t>
      </w:r>
      <w:r w:rsidR="003F3B5A" w:rsidRPr="00335F05">
        <w:rPr>
          <w:rFonts w:ascii="Times New Roman" w:hAnsi="Times New Roman"/>
          <w:iCs/>
          <w:sz w:val="28"/>
          <w:szCs w:val="28"/>
          <w:lang w:val="kk-KZ"/>
        </w:rPr>
        <w:t>қолданылады.</w:t>
      </w:r>
    </w:p>
    <w:p w:rsidR="00FC28DD" w:rsidRPr="00335F05" w:rsidRDefault="00FC28DD" w:rsidP="001B0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46DF8" w:rsidRDefault="006E3CE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3</w:t>
      </w:r>
      <w:r w:rsidR="00512461"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-</w:t>
      </w: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бап. Агломерациялар</w:t>
      </w:r>
      <w:r w:rsidR="00F67BC3"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ды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 дамыту</w:t>
      </w: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саласындағы </w:t>
      </w:r>
    </w:p>
    <w:p w:rsidR="007F43C5" w:rsidRPr="00335F05" w:rsidRDefault="00846DF8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          </w:t>
      </w:r>
      <w:r w:rsidR="006E3CE2"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қатынастарды реттеу қағидаттары</w:t>
      </w:r>
    </w:p>
    <w:p w:rsidR="00F4582A" w:rsidRDefault="00F4582A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3F3B5A" w:rsidRPr="00335F05" w:rsidRDefault="00F67BC3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Агломерацияларды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дамыту</w:t>
      </w: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7F43C5" w:rsidRPr="00335F05">
        <w:rPr>
          <w:rFonts w:ascii="Times New Roman" w:hAnsi="Times New Roman"/>
          <w:sz w:val="28"/>
          <w:szCs w:val="28"/>
          <w:lang w:val="kk-KZ"/>
        </w:rPr>
        <w:t xml:space="preserve">саласындағы қатынастарды реттеу </w:t>
      </w:r>
      <w:r w:rsidR="0038650F" w:rsidRPr="00335F05">
        <w:rPr>
          <w:rFonts w:ascii="Times New Roman" w:hAnsi="Times New Roman"/>
          <w:sz w:val="28"/>
          <w:szCs w:val="28"/>
          <w:lang w:val="kk-KZ"/>
        </w:rPr>
        <w:t>қағида</w:t>
      </w:r>
      <w:r w:rsidR="00DB183F" w:rsidRPr="00335F05">
        <w:rPr>
          <w:rFonts w:ascii="Times New Roman" w:hAnsi="Times New Roman"/>
          <w:sz w:val="28"/>
          <w:szCs w:val="28"/>
          <w:lang w:val="kk-KZ"/>
        </w:rPr>
        <w:t>тт</w:t>
      </w:r>
      <w:r w:rsidR="0038650F" w:rsidRPr="00335F05">
        <w:rPr>
          <w:rFonts w:ascii="Times New Roman" w:hAnsi="Times New Roman"/>
          <w:sz w:val="28"/>
          <w:szCs w:val="28"/>
          <w:lang w:val="kk-KZ"/>
        </w:rPr>
        <w:t>ары</w:t>
      </w:r>
      <w:r w:rsidR="00DB183F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DD" w:rsidRPr="00335F05">
        <w:rPr>
          <w:rFonts w:ascii="Times New Roman" w:hAnsi="Times New Roman"/>
          <w:sz w:val="28"/>
          <w:szCs w:val="28"/>
          <w:lang w:val="kk-KZ"/>
        </w:rPr>
        <w:t>мыналар</w:t>
      </w:r>
      <w:r w:rsidR="00DE53C4" w:rsidRPr="00335F05">
        <w:rPr>
          <w:rFonts w:ascii="Times New Roman" w:hAnsi="Times New Roman"/>
          <w:sz w:val="28"/>
          <w:szCs w:val="28"/>
          <w:lang w:val="kk-KZ"/>
        </w:rPr>
        <w:t xml:space="preserve"> болып табылады</w:t>
      </w:r>
      <w:r w:rsidR="0038650F" w:rsidRPr="00335F05">
        <w:rPr>
          <w:rFonts w:ascii="Times New Roman" w:hAnsi="Times New Roman"/>
          <w:sz w:val="28"/>
          <w:szCs w:val="28"/>
          <w:lang w:val="kk-KZ"/>
        </w:rPr>
        <w:t>:</w:t>
      </w:r>
    </w:p>
    <w:p w:rsidR="00BF44E7" w:rsidRPr="00335F05" w:rsidRDefault="00BF44E7" w:rsidP="001B0417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экономикалық негізділік қағидаты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: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183F" w:rsidRPr="00335F05">
        <w:rPr>
          <w:rFonts w:ascii="Times New Roman" w:hAnsi="Times New Roman"/>
          <w:sz w:val="28"/>
          <w:szCs w:val="28"/>
          <w:lang w:val="kk-KZ"/>
        </w:rPr>
        <w:t xml:space="preserve">мемлекеттің агломерацияларды 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>қалыптастыру, дамыту және о</w:t>
      </w:r>
      <w:r w:rsidR="00087BA8" w:rsidRPr="00335F05">
        <w:rPr>
          <w:rFonts w:ascii="Times New Roman" w:hAnsi="Times New Roman"/>
          <w:iCs/>
          <w:sz w:val="28"/>
          <w:szCs w:val="28"/>
          <w:lang w:val="kk-KZ"/>
        </w:rPr>
        <w:t>лард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>ың жұмыс істеуі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183F" w:rsidRPr="00335F05">
        <w:rPr>
          <w:rFonts w:ascii="Times New Roman" w:hAnsi="Times New Roman"/>
          <w:sz w:val="28"/>
          <w:szCs w:val="28"/>
          <w:lang w:val="kk-KZ"/>
        </w:rPr>
        <w:t>үшін</w:t>
      </w:r>
      <w:r w:rsidR="00A91EFA" w:rsidRPr="00335F05">
        <w:rPr>
          <w:rFonts w:ascii="Times New Roman" w:hAnsi="Times New Roman"/>
          <w:sz w:val="28"/>
          <w:szCs w:val="28"/>
          <w:lang w:val="kk-KZ"/>
        </w:rPr>
        <w:t xml:space="preserve"> қолайлы жағдай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лар</w:t>
      </w:r>
      <w:r w:rsidR="00A91EFA" w:rsidRPr="00335F05">
        <w:rPr>
          <w:rFonts w:ascii="Times New Roman" w:hAnsi="Times New Roman"/>
          <w:sz w:val="28"/>
          <w:szCs w:val="28"/>
          <w:lang w:val="kk-KZ"/>
        </w:rPr>
        <w:t>ды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, оның ішінде бастамаларды</w:t>
      </w:r>
      <w:r w:rsidR="00846D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6DF8" w:rsidRPr="00335F05">
        <w:rPr>
          <w:rFonts w:ascii="Times New Roman" w:hAnsi="Times New Roman"/>
          <w:sz w:val="28"/>
          <w:szCs w:val="28"/>
          <w:lang w:val="kk-KZ"/>
        </w:rPr>
        <w:t xml:space="preserve">ынталандыруды </w:t>
      </w:r>
      <w:r w:rsidR="00846DF8">
        <w:rPr>
          <w:rFonts w:ascii="Times New Roman" w:hAnsi="Times New Roman"/>
          <w:sz w:val="28"/>
          <w:szCs w:val="28"/>
          <w:lang w:val="kk-KZ"/>
        </w:rPr>
        <w:t>және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 инвестициялық тартымдылықты 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қамтамасыз ететін экономикалық негізделген шешімдер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ді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 xml:space="preserve"> қабылдауы</w:t>
      </w:r>
      <w:r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BF44E7" w:rsidRPr="00335F05" w:rsidRDefault="00BF44E7" w:rsidP="001B0417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келісу</w:t>
      </w:r>
      <w:r w:rsidR="00DE53C4" w:rsidRPr="00335F05">
        <w:rPr>
          <w:rFonts w:ascii="Times New Roman" w:hAnsi="Times New Roman"/>
          <w:sz w:val="28"/>
          <w:szCs w:val="28"/>
          <w:lang w:val="kk-KZ"/>
        </w:rPr>
        <w:t>шілік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қағидаты</w:t>
      </w:r>
      <w:r w:rsidR="00087BA8" w:rsidRPr="00335F05">
        <w:rPr>
          <w:rFonts w:ascii="Times New Roman" w:hAnsi="Times New Roman"/>
          <w:sz w:val="28"/>
          <w:szCs w:val="28"/>
          <w:lang w:val="kk-KZ"/>
        </w:rPr>
        <w:t>: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06AB" w:rsidRPr="00335F05">
        <w:rPr>
          <w:rFonts w:ascii="Times New Roman" w:hAnsi="Times New Roman"/>
          <w:sz w:val="28"/>
          <w:szCs w:val="28"/>
          <w:lang w:val="kk-KZ"/>
        </w:rPr>
        <w:t>жергілікті атқарушы органдардың агломерациялар</w:t>
      </w:r>
      <w:r w:rsidR="00F93C12">
        <w:rPr>
          <w:rFonts w:ascii="Times New Roman" w:hAnsi="Times New Roman"/>
          <w:sz w:val="28"/>
          <w:szCs w:val="28"/>
          <w:lang w:val="kk-KZ"/>
        </w:rPr>
        <w:t>ды дамыту</w:t>
      </w:r>
      <w:r w:rsidR="006906AB" w:rsidRPr="00335F05">
        <w:rPr>
          <w:rFonts w:ascii="Times New Roman" w:hAnsi="Times New Roman"/>
          <w:sz w:val="28"/>
          <w:szCs w:val="28"/>
          <w:lang w:val="kk-KZ"/>
        </w:rPr>
        <w:t xml:space="preserve"> мәселелері бойынша келісілген шешімдер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ді</w:t>
      </w:r>
      <w:r w:rsidR="006906AB" w:rsidRPr="00335F05">
        <w:rPr>
          <w:rFonts w:ascii="Times New Roman" w:hAnsi="Times New Roman"/>
          <w:sz w:val="28"/>
          <w:szCs w:val="28"/>
          <w:lang w:val="kk-KZ"/>
        </w:rPr>
        <w:t xml:space="preserve"> қабылдау</w:t>
      </w:r>
      <w:r w:rsidR="00524CD5" w:rsidRPr="00335F05">
        <w:rPr>
          <w:rFonts w:ascii="Times New Roman" w:hAnsi="Times New Roman"/>
          <w:sz w:val="28"/>
          <w:szCs w:val="28"/>
          <w:lang w:val="kk-KZ"/>
        </w:rPr>
        <w:t>ы</w:t>
      </w:r>
      <w:r w:rsidR="006906AB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4CD5" w:rsidRPr="00335F05">
        <w:rPr>
          <w:rFonts w:ascii="Times New Roman" w:hAnsi="Times New Roman"/>
          <w:sz w:val="28"/>
          <w:szCs w:val="28"/>
          <w:lang w:val="kk-KZ"/>
        </w:rPr>
        <w:t>арқылы</w:t>
      </w:r>
      <w:r w:rsidR="006906AB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ұлттық және жергілікті мүдделер ескер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іл</w:t>
      </w:r>
      <w:r w:rsidRPr="00335F05">
        <w:rPr>
          <w:rFonts w:ascii="Times New Roman" w:hAnsi="Times New Roman"/>
          <w:sz w:val="28"/>
          <w:szCs w:val="28"/>
          <w:lang w:val="kk-KZ"/>
        </w:rPr>
        <w:t>е отырып, теңгер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імді өңірлік саясаттың іске асырылуы</w:t>
      </w:r>
      <w:r w:rsidR="00AA11F6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AA11F6" w:rsidRPr="00335F05" w:rsidRDefault="00F67BC3" w:rsidP="001B0417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t>әділдік</w:t>
      </w:r>
      <w:r w:rsidR="00087BA8" w:rsidRPr="00335F05">
        <w:rPr>
          <w:rFonts w:ascii="Times New Roman" w:hAnsi="Times New Roman"/>
          <w:bCs/>
          <w:sz w:val="28"/>
          <w:szCs w:val="28"/>
          <w:lang w:val="kk-KZ"/>
        </w:rPr>
        <w:t xml:space="preserve"> қағидаты: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агломерацияға кірет</w:t>
      </w:r>
      <w:r w:rsidR="00834E3A" w:rsidRPr="00335F05">
        <w:rPr>
          <w:rFonts w:ascii="Times New Roman" w:hAnsi="Times New Roman"/>
          <w:bCs/>
          <w:sz w:val="28"/>
          <w:szCs w:val="28"/>
          <w:lang w:val="kk-KZ"/>
        </w:rPr>
        <w:t>ін әкімшілік-аумақтық бірліктер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мүдделерін</w:t>
      </w:r>
      <w:r w:rsidR="00834E3A" w:rsidRPr="00335F05">
        <w:rPr>
          <w:rFonts w:ascii="Times New Roman" w:hAnsi="Times New Roman"/>
          <w:bCs/>
          <w:sz w:val="28"/>
          <w:szCs w:val="28"/>
          <w:lang w:val="kk-KZ"/>
        </w:rPr>
        <w:t>ің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сақта</w:t>
      </w:r>
      <w:r w:rsidR="00834E3A" w:rsidRPr="00335F05">
        <w:rPr>
          <w:rFonts w:ascii="Times New Roman" w:hAnsi="Times New Roman"/>
          <w:bCs/>
          <w:sz w:val="28"/>
          <w:szCs w:val="28"/>
          <w:lang w:val="kk-KZ"/>
        </w:rPr>
        <w:t>луы</w:t>
      </w:r>
      <w:r w:rsidR="00DE53C4" w:rsidRPr="00335F0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F44E7" w:rsidRPr="00335F05" w:rsidRDefault="00BF44E7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2B2877" w:rsidRPr="00335F05" w:rsidRDefault="006E3CE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4</w:t>
      </w:r>
      <w:r w:rsidR="00512461" w:rsidRPr="00335F05">
        <w:rPr>
          <w:rFonts w:ascii="Times New Roman" w:hAnsi="Times New Roman"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бап. </w:t>
      </w:r>
      <w:r w:rsidR="00BD2A92">
        <w:rPr>
          <w:rFonts w:ascii="Times New Roman" w:hAnsi="Times New Roman"/>
          <w:sz w:val="28"/>
          <w:szCs w:val="28"/>
          <w:lang w:val="kk-KZ"/>
        </w:rPr>
        <w:t>Елді мекендерді агломерация</w:t>
      </w:r>
      <w:r w:rsidR="007F43C5" w:rsidRPr="00335F05">
        <w:rPr>
          <w:rFonts w:ascii="Times New Roman" w:hAnsi="Times New Roman"/>
          <w:sz w:val="28"/>
          <w:szCs w:val="28"/>
          <w:lang w:val="kk-KZ"/>
        </w:rPr>
        <w:t xml:space="preserve">ға жатқызу </w:t>
      </w:r>
    </w:p>
    <w:p w:rsidR="00F4582A" w:rsidRDefault="00F4582A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082172" w:rsidRPr="00335F05" w:rsidRDefault="0008217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1. Елді мекендерді агломерацияға жатқызу өлшемшарттары мыналар болып табылады:</w:t>
      </w:r>
    </w:p>
    <w:p w:rsidR="00082172" w:rsidRPr="00335F05" w:rsidRDefault="0008217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1) агломерация орталығымен күнделікті еңбек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 байланысының</w:t>
      </w:r>
      <w:r w:rsidRPr="00335F05">
        <w:rPr>
          <w:rFonts w:ascii="Times New Roman" w:hAnsi="Times New Roman"/>
          <w:sz w:val="28"/>
          <w:szCs w:val="28"/>
          <w:lang w:val="kk-KZ"/>
        </w:rPr>
        <w:t>, өндірістік, әлеуметтік-мәдени және өзге де байланыстардың болуы;</w:t>
      </w:r>
    </w:p>
    <w:p w:rsidR="00082172" w:rsidRPr="00335F05" w:rsidRDefault="0008217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2) агломерация орталығымен аумақтық бірігу үрдісі.</w:t>
      </w:r>
    </w:p>
    <w:p w:rsidR="000677DB" w:rsidRPr="00335F05" w:rsidRDefault="00FB2F2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DE5699" w:rsidRPr="00335F05">
        <w:rPr>
          <w:rFonts w:ascii="Times New Roman" w:hAnsi="Times New Roman"/>
          <w:sz w:val="28"/>
          <w:szCs w:val="28"/>
          <w:lang w:val="kk-KZ"/>
        </w:rPr>
        <w:t xml:space="preserve">Елді мекендерді агломерацияға жатқызу </w:t>
      </w:r>
      <w:r w:rsidR="00082172" w:rsidRPr="00335F05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 құрамына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қосу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 xml:space="preserve"> арқылы жүзеге асырылады</w:t>
      </w:r>
      <w:r w:rsidR="00CC7AAE">
        <w:rPr>
          <w:rFonts w:ascii="Times New Roman" w:hAnsi="Times New Roman"/>
          <w:sz w:val="28"/>
          <w:szCs w:val="28"/>
          <w:lang w:val="kk-KZ"/>
        </w:rPr>
        <w:t>, о</w:t>
      </w:r>
      <w:r w:rsidR="00BD7D59">
        <w:rPr>
          <w:rFonts w:ascii="Times New Roman" w:hAnsi="Times New Roman"/>
          <w:sz w:val="28"/>
          <w:szCs w:val="28"/>
          <w:lang w:val="kk-KZ"/>
        </w:rPr>
        <w:t>н</w:t>
      </w:r>
      <w:r w:rsidR="00CC7AAE">
        <w:rPr>
          <w:rFonts w:ascii="Times New Roman" w:hAnsi="Times New Roman"/>
          <w:sz w:val="28"/>
          <w:szCs w:val="28"/>
          <w:lang w:val="kk-KZ"/>
        </w:rPr>
        <w:t xml:space="preserve">ы қалыптастыру </w:t>
      </w:r>
      <w:r w:rsidR="00082172" w:rsidRPr="00335F05">
        <w:rPr>
          <w:rFonts w:ascii="Times New Roman" w:hAnsi="Times New Roman"/>
          <w:sz w:val="28"/>
          <w:szCs w:val="28"/>
          <w:lang w:val="kk-KZ"/>
        </w:rPr>
        <w:t>тәртібін уәкілетті орган айқындайды</w:t>
      </w:r>
      <w:r w:rsidRPr="00335F05">
        <w:rPr>
          <w:rFonts w:ascii="Times New Roman" w:hAnsi="Times New Roman"/>
          <w:sz w:val="28"/>
          <w:szCs w:val="28"/>
          <w:lang w:val="kk-KZ"/>
        </w:rPr>
        <w:t>.</w:t>
      </w:r>
      <w:r w:rsidR="00DE5699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77DB" w:rsidRPr="00335F05" w:rsidRDefault="00FB2F22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Елді мекендерді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агломерация құрамына қосуды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 уәкілетті органның ұсынысы бойынша Қазақстан Республикасының Үкіметі жүзеге асырады</w:t>
      </w:r>
      <w:r w:rsidR="006E3CE2"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0677DB" w:rsidRPr="00335F05" w:rsidRDefault="000677DB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0677DB" w:rsidRPr="00335F05" w:rsidRDefault="00C443EF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5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DE56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Қазақстан Республикасы Үкіметінің </w:t>
      </w:r>
      <w:r w:rsidR="00FB2F22" w:rsidRPr="00335F05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DE5699" w:rsidRPr="00335F05">
        <w:rPr>
          <w:rFonts w:ascii="Times New Roman" w:hAnsi="Times New Roman"/>
          <w:iCs/>
          <w:sz w:val="28"/>
          <w:szCs w:val="28"/>
          <w:lang w:val="kk-KZ"/>
        </w:rPr>
        <w:t>ұзыреті</w:t>
      </w:r>
    </w:p>
    <w:p w:rsidR="00F4582A" w:rsidRDefault="00F4582A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iCs/>
          <w:sz w:val="28"/>
          <w:szCs w:val="28"/>
          <w:lang w:val="kk-KZ"/>
        </w:rPr>
      </w:pPr>
    </w:p>
    <w:p w:rsidR="000677DB" w:rsidRPr="00335F05" w:rsidRDefault="007F43C5" w:rsidP="001B041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DE5699" w:rsidRPr="00335F05">
        <w:rPr>
          <w:rFonts w:ascii="Times New Roman" w:hAnsi="Times New Roman"/>
          <w:iCs/>
          <w:sz w:val="28"/>
          <w:szCs w:val="28"/>
          <w:lang w:val="kk-KZ"/>
        </w:rPr>
        <w:t>азақстан Республикасы</w:t>
      </w:r>
      <w:r w:rsidR="00FB2F22" w:rsidRPr="00335F05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="00DE56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 Үкіметі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0677DB" w:rsidRPr="00335F05" w:rsidRDefault="00DE5699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агломерацияларды дамыту саласындағы мемлекеттік саясаттың негізгі бағыттарын айқындайды</w:t>
      </w:r>
      <w:r w:rsidR="00C443EF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677DB" w:rsidRPr="00335F05" w:rsidRDefault="00AA11F6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Қазақстан Республикасы Президентінің Әкімшілігімен келісу бойынша агломерациялардың тізбесі мен құрамын бекітеді</w:t>
      </w:r>
      <w:r w:rsidR="000E0F63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11F6" w:rsidRPr="00335F05" w:rsidRDefault="00F67BC3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lastRenderedPageBreak/>
        <w:t>Қазақстан Республикасы Президентінің</w:t>
      </w:r>
      <w:r w:rsidR="00B726F7" w:rsidRPr="00335F05">
        <w:rPr>
          <w:rFonts w:ascii="Times New Roman" w:hAnsi="Times New Roman"/>
          <w:sz w:val="28"/>
          <w:szCs w:val="28"/>
          <w:lang w:val="kk-KZ"/>
        </w:rPr>
        <w:t xml:space="preserve"> Әкімшілігімен келісу бойынша 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гломерацияны </w:t>
      </w:r>
      <w:r w:rsidR="00AA11F6" w:rsidRPr="00335F05">
        <w:rPr>
          <w:rFonts w:ascii="Times New Roman" w:hAnsi="Times New Roman"/>
          <w:sz w:val="28"/>
          <w:szCs w:val="28"/>
          <w:lang w:val="kk-KZ"/>
        </w:rPr>
        <w:t xml:space="preserve">дамытудың </w:t>
      </w:r>
      <w:r w:rsidR="000D3BAF" w:rsidRPr="00335F05">
        <w:rPr>
          <w:rFonts w:ascii="Times New Roman" w:hAnsi="Times New Roman"/>
          <w:sz w:val="28"/>
          <w:szCs w:val="28"/>
          <w:lang w:val="kk-KZ"/>
        </w:rPr>
        <w:t>к</w:t>
      </w:r>
      <w:r w:rsidR="00AA11F6" w:rsidRPr="00335F05">
        <w:rPr>
          <w:rFonts w:ascii="Times New Roman" w:hAnsi="Times New Roman"/>
          <w:sz w:val="28"/>
          <w:szCs w:val="28"/>
          <w:lang w:val="kk-KZ"/>
        </w:rPr>
        <w:t>ешенді жоспарын бекітеді;</w:t>
      </w:r>
    </w:p>
    <w:p w:rsidR="00AA11F6" w:rsidRPr="00335F05" w:rsidRDefault="00B726F7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AA11F6" w:rsidRPr="00335F05">
        <w:rPr>
          <w:rFonts w:ascii="Times New Roman" w:hAnsi="Times New Roman"/>
          <w:sz w:val="28"/>
          <w:szCs w:val="28"/>
          <w:lang w:val="kk-KZ"/>
        </w:rPr>
        <w:t xml:space="preserve">гломерациялар жөніндегі </w:t>
      </w:r>
      <w:r w:rsidR="00F67BC3" w:rsidRPr="00335F05">
        <w:rPr>
          <w:rFonts w:ascii="Times New Roman" w:hAnsi="Times New Roman"/>
          <w:bCs/>
          <w:sz w:val="28"/>
          <w:szCs w:val="28"/>
          <w:lang w:val="kk-KZ"/>
        </w:rPr>
        <w:t>кеңес туралы ережені</w:t>
      </w:r>
      <w:r w:rsidR="00F67BC3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11F6" w:rsidRPr="00335F05">
        <w:rPr>
          <w:rFonts w:ascii="Times New Roman" w:hAnsi="Times New Roman"/>
          <w:sz w:val="28"/>
          <w:szCs w:val="28"/>
          <w:lang w:val="kk-KZ"/>
        </w:rPr>
        <w:t>бекітеді</w:t>
      </w:r>
      <w:r w:rsidR="000D3BAF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F67BC3" w:rsidRPr="00335F05" w:rsidRDefault="00B726F7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F67BC3" w:rsidRPr="00335F05">
        <w:rPr>
          <w:rFonts w:ascii="Times New Roman" w:hAnsi="Times New Roman"/>
          <w:bCs/>
          <w:sz w:val="28"/>
          <w:szCs w:val="28"/>
          <w:lang w:val="kk-KZ"/>
        </w:rPr>
        <w:t>гломерациялар жөніндегі кеңестің құрамын бекітеді;</w:t>
      </w:r>
    </w:p>
    <w:p w:rsidR="00A42C47" w:rsidRPr="00335F05" w:rsidRDefault="00DE5699" w:rsidP="001B0417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805CF3" w:rsidRPr="00335F05">
        <w:rPr>
          <w:rFonts w:ascii="Times New Roman" w:hAnsi="Times New Roman"/>
          <w:iCs/>
          <w:sz w:val="28"/>
          <w:szCs w:val="28"/>
          <w:lang w:val="kk-KZ"/>
        </w:rPr>
        <w:t>зіне Қазақстан Республикасының Конституциясы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ме</w:t>
      </w:r>
      <w:r w:rsidR="00805CF3" w:rsidRPr="00335F05">
        <w:rPr>
          <w:rFonts w:ascii="Times New Roman" w:hAnsi="Times New Roman"/>
          <w:iCs/>
          <w:sz w:val="28"/>
          <w:szCs w:val="28"/>
          <w:lang w:val="kk-KZ"/>
        </w:rPr>
        <w:t>н, заңдары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мен</w:t>
      </w:r>
      <w:r w:rsidR="00805CF3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және Қазақстан Республикасы Президентінің актілері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ме</w:t>
      </w:r>
      <w:r w:rsidR="00805CF3" w:rsidRPr="00335F05">
        <w:rPr>
          <w:rFonts w:ascii="Times New Roman" w:hAnsi="Times New Roman"/>
          <w:iCs/>
          <w:sz w:val="28"/>
          <w:szCs w:val="28"/>
          <w:lang w:val="kk-KZ"/>
        </w:rPr>
        <w:t>н жүктелген өзге де функцияларды орындайды.</w:t>
      </w:r>
    </w:p>
    <w:p w:rsidR="00EB52F2" w:rsidRPr="00335F05" w:rsidRDefault="00EB52F2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805CF3" w:rsidRPr="00335F05" w:rsidRDefault="00C443EF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6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DE5699" w:rsidRPr="00335F05">
        <w:rPr>
          <w:rFonts w:ascii="Times New Roman" w:hAnsi="Times New Roman"/>
          <w:iCs/>
          <w:sz w:val="28"/>
          <w:szCs w:val="28"/>
          <w:lang w:val="kk-KZ"/>
        </w:rPr>
        <w:t>Уәкілетті органның құзыреті</w:t>
      </w:r>
    </w:p>
    <w:p w:rsidR="00F4582A" w:rsidRDefault="00F4582A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545B4C" w:rsidRDefault="00DE56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Уәкілетті орган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</w:t>
      </w: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гломерацияларды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дамыту</w:t>
      </w:r>
      <w:r w:rsidRPr="00335F0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саласындағы</w:t>
      </w:r>
      <w:r w:rsidR="00846DF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мемлекеттік саясаттың негізгі бағыттарын іске асырады;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="00BD7D59" w:rsidRPr="00876632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дамыту мәселелері </w:t>
      </w:r>
      <w:r w:rsidR="00BD7D59">
        <w:rPr>
          <w:rFonts w:ascii="Times New Roman" w:hAnsi="Times New Roman"/>
          <w:iCs/>
          <w:sz w:val="28"/>
          <w:szCs w:val="28"/>
          <w:lang w:val="kk-KZ"/>
        </w:rPr>
        <w:t>бойынша</w:t>
      </w:r>
      <w:r w:rsidR="00BD7D59" w:rsidRPr="0087663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67BC3" w:rsidRPr="00876632">
        <w:rPr>
          <w:rFonts w:ascii="Times New Roman" w:hAnsi="Times New Roman"/>
          <w:bCs/>
          <w:sz w:val="28"/>
          <w:szCs w:val="28"/>
          <w:lang w:val="kk-KZ"/>
        </w:rPr>
        <w:t>орталық мемлекеттік органдардың, жергілікті атқарушы органдар</w:t>
      </w:r>
      <w:r w:rsidR="00BD7D59">
        <w:rPr>
          <w:rFonts w:ascii="Times New Roman" w:hAnsi="Times New Roman"/>
          <w:bCs/>
          <w:sz w:val="28"/>
          <w:szCs w:val="28"/>
          <w:lang w:val="kk-KZ"/>
        </w:rPr>
        <w:t>дың</w:t>
      </w:r>
      <w:r w:rsidR="00F67BC3" w:rsidRPr="0087663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D7D59">
        <w:rPr>
          <w:rFonts w:ascii="Times New Roman" w:hAnsi="Times New Roman"/>
          <w:iCs/>
          <w:sz w:val="28"/>
          <w:szCs w:val="28"/>
          <w:lang w:val="kk-KZ"/>
        </w:rPr>
        <w:t>және</w:t>
      </w:r>
      <w:r w:rsidR="00545B4C" w:rsidRPr="00876632">
        <w:rPr>
          <w:rFonts w:ascii="Times New Roman" w:hAnsi="Times New Roman"/>
          <w:iCs/>
          <w:sz w:val="28"/>
          <w:szCs w:val="28"/>
          <w:lang w:val="kk-KZ"/>
        </w:rPr>
        <w:t xml:space="preserve"> жергілікті </w:t>
      </w:r>
      <w:r w:rsidR="00B726F7" w:rsidRPr="00876632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 </w:t>
      </w:r>
      <w:r w:rsidR="00FB2F22" w:rsidRPr="00876632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545B4C" w:rsidRPr="00876632">
        <w:rPr>
          <w:rFonts w:ascii="Times New Roman" w:hAnsi="Times New Roman"/>
          <w:iCs/>
          <w:sz w:val="28"/>
          <w:szCs w:val="28"/>
          <w:lang w:val="kk-KZ"/>
        </w:rPr>
        <w:t>еңестерінің қызметін үйлестір</w:t>
      </w:r>
      <w:r w:rsidR="00DE5699" w:rsidRPr="00876632">
        <w:rPr>
          <w:rFonts w:ascii="Times New Roman" w:hAnsi="Times New Roman"/>
          <w:iCs/>
          <w:sz w:val="28"/>
          <w:szCs w:val="28"/>
          <w:lang w:val="kk-KZ"/>
        </w:rPr>
        <w:t>еді</w:t>
      </w:r>
      <w:r w:rsidR="00545B4C" w:rsidRPr="00876632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3) 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</w:t>
      </w:r>
      <w:r w:rsidR="00F67BC3" w:rsidRPr="00335F05">
        <w:rPr>
          <w:rFonts w:ascii="Times New Roman" w:hAnsi="Times New Roman"/>
          <w:bCs/>
          <w:sz w:val="28"/>
          <w:szCs w:val="28"/>
          <w:lang w:val="kk-KZ"/>
        </w:rPr>
        <w:t>қалыптастыруды, дамытуды және о</w:t>
      </w:r>
      <w:r w:rsidR="00B726F7" w:rsidRPr="00335F05">
        <w:rPr>
          <w:rFonts w:ascii="Times New Roman" w:hAnsi="Times New Roman"/>
          <w:bCs/>
          <w:sz w:val="28"/>
          <w:szCs w:val="28"/>
          <w:lang w:val="kk-KZ"/>
        </w:rPr>
        <w:t>лард</w:t>
      </w:r>
      <w:r w:rsidR="00F67BC3" w:rsidRPr="00335F05">
        <w:rPr>
          <w:rFonts w:ascii="Times New Roman" w:hAnsi="Times New Roman"/>
          <w:bCs/>
          <w:sz w:val="28"/>
          <w:szCs w:val="28"/>
          <w:lang w:val="kk-KZ"/>
        </w:rPr>
        <w:t>ың жұмыс істеуін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қамтамасыз етуге бағытталған </w:t>
      </w:r>
      <w:r w:rsidR="00F67BC3" w:rsidRPr="00335F05">
        <w:rPr>
          <w:rFonts w:ascii="Times New Roman" w:hAnsi="Times New Roman"/>
          <w:bCs/>
          <w:sz w:val="28"/>
          <w:szCs w:val="28"/>
          <w:lang w:val="kk-KZ"/>
        </w:rPr>
        <w:t>мақсаттар мен міндеттерді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>айқындау жөнінде</w:t>
      </w:r>
      <w:r w:rsidR="00BF6576">
        <w:rPr>
          <w:rFonts w:ascii="Times New Roman" w:hAnsi="Times New Roman"/>
          <w:iCs/>
          <w:sz w:val="28"/>
          <w:szCs w:val="28"/>
          <w:lang w:val="kk-KZ"/>
        </w:rPr>
        <w:t>гі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 xml:space="preserve"> ұсыныстар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ды тұжырымдайды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4) </w:t>
      </w:r>
      <w:r w:rsidR="00F67BC3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астананың, республикалық маңызы бар қаланың 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және елді мекендері агломерацияға кіретін облыстың жергілікті атқарушы органдарына </w:t>
      </w:r>
      <w:r w:rsidR="00B726F7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дамыту мәселелері бөлігінде 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>жәрдем көрсетеді</w:t>
      </w:r>
      <w:r w:rsidR="00545B4C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5) </w:t>
      </w:r>
      <w:r w:rsidR="00EA5D8D" w:rsidRPr="00876632">
        <w:rPr>
          <w:rFonts w:ascii="Times New Roman" w:hAnsi="Times New Roman"/>
          <w:iCs/>
          <w:sz w:val="28"/>
          <w:szCs w:val="28"/>
          <w:lang w:val="kk-KZ"/>
        </w:rPr>
        <w:t>агломерациялар</w:t>
      </w:r>
      <w:r w:rsidR="00834E3A" w:rsidRPr="00876632">
        <w:rPr>
          <w:rFonts w:ascii="Times New Roman" w:hAnsi="Times New Roman"/>
          <w:iCs/>
          <w:sz w:val="28"/>
          <w:szCs w:val="28"/>
          <w:lang w:val="kk-KZ"/>
        </w:rPr>
        <w:t>дың</w:t>
      </w:r>
      <w:r w:rsidR="00EA5D8D" w:rsidRPr="00876632">
        <w:rPr>
          <w:rFonts w:ascii="Times New Roman" w:hAnsi="Times New Roman"/>
          <w:iCs/>
          <w:sz w:val="28"/>
          <w:szCs w:val="28"/>
          <w:lang w:val="kk-KZ"/>
        </w:rPr>
        <w:t xml:space="preserve"> тізбесі </w:t>
      </w:r>
      <w:r w:rsidR="002B2877" w:rsidRPr="00876632">
        <w:rPr>
          <w:rFonts w:ascii="Times New Roman" w:hAnsi="Times New Roman"/>
          <w:sz w:val="28"/>
          <w:szCs w:val="28"/>
          <w:lang w:val="kk-KZ"/>
        </w:rPr>
        <w:t xml:space="preserve">мен құрамын </w:t>
      </w:r>
      <w:r w:rsidR="00EA5D8D" w:rsidRPr="00876632">
        <w:rPr>
          <w:rFonts w:ascii="Times New Roman" w:hAnsi="Times New Roman"/>
          <w:iCs/>
          <w:sz w:val="28"/>
          <w:szCs w:val="28"/>
          <w:lang w:val="kk-KZ"/>
        </w:rPr>
        <w:t>әзірлейді</w:t>
      </w:r>
      <w:r w:rsidR="00545B4C" w:rsidRPr="00876632">
        <w:rPr>
          <w:rFonts w:ascii="Times New Roman" w:hAnsi="Times New Roman"/>
          <w:iCs/>
          <w:sz w:val="28"/>
          <w:szCs w:val="28"/>
          <w:lang w:val="kk-KZ"/>
        </w:rPr>
        <w:t>;</w:t>
      </w:r>
      <w:r w:rsidR="00CC7AAE" w:rsidRPr="0087663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6) </w:t>
      </w:r>
      <w:r w:rsidR="00CC7AAE" w:rsidRPr="00335F05">
        <w:rPr>
          <w:rFonts w:ascii="Times New Roman" w:hAnsi="Times New Roman"/>
          <w:bCs/>
          <w:sz w:val="28"/>
          <w:szCs w:val="28"/>
          <w:lang w:val="kk-KZ"/>
        </w:rPr>
        <w:t>агломерациялар жөніндегі кеңес</w:t>
      </w:r>
      <w:r w:rsidR="00CC7AAE">
        <w:rPr>
          <w:rFonts w:ascii="Times New Roman" w:hAnsi="Times New Roman"/>
          <w:bCs/>
          <w:sz w:val="28"/>
          <w:szCs w:val="28"/>
          <w:lang w:val="kk-KZ"/>
        </w:rPr>
        <w:t xml:space="preserve"> туралы </w:t>
      </w:r>
      <w:r w:rsidR="00CC7AAE" w:rsidRPr="00335F05">
        <w:rPr>
          <w:rFonts w:ascii="Times New Roman" w:hAnsi="Times New Roman"/>
          <w:bCs/>
          <w:sz w:val="28"/>
          <w:szCs w:val="28"/>
          <w:lang w:val="kk-KZ"/>
        </w:rPr>
        <w:t>ережен</w:t>
      </w:r>
      <w:r w:rsidR="00CC7AAE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CC7AAE" w:rsidRPr="00335F05">
        <w:rPr>
          <w:rFonts w:ascii="Times New Roman" w:hAnsi="Times New Roman"/>
          <w:bCs/>
          <w:sz w:val="28"/>
          <w:szCs w:val="28"/>
          <w:lang w:val="kk-KZ"/>
        </w:rPr>
        <w:t xml:space="preserve"> әзірлейді;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7) </w:t>
      </w:r>
      <w:r w:rsidR="00CC7AAE" w:rsidRPr="00876632">
        <w:rPr>
          <w:rFonts w:ascii="Times New Roman" w:hAnsi="Times New Roman"/>
          <w:bCs/>
          <w:sz w:val="28"/>
          <w:szCs w:val="28"/>
          <w:lang w:val="kk-KZ"/>
        </w:rPr>
        <w:t>жергілікті агломерация кеңесі туралы ережені әзірлейді және бекітеді;</w:t>
      </w:r>
    </w:p>
    <w:p w:rsidR="00876632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8) </w:t>
      </w:r>
      <w:r w:rsidR="003D3546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гломерация аумағындағы</w:t>
      </w:r>
      <w:r w:rsidR="00AA11F6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келісімнің мазмұнына қойылатын талаптарды айқындайды;</w:t>
      </w:r>
    </w:p>
    <w:p w:rsidR="00B726F7" w:rsidRPr="00335F05" w:rsidRDefault="00876632" w:rsidP="00876632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9) </w:t>
      </w:r>
      <w:r w:rsidR="000B54F1">
        <w:rPr>
          <w:rFonts w:ascii="Times New Roman" w:hAnsi="Times New Roman"/>
          <w:iCs/>
          <w:sz w:val="28"/>
          <w:szCs w:val="28"/>
          <w:lang w:val="kk-KZ"/>
        </w:rPr>
        <w:t xml:space="preserve">осы Заңда, </w:t>
      </w:r>
      <w:r w:rsidR="00B726F7" w:rsidRPr="00335F05">
        <w:rPr>
          <w:rFonts w:ascii="Times New Roman" w:hAnsi="Times New Roman"/>
          <w:iCs/>
          <w:sz w:val="28"/>
          <w:szCs w:val="28"/>
          <w:lang w:val="kk-KZ"/>
        </w:rPr>
        <w:t>Қазақстан Республикасының</w:t>
      </w:r>
      <w:r w:rsidR="0066717A">
        <w:rPr>
          <w:rFonts w:ascii="Times New Roman" w:hAnsi="Times New Roman"/>
          <w:iCs/>
          <w:sz w:val="28"/>
          <w:szCs w:val="28"/>
          <w:lang w:val="kk-KZ"/>
        </w:rPr>
        <w:t xml:space="preserve"> өзге де</w:t>
      </w:r>
      <w:r w:rsidR="00B726F7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545B4C" w:rsidRPr="00335F05" w:rsidRDefault="00545B4C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7AAE" w:rsidRDefault="00E53599" w:rsidP="00CC7AAE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7-бап. </w:t>
      </w:r>
      <w:r w:rsidR="00CC7AAE" w:rsidRPr="00335F05">
        <w:rPr>
          <w:rFonts w:ascii="Times New Roman" w:hAnsi="Times New Roman"/>
          <w:iCs/>
          <w:sz w:val="28"/>
          <w:szCs w:val="28"/>
          <w:lang w:val="kk-KZ"/>
        </w:rPr>
        <w:t>Астананың, республикалық маңызы бар қалалардың, елді</w:t>
      </w:r>
    </w:p>
    <w:p w:rsidR="00CC7AAE" w:rsidRDefault="00CC7AAE" w:rsidP="00CC7AAE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        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мекендері агломерацияға кіретін облыст</w:t>
      </w:r>
      <w:r>
        <w:rPr>
          <w:rFonts w:ascii="Times New Roman" w:hAnsi="Times New Roman"/>
          <w:iCs/>
          <w:sz w:val="28"/>
          <w:szCs w:val="28"/>
          <w:lang w:val="kk-KZ"/>
        </w:rPr>
        <w:t>ард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ың, облыстық</w:t>
      </w:r>
    </w:p>
    <w:p w:rsidR="00CC7AAE" w:rsidRDefault="00CC7AAE" w:rsidP="00CC7AAE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маңызы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бар қалалардың (агломерация</w:t>
      </w:r>
      <w:r>
        <w:rPr>
          <w:rFonts w:ascii="Times New Roman" w:hAnsi="Times New Roman"/>
          <w:iCs/>
          <w:sz w:val="28"/>
          <w:szCs w:val="28"/>
          <w:lang w:val="kk-KZ"/>
        </w:rPr>
        <w:t>лар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орталықтарының)</w:t>
      </w:r>
      <w:r w:rsidR="000B54F1">
        <w:rPr>
          <w:rFonts w:ascii="Times New Roman" w:hAnsi="Times New Roman"/>
          <w:iCs/>
          <w:sz w:val="28"/>
          <w:szCs w:val="28"/>
          <w:lang w:val="kk-KZ"/>
        </w:rPr>
        <w:t>,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CC7AAE" w:rsidRDefault="00CC7AAE" w:rsidP="00CC7AAE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аудандардың </w:t>
      </w:r>
    </w:p>
    <w:p w:rsidR="00E53599" w:rsidRPr="00335F05" w:rsidRDefault="00CC7AAE" w:rsidP="00CC7AAE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жергілікті өкілді органдары</w:t>
      </w:r>
      <w:r>
        <w:rPr>
          <w:rFonts w:ascii="Times New Roman" w:hAnsi="Times New Roman"/>
          <w:iCs/>
          <w:sz w:val="28"/>
          <w:szCs w:val="28"/>
          <w:lang w:val="kk-KZ"/>
        </w:rPr>
        <w:t>ның өкілеттіктері</w:t>
      </w:r>
    </w:p>
    <w:p w:rsidR="00F4582A" w:rsidRDefault="00F4582A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E53599" w:rsidRPr="00335F05" w:rsidRDefault="00E535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Астананың, республикалық маңызы бар қалалардың, елді мекендері агломерацияға кіретін облыст</w:t>
      </w:r>
      <w:r w:rsidR="00CC7AAE">
        <w:rPr>
          <w:rFonts w:ascii="Times New Roman" w:hAnsi="Times New Roman"/>
          <w:iCs/>
          <w:sz w:val="28"/>
          <w:szCs w:val="28"/>
          <w:lang w:val="kk-KZ"/>
        </w:rPr>
        <w:t>ард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ың, облыстық маңызы бар қалалардың (агломерация</w:t>
      </w:r>
      <w:r w:rsidR="00CC7AAE">
        <w:rPr>
          <w:rFonts w:ascii="Times New Roman" w:hAnsi="Times New Roman"/>
          <w:iCs/>
          <w:sz w:val="28"/>
          <w:szCs w:val="28"/>
          <w:lang w:val="kk-KZ"/>
        </w:rPr>
        <w:t>лар</w:t>
      </w:r>
      <w:r w:rsidR="000B54F1">
        <w:rPr>
          <w:rFonts w:ascii="Times New Roman" w:hAnsi="Times New Roman"/>
          <w:iCs/>
          <w:sz w:val="28"/>
          <w:szCs w:val="28"/>
          <w:lang w:val="kk-KZ"/>
        </w:rPr>
        <w:t xml:space="preserve"> орталықтарының),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елді мекендері агломерацияға кіретін аудандардың жергілікті өкілді органдары:</w:t>
      </w:r>
    </w:p>
    <w:p w:rsidR="00E53599" w:rsidRPr="00335F05" w:rsidRDefault="00E53599" w:rsidP="001B0417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мыналардың:</w:t>
      </w:r>
    </w:p>
    <w:p w:rsidR="00E53599" w:rsidRPr="00335F05" w:rsidRDefault="00E535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lastRenderedPageBreak/>
        <w:t>астана немесе республикалық маңызы бар қала мен елді мекендері агломерацияға кіретін облыс арасында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ғы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E53599" w:rsidRPr="00335F05" w:rsidRDefault="00E535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облыстық маңызы бар қала (агломерация орталығы) мен елді мекендері агломерацияға кіретін аудандар арасында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ғы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D3546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гломерация аумағындағы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</w:t>
      </w:r>
      <w:r w:rsidRPr="00335F05">
        <w:rPr>
          <w:rFonts w:ascii="Times New Roman" w:hAnsi="Times New Roman"/>
          <w:sz w:val="28"/>
          <w:szCs w:val="28"/>
          <w:lang w:val="kk-KZ"/>
        </w:rPr>
        <w:t>келісімдердің жобаларын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келіседі;</w:t>
      </w:r>
    </w:p>
    <w:p w:rsidR="00E53599" w:rsidRPr="00335F05" w:rsidRDefault="00E53599" w:rsidP="001B0417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кеңесіне ұсыныстар енгізеді;</w:t>
      </w:r>
    </w:p>
    <w:p w:rsidR="00E53599" w:rsidRPr="00335F05" w:rsidRDefault="00F06CF1" w:rsidP="001B0417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</w:t>
      </w:r>
      <w:r>
        <w:rPr>
          <w:rFonts w:ascii="Times New Roman" w:hAnsi="Times New Roman"/>
          <w:sz w:val="28"/>
          <w:szCs w:val="28"/>
          <w:lang w:val="kk-KZ"/>
        </w:rPr>
        <w:t>лікті агломерация кеңесінің хатшылығы ұсынған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агломерация</w:t>
      </w:r>
      <w:r w:rsidR="000B54F1">
        <w:rPr>
          <w:rFonts w:ascii="Times New Roman" w:hAnsi="Times New Roman"/>
          <w:sz w:val="28"/>
          <w:szCs w:val="28"/>
          <w:lang w:val="kk-KZ"/>
        </w:rPr>
        <w:t>н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ы дамытудың кешенді жоспарын келіседі;</w:t>
      </w:r>
    </w:p>
    <w:p w:rsidR="00E53599" w:rsidRPr="00335F05" w:rsidRDefault="00E53599" w:rsidP="001B0417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азаматтардың құқықтары мен заңды мүдделерін қамтамасыз ету </w:t>
      </w:r>
      <w:r w:rsidR="00BD7D59">
        <w:rPr>
          <w:rFonts w:ascii="Times New Roman" w:hAnsi="Times New Roman"/>
          <w:sz w:val="28"/>
          <w:szCs w:val="28"/>
          <w:lang w:val="kk-KZ"/>
        </w:rPr>
        <w:t>бойынша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өзге де өкілеттіктерді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заңнамасына сәйкес </w:t>
      </w:r>
      <w:r w:rsidRPr="00335F05">
        <w:rPr>
          <w:rFonts w:ascii="Times New Roman" w:hAnsi="Times New Roman"/>
          <w:sz w:val="28"/>
          <w:szCs w:val="28"/>
          <w:lang w:val="kk-KZ"/>
        </w:rPr>
        <w:t>жүзеге асырады.</w:t>
      </w:r>
    </w:p>
    <w:p w:rsidR="00E53599" w:rsidRPr="00335F05" w:rsidRDefault="00E53599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747FC" w:rsidRPr="00335F05" w:rsidRDefault="00E53599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8</w:t>
      </w:r>
      <w:r w:rsidR="00C443EF" w:rsidRPr="00335F05">
        <w:rPr>
          <w:rFonts w:ascii="Times New Roman" w:hAnsi="Times New Roman"/>
          <w:sz w:val="28"/>
          <w:szCs w:val="28"/>
          <w:lang w:val="kk-KZ"/>
        </w:rPr>
        <w:t>-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бап. </w:t>
      </w:r>
      <w:r w:rsidR="00E14726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>стананың, р</w:t>
      </w:r>
      <w:r w:rsidR="007F48FD" w:rsidRPr="00335F05">
        <w:rPr>
          <w:rFonts w:ascii="Times New Roman" w:hAnsi="Times New Roman"/>
          <w:iCs/>
          <w:sz w:val="28"/>
          <w:szCs w:val="28"/>
          <w:lang w:val="kk-KZ"/>
        </w:rPr>
        <w:t>еспубликалық маңызы бар қаланың</w:t>
      </w:r>
      <w:r w:rsidR="00CC7AAE">
        <w:rPr>
          <w:rFonts w:ascii="Times New Roman" w:hAnsi="Times New Roman"/>
          <w:iCs/>
          <w:sz w:val="28"/>
          <w:szCs w:val="28"/>
          <w:lang w:val="kk-KZ"/>
        </w:rPr>
        <w:t xml:space="preserve"> және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:rsidR="006747FC" w:rsidRPr="00335F05" w:rsidRDefault="006747FC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="00E14726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облыстың </w:t>
      </w:r>
    </w:p>
    <w:p w:rsidR="0038650F" w:rsidRPr="00335F05" w:rsidRDefault="006747FC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          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жергілікті атқарушы органдарының </w:t>
      </w:r>
      <w:r w:rsidR="00DE62A8" w:rsidRPr="00335F05">
        <w:rPr>
          <w:rFonts w:ascii="Times New Roman" w:hAnsi="Times New Roman"/>
          <w:iCs/>
          <w:sz w:val="28"/>
          <w:szCs w:val="28"/>
          <w:lang w:val="kk-KZ"/>
        </w:rPr>
        <w:t>өкілеттіктері</w:t>
      </w:r>
    </w:p>
    <w:p w:rsidR="00F4582A" w:rsidRDefault="00F4582A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0677DB" w:rsidRPr="00335F05" w:rsidRDefault="00DE62A8" w:rsidP="001B0417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2B2877" w:rsidRPr="00335F05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E14726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>стананың, республикалық маңызы бар қала</w:t>
      </w:r>
      <w:r w:rsidR="007839B3" w:rsidRPr="00335F05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="00895700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7839B3" w:rsidRPr="00335F05">
        <w:rPr>
          <w:rFonts w:ascii="Times New Roman" w:hAnsi="Times New Roman"/>
          <w:iCs/>
          <w:sz w:val="28"/>
          <w:szCs w:val="28"/>
          <w:lang w:val="kk-KZ"/>
        </w:rPr>
        <w:t>және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E14726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</w:t>
      </w:r>
      <w:r w:rsidR="00EA5D8D" w:rsidRPr="00335F05">
        <w:rPr>
          <w:rFonts w:ascii="Times New Roman" w:hAnsi="Times New Roman"/>
          <w:iCs/>
          <w:sz w:val="28"/>
          <w:szCs w:val="28"/>
          <w:lang w:val="kk-KZ"/>
        </w:rPr>
        <w:t>облыстың жергілікті атқарушы органдары</w:t>
      </w:r>
      <w:r w:rsidR="00636190"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E53599" w:rsidRPr="00335F05" w:rsidRDefault="00EA5D8D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</w:t>
      </w:r>
      <w:r w:rsidR="006333FE">
        <w:rPr>
          <w:rFonts w:ascii="Times New Roman" w:hAnsi="Times New Roman"/>
          <w:sz w:val="28"/>
          <w:szCs w:val="28"/>
          <w:lang w:val="kk-KZ"/>
        </w:rPr>
        <w:t>ға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кіретін елді мекендердің жергілікті маңызы бар мәселелерін бірлесіп шешуге қатысады</w:t>
      </w:r>
      <w:r w:rsidR="003707AB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EA5D8D" w:rsidRPr="00335F05" w:rsidRDefault="00E53599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t>астана немесе республикалық маңызы бар қала мен елді мекендері агломерацияға кіретін облыс арасында</w:t>
      </w:r>
      <w:r w:rsidR="00834E3A" w:rsidRPr="00335F05">
        <w:rPr>
          <w:rFonts w:ascii="Times New Roman" w:hAnsi="Times New Roman"/>
          <w:bCs/>
          <w:sz w:val="28"/>
          <w:szCs w:val="28"/>
          <w:lang w:val="kk-KZ"/>
        </w:rPr>
        <w:t>ғы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D3546" w:rsidRPr="00335F05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bCs/>
          <w:sz w:val="28"/>
          <w:szCs w:val="28"/>
          <w:lang w:val="kk-KZ"/>
        </w:rPr>
        <w:t>гломерация аумағындағы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жергілікті маңызы бар мәселелерді бірлесіп шешу туралы келісім</w:t>
      </w:r>
      <w:r w:rsidR="00834E3A" w:rsidRPr="00335F05">
        <w:rPr>
          <w:rFonts w:ascii="Times New Roman" w:hAnsi="Times New Roman"/>
          <w:bCs/>
          <w:sz w:val="28"/>
          <w:szCs w:val="28"/>
          <w:lang w:val="kk-KZ"/>
        </w:rPr>
        <w:t>ді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 xml:space="preserve"> дайындауға және оған қол қоюға қатысады</w:t>
      </w:r>
      <w:r w:rsidR="0038650F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6747FC" w:rsidRPr="00335F05" w:rsidRDefault="006747FC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кеңесін құруға және оның қызметіне қатысады;</w:t>
      </w:r>
    </w:p>
    <w:p w:rsidR="00B51B44" w:rsidRPr="00335F05" w:rsidRDefault="008727AD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елді мекендері 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>агломерацияға кіретін аудандардың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>жергілікті атқарушы органдарына агломерация</w:t>
      </w:r>
      <w:r w:rsidR="006747FC" w:rsidRPr="00335F05">
        <w:rPr>
          <w:rFonts w:ascii="Times New Roman" w:hAnsi="Times New Roman"/>
          <w:sz w:val="28"/>
          <w:szCs w:val="28"/>
          <w:lang w:val="kk-KZ"/>
        </w:rPr>
        <w:t>н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>ы дамыту мәселелерін шешуде жәрдем көрсетеді</w:t>
      </w:r>
      <w:r w:rsidR="00B51B44" w:rsidRPr="00335F05">
        <w:rPr>
          <w:rFonts w:ascii="Times New Roman" w:hAnsi="Times New Roman"/>
          <w:sz w:val="28"/>
          <w:szCs w:val="28"/>
          <w:lang w:val="kk-KZ"/>
        </w:rPr>
        <w:t>;</w:t>
      </w:r>
    </w:p>
    <w:p w:rsidR="00B51B44" w:rsidRPr="00335F05" w:rsidRDefault="006747FC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агломерациян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>ың бәсекелесті</w:t>
      </w:r>
      <w:r w:rsidRPr="00335F05">
        <w:rPr>
          <w:rFonts w:ascii="Times New Roman" w:hAnsi="Times New Roman"/>
          <w:sz w:val="28"/>
          <w:szCs w:val="28"/>
          <w:lang w:val="kk-KZ"/>
        </w:rPr>
        <w:t>к мүмкіндіктерін арттыру жөнінде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гі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 xml:space="preserve"> шаралар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ды</w:t>
      </w:r>
      <w:r w:rsidR="00DE62A8" w:rsidRPr="00335F05">
        <w:rPr>
          <w:rFonts w:ascii="Times New Roman" w:hAnsi="Times New Roman"/>
          <w:sz w:val="28"/>
          <w:szCs w:val="28"/>
          <w:lang w:val="kk-KZ"/>
        </w:rPr>
        <w:t xml:space="preserve"> қабылдайды;</w:t>
      </w:r>
    </w:p>
    <w:p w:rsidR="00DE62A8" w:rsidRPr="00335F05" w:rsidRDefault="00DE62A8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агломерацияны дамытудың кешенді жоспарына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қосу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="00E53599" w:rsidRPr="00335F05">
        <w:rPr>
          <w:rFonts w:ascii="Times New Roman" w:hAnsi="Times New Roman"/>
          <w:bCs/>
          <w:sz w:val="28"/>
          <w:szCs w:val="28"/>
          <w:lang w:val="kk-KZ"/>
        </w:rPr>
        <w:t>жергілікті агломерация кеңесінің хатшылығына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ұсыныстар жібереді;</w:t>
      </w:r>
    </w:p>
    <w:p w:rsidR="00DE62A8" w:rsidRPr="00335F05" w:rsidRDefault="00DE62A8" w:rsidP="001B0417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ме</w:t>
      </w:r>
      <w:r w:rsidR="00897902" w:rsidRPr="00335F05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органдарға жүктелетін өзге де өкілеттіктерді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мемлекеттік басқару мүдделерінде </w:t>
      </w:r>
      <w:r w:rsidRPr="00335F05">
        <w:rPr>
          <w:rFonts w:ascii="Times New Roman" w:hAnsi="Times New Roman"/>
          <w:sz w:val="28"/>
          <w:szCs w:val="28"/>
          <w:lang w:val="kk-KZ"/>
        </w:rPr>
        <w:t>жүзеге асырады.</w:t>
      </w:r>
    </w:p>
    <w:p w:rsidR="00DE62A8" w:rsidRPr="00335F05" w:rsidRDefault="00DE62A8" w:rsidP="001B0417">
      <w:pPr>
        <w:pStyle w:val="a7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BD7D59">
        <w:rPr>
          <w:rFonts w:ascii="Times New Roman" w:hAnsi="Times New Roman"/>
          <w:sz w:val="28"/>
          <w:szCs w:val="28"/>
          <w:lang w:val="kk-KZ"/>
        </w:rPr>
        <w:t>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стананың және 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р</w:t>
      </w:r>
      <w:r w:rsidR="006747FC" w:rsidRPr="00335F05">
        <w:rPr>
          <w:rFonts w:ascii="Times New Roman" w:hAnsi="Times New Roman"/>
          <w:sz w:val="28"/>
          <w:szCs w:val="28"/>
          <w:lang w:val="kk-KZ"/>
        </w:rPr>
        <w:t>еспубликалық маңызы бар қалан</w:t>
      </w:r>
      <w:r w:rsidRPr="00335F05">
        <w:rPr>
          <w:rFonts w:ascii="Times New Roman" w:hAnsi="Times New Roman"/>
          <w:sz w:val="28"/>
          <w:szCs w:val="28"/>
          <w:lang w:val="kk-KZ"/>
        </w:rPr>
        <w:t>ың жергілікті атқарушы орган</w:t>
      </w:r>
      <w:r w:rsidR="006747FC" w:rsidRPr="00335F05">
        <w:rPr>
          <w:rFonts w:ascii="Times New Roman" w:hAnsi="Times New Roman"/>
          <w:sz w:val="28"/>
          <w:szCs w:val="28"/>
          <w:lang w:val="kk-KZ"/>
        </w:rPr>
        <w:t>дар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BD7D59">
        <w:rPr>
          <w:rFonts w:ascii="Times New Roman" w:hAnsi="Times New Roman"/>
          <w:sz w:val="28"/>
          <w:szCs w:val="28"/>
          <w:lang w:val="kk-KZ"/>
        </w:rPr>
        <w:t>о</w:t>
      </w:r>
      <w:r w:rsidR="00BD7D59" w:rsidRPr="00335F05">
        <w:rPr>
          <w:rFonts w:ascii="Times New Roman" w:hAnsi="Times New Roman"/>
          <w:sz w:val="28"/>
          <w:szCs w:val="28"/>
          <w:lang w:val="kk-KZ"/>
        </w:rPr>
        <w:t>сы б</w:t>
      </w:r>
      <w:r w:rsidR="00BD7D59">
        <w:rPr>
          <w:rFonts w:ascii="Times New Roman" w:hAnsi="Times New Roman"/>
          <w:sz w:val="28"/>
          <w:szCs w:val="28"/>
          <w:lang w:val="kk-KZ"/>
        </w:rPr>
        <w:t>апт</w:t>
      </w:r>
      <w:r w:rsidR="00BD7D59" w:rsidRPr="00335F05">
        <w:rPr>
          <w:rFonts w:ascii="Times New Roman" w:hAnsi="Times New Roman"/>
          <w:sz w:val="28"/>
          <w:szCs w:val="28"/>
          <w:lang w:val="kk-KZ"/>
        </w:rPr>
        <w:t>ың 1-тармағында көрсетілген өкілеттіктермен қатар</w:t>
      </w:r>
      <w:r w:rsidR="00BD7D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өз құзыреті шегінде:</w:t>
      </w:r>
    </w:p>
    <w:p w:rsidR="00F7528F" w:rsidRPr="00335F05" w:rsidRDefault="00E53599" w:rsidP="001B0417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астананың және республикалық маңызы бар қала</w:t>
      </w:r>
      <w:r w:rsidR="006747FC" w:rsidRPr="00335F05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ың </w:t>
      </w:r>
      <w:r w:rsidR="002E77E2" w:rsidRPr="002E77E2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заңнамасында белгіленген тәртіппен бекітілген</w:t>
      </w:r>
      <w:bookmarkStart w:id="0" w:name="_GoBack"/>
      <w:bookmarkEnd w:id="0"/>
      <w:r w:rsidR="002E77E2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 xml:space="preserve">бас жоспарын, 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 xml:space="preserve">стананың және 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р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>еспубликалық маңызы бар қала</w:t>
      </w:r>
      <w:r w:rsidR="00B57420">
        <w:rPr>
          <w:rFonts w:ascii="Times New Roman" w:hAnsi="Times New Roman"/>
          <w:sz w:val="28"/>
          <w:szCs w:val="28"/>
          <w:lang w:val="kk-KZ"/>
        </w:rPr>
        <w:t>н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>ың қала маңы</w:t>
      </w:r>
      <w:r w:rsidR="006333FE">
        <w:rPr>
          <w:rFonts w:ascii="Times New Roman" w:hAnsi="Times New Roman"/>
          <w:sz w:val="28"/>
          <w:szCs w:val="28"/>
          <w:lang w:val="kk-KZ"/>
        </w:rPr>
        <w:t>ндағы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 xml:space="preserve"> аймағына жатқызылған 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аумақтардың қала құрылысын </w:t>
      </w:r>
      <w:r w:rsidRPr="00335F05">
        <w:rPr>
          <w:rFonts w:ascii="Times New Roman" w:hAnsi="Times New Roman"/>
          <w:sz w:val="28"/>
          <w:szCs w:val="28"/>
          <w:lang w:val="kk-KZ"/>
        </w:rPr>
        <w:lastRenderedPageBreak/>
        <w:t xml:space="preserve">жоспарлаудың кешенді схемасын 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 xml:space="preserve">іске асыру </w:t>
      </w:r>
      <w:r w:rsidR="00BD7D59">
        <w:rPr>
          <w:rFonts w:ascii="Times New Roman" w:hAnsi="Times New Roman"/>
          <w:sz w:val="28"/>
          <w:szCs w:val="28"/>
          <w:lang w:val="kk-KZ"/>
        </w:rPr>
        <w:t>бойынша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7D59" w:rsidRPr="00335F05">
        <w:rPr>
          <w:rFonts w:ascii="Times New Roman" w:hAnsi="Times New Roman"/>
          <w:sz w:val="28"/>
          <w:szCs w:val="28"/>
          <w:lang w:val="kk-KZ"/>
        </w:rPr>
        <w:t xml:space="preserve">субъектілердің 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>қызметін үйлестіреді;</w:t>
      </w:r>
    </w:p>
    <w:p w:rsidR="00F7528F" w:rsidRPr="00335F05" w:rsidRDefault="00F7528F" w:rsidP="001B0417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астананың, республикалық маңызы бар қала</w:t>
      </w:r>
      <w:r w:rsidR="00CC7AAE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>ың және олардың қала маңы</w:t>
      </w:r>
      <w:r w:rsidR="006333FE">
        <w:rPr>
          <w:rFonts w:ascii="Times New Roman" w:hAnsi="Times New Roman"/>
          <w:sz w:val="28"/>
          <w:szCs w:val="28"/>
          <w:lang w:val="kk-KZ"/>
        </w:rPr>
        <w:t>ндағы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аймақтарының бас жоспарының жобасын әзірлеуді ұйымдастырады;</w:t>
      </w:r>
    </w:p>
    <w:p w:rsidR="00F7528F" w:rsidRPr="00335F05" w:rsidRDefault="00F7528F" w:rsidP="001B0417">
      <w:pPr>
        <w:pStyle w:val="a7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астананың, республикалық маңызы бар қала</w:t>
      </w:r>
      <w:r w:rsidR="00CC7AAE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>ың және олардың қала маңы</w:t>
      </w:r>
      <w:r w:rsidR="006333FE">
        <w:rPr>
          <w:rFonts w:ascii="Times New Roman" w:hAnsi="Times New Roman"/>
          <w:sz w:val="28"/>
          <w:szCs w:val="28"/>
          <w:lang w:val="kk-KZ"/>
        </w:rPr>
        <w:t>ндағы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аймақтарының аумағында қолданылатын сәулет, қала құрылысы және </w:t>
      </w:r>
      <w:r w:rsidRPr="007D3222">
        <w:rPr>
          <w:rFonts w:ascii="Times New Roman" w:hAnsi="Times New Roman"/>
          <w:sz w:val="28"/>
          <w:szCs w:val="28"/>
          <w:lang w:val="kk-KZ"/>
        </w:rPr>
        <w:t>құрылыс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саласындағы мемлекеттік нормативтердің жобаларын (мемлекеттік нормативтік құжаттарды) келіседі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F7528F" w:rsidRPr="00335F05" w:rsidRDefault="00F7528F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лді мекендері агломерацияға кіретін облыстың жергілікті атқарушы органы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CC7AAE">
        <w:rPr>
          <w:rFonts w:ascii="Times New Roman" w:hAnsi="Times New Roman"/>
          <w:sz w:val="28"/>
          <w:szCs w:val="28"/>
          <w:lang w:val="kk-KZ"/>
        </w:rPr>
        <w:t>бапт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ың 1-тармағында көрсетілген өкілеттіктермен қатар </w:t>
      </w:r>
      <w:r w:rsidRPr="00335F05">
        <w:rPr>
          <w:rFonts w:ascii="Times New Roman" w:hAnsi="Times New Roman"/>
          <w:sz w:val="28"/>
          <w:szCs w:val="28"/>
          <w:lang w:val="kk-KZ"/>
        </w:rPr>
        <w:t>өз құзыреті шегінде агломерация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брендін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ілгерілетуге бағытталған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4A74" w:rsidRPr="00335F05">
        <w:rPr>
          <w:rFonts w:ascii="Times New Roman" w:hAnsi="Times New Roman"/>
          <w:sz w:val="28"/>
          <w:szCs w:val="28"/>
          <w:lang w:val="kk-KZ"/>
        </w:rPr>
        <w:br/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іс-шараларды өткізу </w:t>
      </w:r>
      <w:r w:rsidR="00B84A74" w:rsidRPr="00335F05">
        <w:rPr>
          <w:rFonts w:ascii="Times New Roman" w:hAnsi="Times New Roman"/>
          <w:sz w:val="28"/>
          <w:szCs w:val="28"/>
          <w:lang w:val="kk-KZ"/>
        </w:rPr>
        <w:t>жөнінде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гі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ұсыныстар</w:t>
      </w:r>
      <w:r w:rsidR="00B84A74" w:rsidRPr="00335F05">
        <w:rPr>
          <w:rFonts w:ascii="Times New Roman" w:hAnsi="Times New Roman"/>
          <w:sz w:val="28"/>
          <w:szCs w:val="28"/>
          <w:lang w:val="kk-KZ"/>
        </w:rPr>
        <w:t>ды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тұжырымдауды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стана </w:t>
      </w:r>
      <w:r w:rsidR="00CC7AAE">
        <w:rPr>
          <w:rFonts w:ascii="Times New Roman" w:hAnsi="Times New Roman"/>
          <w:sz w:val="28"/>
          <w:szCs w:val="28"/>
          <w:lang w:val="kk-KZ"/>
        </w:rPr>
        <w:t>немесе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р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еспубликалық маңызы бар қала әкімдігінің қарауына енгізуді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және осы іс-шараларды іске асыруды </w:t>
      </w:r>
      <w:r w:rsidRPr="00335F05">
        <w:rPr>
          <w:rFonts w:ascii="Times New Roman" w:hAnsi="Times New Roman"/>
          <w:sz w:val="28"/>
          <w:szCs w:val="28"/>
          <w:lang w:val="kk-KZ"/>
        </w:rPr>
        <w:t>жүзеге асырады</w:t>
      </w:r>
      <w:r w:rsidR="008727AD"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38650F" w:rsidRPr="00335F05" w:rsidRDefault="0038650F" w:rsidP="001B0417">
      <w:pPr>
        <w:pStyle w:val="a7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4D87" w:rsidRDefault="00E535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9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="00B51B44"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Pr="00335F05">
        <w:rPr>
          <w:rFonts w:ascii="Times New Roman" w:hAnsi="Times New Roman"/>
          <w:sz w:val="28"/>
          <w:szCs w:val="28"/>
          <w:lang w:val="kk-KZ"/>
        </w:rPr>
        <w:t>Облыстық маңызы бар қала</w:t>
      </w:r>
      <w:r w:rsidR="00AA4D87">
        <w:rPr>
          <w:rFonts w:ascii="Times New Roman" w:hAnsi="Times New Roman"/>
          <w:sz w:val="28"/>
          <w:szCs w:val="28"/>
          <w:lang w:val="kk-KZ"/>
        </w:rPr>
        <w:t>н</w:t>
      </w:r>
      <w:r w:rsidRPr="00335F05">
        <w:rPr>
          <w:rFonts w:ascii="Times New Roman" w:hAnsi="Times New Roman"/>
          <w:sz w:val="28"/>
          <w:szCs w:val="28"/>
          <w:lang w:val="kk-KZ"/>
        </w:rPr>
        <w:t>ың (агломерация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орталы</w:t>
      </w:r>
      <w:r w:rsidR="00AA4D87">
        <w:rPr>
          <w:rFonts w:ascii="Times New Roman" w:hAnsi="Times New Roman"/>
          <w:sz w:val="28"/>
          <w:szCs w:val="28"/>
          <w:lang w:val="kk-KZ"/>
        </w:rPr>
        <w:t>ғ</w:t>
      </w:r>
      <w:r w:rsidRPr="00335F05">
        <w:rPr>
          <w:rFonts w:ascii="Times New Roman" w:hAnsi="Times New Roman"/>
          <w:sz w:val="28"/>
          <w:szCs w:val="28"/>
          <w:lang w:val="kk-KZ"/>
        </w:rPr>
        <w:t>ының)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4D87" w:rsidRDefault="00AA4D87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және 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</w:t>
      </w:r>
      <w:r>
        <w:rPr>
          <w:rFonts w:ascii="Times New Roman" w:hAnsi="Times New Roman"/>
          <w:iCs/>
          <w:sz w:val="28"/>
          <w:szCs w:val="28"/>
          <w:lang w:val="kk-KZ"/>
        </w:rPr>
        <w:t>к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>іретін аудандардың</w:t>
      </w:r>
    </w:p>
    <w:p w:rsidR="00805CF3" w:rsidRPr="00335F05" w:rsidRDefault="00AA4D87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         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атқарушы органдарының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>өкілеттіктері</w:t>
      </w:r>
    </w:p>
    <w:p w:rsidR="00F4582A" w:rsidRDefault="00F4582A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707AB" w:rsidRPr="00335F05" w:rsidRDefault="00E53599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Облыстық маңызы бар қаланың (агломерация орталығының)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елді мекендері агломерацияға кіретін аудандардың жергілікті атқарушы органдары</w:t>
      </w:r>
      <w:r w:rsidR="00B51B44"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3707AB" w:rsidRPr="00335F05" w:rsidRDefault="00EA5D8D" w:rsidP="001B041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агломерация</w:t>
      </w:r>
      <w:r w:rsidR="00AA4D87">
        <w:rPr>
          <w:rFonts w:ascii="Times New Roman" w:hAnsi="Times New Roman"/>
          <w:iCs/>
          <w:sz w:val="28"/>
          <w:szCs w:val="28"/>
          <w:lang w:val="kk-KZ"/>
        </w:rPr>
        <w:t>ға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кіретін елді мекендердің жергілікті маңызы бар мәселелерін бірлесіп шешуге қатысады</w:t>
      </w:r>
      <w:r w:rsidR="003707AB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B51B44" w:rsidRPr="00335F05" w:rsidRDefault="00E53599" w:rsidP="001B041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облыстық маңызы бар қала (агломерация орталығы) мен елді мекендері агломера</w:t>
      </w:r>
      <w:r w:rsidR="00B84A74" w:rsidRPr="00335F05">
        <w:rPr>
          <w:rFonts w:ascii="Times New Roman" w:hAnsi="Times New Roman"/>
          <w:sz w:val="28"/>
          <w:szCs w:val="28"/>
          <w:lang w:val="kk-KZ"/>
        </w:rPr>
        <w:t>цияға кіретін аудандар арасында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ғы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гломерация аумағындағы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жергілікті маңызы бар мәселелерді бірлесіп шешу туралы келісім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ді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дайындауға және оған қол қоюға қатысады</w:t>
      </w:r>
      <w:r w:rsidR="00853DE6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B84A74" w:rsidRPr="00335F05" w:rsidRDefault="00B84A74" w:rsidP="001B041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кеңесін құруға және оның қызметіне қатысады;</w:t>
      </w:r>
    </w:p>
    <w:p w:rsidR="00F7528F" w:rsidRPr="00335F05" w:rsidRDefault="00F7528F" w:rsidP="001B041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 дамытудың кешенді жоспарына 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қосу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үшін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</w:t>
      </w:r>
      <w:r w:rsidR="00C453CD"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кеңесінің хатшылығына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 xml:space="preserve">ұсыныстар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жібереді;</w:t>
      </w:r>
    </w:p>
    <w:p w:rsidR="006868D8" w:rsidRPr="00335F05" w:rsidRDefault="00E53599" w:rsidP="001B0417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ме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н жергілікті атқарушы органдарға жүктелетін өзге де өкілеттіктерді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мемлекеттік басқару мүдделерінде </w:t>
      </w:r>
      <w:r w:rsidRPr="00335F05">
        <w:rPr>
          <w:rFonts w:ascii="Times New Roman" w:hAnsi="Times New Roman"/>
          <w:sz w:val="28"/>
          <w:szCs w:val="28"/>
          <w:lang w:val="kk-KZ"/>
        </w:rPr>
        <w:t>жүзеге асырады</w:t>
      </w:r>
      <w:r w:rsidR="00805CF3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B51B44" w:rsidRPr="00335F05" w:rsidRDefault="00B51B44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C453CD" w:rsidRPr="00335F05" w:rsidRDefault="00B51B44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>0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Агломерация аумағындағы</w:t>
      </w:r>
      <w:r w:rsidR="00ED3627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</w:t>
      </w:r>
    </w:p>
    <w:p w:rsidR="00B22954" w:rsidRPr="00335F05" w:rsidRDefault="00C453CD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            </w:t>
      </w:r>
      <w:r w:rsidR="00ED3627" w:rsidRPr="00335F05">
        <w:rPr>
          <w:rFonts w:ascii="Times New Roman" w:hAnsi="Times New Roman"/>
          <w:iCs/>
          <w:sz w:val="28"/>
          <w:szCs w:val="28"/>
          <w:lang w:val="kk-KZ"/>
        </w:rPr>
        <w:t>мәселелерді бірлесіп шешу туралы келісім</w:t>
      </w:r>
    </w:p>
    <w:p w:rsidR="00F4582A" w:rsidRDefault="00F4582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3707AB" w:rsidRPr="00335F05" w:rsidRDefault="00895700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1. 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Агломерация аумағындағы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жергілікті маңызы бар мәселелерді бірлесіп шешу туралы келісім уәкілетті орган белгілеген және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 осы Заңда белгіленген талаптар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ескер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іл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е отырып жасалады</w:t>
      </w:r>
      <w:r w:rsidR="00B22954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A42C47" w:rsidRPr="00335F05" w:rsidRDefault="00E53599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lastRenderedPageBreak/>
        <w:t>2</w:t>
      </w:r>
      <w:r w:rsidR="00A22279" w:rsidRPr="00335F05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Агломерация аумағындағы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</w:t>
      </w:r>
      <w:r w:rsidR="00AA4D87">
        <w:rPr>
          <w:rFonts w:ascii="Times New Roman" w:hAnsi="Times New Roman"/>
          <w:iCs/>
          <w:sz w:val="28"/>
          <w:szCs w:val="28"/>
          <w:lang w:val="kk-KZ"/>
        </w:rPr>
        <w:t>ірлесіп шешу туралы келісім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ді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0E0E50" w:rsidRPr="00335F05">
        <w:rPr>
          <w:rFonts w:ascii="Times New Roman" w:hAnsi="Times New Roman"/>
          <w:iCs/>
          <w:sz w:val="28"/>
          <w:szCs w:val="28"/>
          <w:lang w:val="kk-KZ"/>
        </w:rPr>
        <w:t>дайындау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және жасасу Қазақстан Республикасының Азаматтық кодексі</w:t>
      </w:r>
      <w:r w:rsidR="00B01CED" w:rsidRPr="00335F05">
        <w:rPr>
          <w:rFonts w:ascii="Times New Roman" w:hAnsi="Times New Roman"/>
          <w:iCs/>
          <w:sz w:val="28"/>
          <w:szCs w:val="28"/>
          <w:lang w:val="kk-KZ"/>
        </w:rPr>
        <w:t>не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>және Қазақстан Республикасының заңнамасына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>сәйкес реттеледі</w:t>
      </w:r>
      <w:r w:rsidR="00B22954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EC6DCB" w:rsidRPr="00335F05" w:rsidRDefault="00834E3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3</w:t>
      </w:r>
      <w:r w:rsidR="00A22279" w:rsidRPr="00335F05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Агломерация аумағындағы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</w:t>
      </w:r>
      <w:r w:rsidR="00EC6DCB" w:rsidRPr="00335F05">
        <w:rPr>
          <w:rFonts w:ascii="Times New Roman" w:hAnsi="Times New Roman"/>
          <w:iCs/>
          <w:sz w:val="28"/>
          <w:szCs w:val="28"/>
          <w:lang w:val="kk-KZ"/>
        </w:rPr>
        <w:t>маңызы бар мәселелерді бірлесіп шешу туралы келісімге агломерацияға кіретін жергілікті атқарушы органдардың бірінші басшылары қол қояды.</w:t>
      </w:r>
    </w:p>
    <w:p w:rsidR="001C52FC" w:rsidRPr="00335F05" w:rsidRDefault="001C52FC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B22954" w:rsidRPr="00335F05" w:rsidRDefault="00A40C35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853DE6"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85549B" w:rsidRPr="00335F05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кеңес</w:t>
      </w:r>
    </w:p>
    <w:p w:rsidR="00F4582A" w:rsidRDefault="00F4582A" w:rsidP="00F4582A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2B338A" w:rsidRPr="00335F05" w:rsidRDefault="00EC6DCB" w:rsidP="001B0417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кеңес агломерацияларды дамыту мәселелерін ведомствоаралық үйлестіру, сондай-ақ агломерацияларды дамытуды ұйымдастырушылық, ақпараттық және талдамалық қолдау мәселелерін шешу мақсатында құ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рылатын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>,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 xml:space="preserve">Қазақстан Республикасының Үкіметі жанындағы 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консульта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тивтік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-кеңесші орган болып табылады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BF7EFA" w:rsidRPr="00335F05" w:rsidRDefault="00BF7EF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2. </w:t>
      </w:r>
      <w:r w:rsidR="005F01DA" w:rsidRPr="00335F05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еңес</w:t>
      </w:r>
      <w:r w:rsidR="00DE159E" w:rsidRPr="00335F05">
        <w:rPr>
          <w:rFonts w:ascii="Times New Roman" w:hAnsi="Times New Roman"/>
          <w:iCs/>
          <w:sz w:val="28"/>
          <w:szCs w:val="28"/>
          <w:lang w:val="kk-KZ"/>
        </w:rPr>
        <w:t>тің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шешімдері 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гломерациялар жөніндегі кеңес құрамының көпшілік даусымен</w:t>
      </w:r>
      <w:r w:rsidR="00E53599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қабылданады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BF7EFA" w:rsidRPr="00335F05" w:rsidRDefault="00BF7EF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3</w:t>
      </w:r>
      <w:r w:rsidR="00311A67" w:rsidRPr="00335F05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 жөніндегі кеңесті қалыптастыру, оның қызметін ұйымдастыру мәселелері 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г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ломерациялар жөніндегі </w:t>
      </w:r>
      <w:r w:rsidR="00E526C0"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еңес туралы ережеде белгіленеді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2B338A" w:rsidRPr="00335F05" w:rsidRDefault="002B338A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B22954" w:rsidRPr="00335F05" w:rsidRDefault="00A40C35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1</w:t>
      </w:r>
      <w:r w:rsidR="00B50946" w:rsidRPr="00335F05">
        <w:rPr>
          <w:rFonts w:ascii="Times New Roman" w:hAnsi="Times New Roman"/>
          <w:iCs/>
          <w:sz w:val="28"/>
          <w:szCs w:val="28"/>
          <w:lang w:val="kk-KZ"/>
        </w:rPr>
        <w:t>2</w:t>
      </w:r>
      <w:r w:rsidR="00512461" w:rsidRPr="00335F05">
        <w:rPr>
          <w:rFonts w:ascii="Times New Roman" w:hAnsi="Times New Roman"/>
          <w:iCs/>
          <w:sz w:val="28"/>
          <w:szCs w:val="28"/>
          <w:lang w:val="kk-KZ"/>
        </w:rPr>
        <w:t>-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бап. 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>Ж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ергілікті </w:t>
      </w:r>
      <w:r w:rsidR="00C453C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кеңесі</w:t>
      </w:r>
    </w:p>
    <w:p w:rsidR="00516EDC" w:rsidRPr="00335F05" w:rsidRDefault="00516EDC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311A67" w:rsidRPr="00335F05" w:rsidRDefault="00E53599" w:rsidP="001B0417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 агломерацияны дамыту мәселе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лерін ведомствоаралық үйлестіру, сондай-ақ агломерацияны дамытуды ұйымдастырушылық, ақпараттық және талдамалық қолдау мәселелерін шешу 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мақсатында </w:t>
      </w:r>
      <w:r w:rsidR="003D3546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гломерация аумағында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ғы жергілікті маңызы бар мәселелерді бірлесіп шешу туралы келісім негізінде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астананың немесе республикалық маңызы бар қаланың және елді мекендері агломерацияға кіретін облыстың, облыстық маңызы бар қаланың (агломерация орталығының) және елді мекендері агломерацияға кіретін аудандардың жергілікті атқарушы органдарының бірлескен шешімімен 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құрылатын консультативтік-кеңесші орган болып табылады. </w:t>
      </w:r>
    </w:p>
    <w:p w:rsidR="00311A67" w:rsidRPr="00335F05" w:rsidRDefault="00E53599" w:rsidP="001B0417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кеңесінің құрамына мемлекеттік органдардың, астананың немесе р</w:t>
      </w:r>
      <w:r w:rsidR="00AA4D87">
        <w:rPr>
          <w:rFonts w:ascii="Times New Roman" w:hAnsi="Times New Roman"/>
          <w:sz w:val="28"/>
          <w:szCs w:val="28"/>
          <w:lang w:val="kk-KZ"/>
        </w:rPr>
        <w:t>еспубликалық маңызы бар қаланың және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елді мекендері агломерацияға кіретін облыстың, облыстық маңызы бар қаланың (агломерация орталығының)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елді мекендері агломерацияға кіретін аудандардың 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өкілді және атқарушы органдарының </w:t>
      </w:r>
      <w:r w:rsidRPr="00335F05">
        <w:rPr>
          <w:rFonts w:ascii="Times New Roman" w:hAnsi="Times New Roman"/>
          <w:sz w:val="28"/>
          <w:szCs w:val="28"/>
          <w:lang w:val="kk-KZ"/>
        </w:rPr>
        <w:t>өкілдері, Қазақстан Республикасы Ұлттық кәсіпкерлер палатасының және агломерация</w:t>
      </w:r>
      <w:r w:rsidR="00AA4D87">
        <w:rPr>
          <w:rFonts w:ascii="Times New Roman" w:hAnsi="Times New Roman"/>
          <w:sz w:val="28"/>
          <w:szCs w:val="28"/>
          <w:lang w:val="kk-KZ"/>
        </w:rPr>
        <w:t>ға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кіретін елді мекендердің аумағында жұмыс істе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йтін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және тіркелген өзге де ұйымдардың өкілдері кіре алады</w:t>
      </w:r>
      <w:r w:rsidR="00502DD0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311A67" w:rsidRPr="00335F05" w:rsidRDefault="00E53599" w:rsidP="001B0417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кеңесінің құрамы астанада немесе республикалық маңызы бар қалада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335F05">
        <w:rPr>
          <w:rFonts w:ascii="Times New Roman" w:hAnsi="Times New Roman"/>
          <w:sz w:val="28"/>
          <w:szCs w:val="28"/>
          <w:lang w:val="kk-KZ"/>
        </w:rPr>
        <w:t>елді мекендері агломерацияға</w:t>
      </w:r>
      <w:r w:rsidR="00537B7E">
        <w:rPr>
          <w:rFonts w:ascii="Times New Roman" w:hAnsi="Times New Roman"/>
          <w:sz w:val="28"/>
          <w:szCs w:val="28"/>
          <w:lang w:val="kk-KZ"/>
        </w:rPr>
        <w:t xml:space="preserve"> кіретін облыста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, облыстық маңызы бар қалада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(агломерация орталығын</w:t>
      </w:r>
      <w:r w:rsidR="00537B7E">
        <w:rPr>
          <w:rFonts w:ascii="Times New Roman" w:hAnsi="Times New Roman"/>
          <w:iCs/>
          <w:sz w:val="28"/>
          <w:szCs w:val="28"/>
          <w:lang w:val="kk-KZ"/>
        </w:rPr>
        <w:t>д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а) 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және елді </w:t>
      </w:r>
      <w:r w:rsidRPr="00335F05">
        <w:rPr>
          <w:rFonts w:ascii="Times New Roman" w:hAnsi="Times New Roman"/>
          <w:sz w:val="28"/>
          <w:szCs w:val="28"/>
          <w:lang w:val="kk-KZ"/>
        </w:rPr>
        <w:lastRenderedPageBreak/>
        <w:t xml:space="preserve">мекендері агломерацияға кіретін аудандарда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тұратын халық санына қарамастан, оларда</w:t>
      </w:r>
      <w:r w:rsidR="00BD7D59">
        <w:rPr>
          <w:rFonts w:ascii="Times New Roman" w:hAnsi="Times New Roman"/>
          <w:sz w:val="28"/>
          <w:szCs w:val="28"/>
          <w:lang w:val="kk-KZ"/>
        </w:rPr>
        <w:t>н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өкілдіктің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т</w:t>
      </w:r>
      <w:r w:rsidRPr="00335F05">
        <w:rPr>
          <w:rFonts w:ascii="Times New Roman" w:hAnsi="Times New Roman"/>
          <w:sz w:val="28"/>
          <w:szCs w:val="28"/>
          <w:lang w:val="kk-KZ"/>
        </w:rPr>
        <w:t>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ң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санына сәйкес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астананың немесе республикалық маңызы бар қаланың</w:t>
      </w:r>
      <w:r w:rsidR="00AA4D87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елді мекендері агломерацияға кіретін облыстың, облыстық маңызы бар қаланың </w:t>
      </w:r>
      <w:r w:rsidR="00834E3A" w:rsidRPr="00335F05">
        <w:rPr>
          <w:rFonts w:ascii="Times New Roman" w:hAnsi="Times New Roman"/>
          <w:iCs/>
          <w:sz w:val="28"/>
          <w:szCs w:val="28"/>
          <w:lang w:val="kk-KZ"/>
        </w:rPr>
        <w:t xml:space="preserve">(агломерация орталығының)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және елді мекендері агломерацияға кіретін аудандардың жергілікті атқарушы органдарының бірлескен шешімімен </w:t>
      </w:r>
      <w:r w:rsidRPr="00335F05">
        <w:rPr>
          <w:rFonts w:ascii="Times New Roman" w:hAnsi="Times New Roman"/>
          <w:sz w:val="28"/>
          <w:szCs w:val="28"/>
          <w:lang w:val="kk-KZ"/>
        </w:rPr>
        <w:t>бекітіледі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311A67" w:rsidRPr="00335F05" w:rsidRDefault="00834E3A" w:rsidP="001B0417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 кеңесінің құрамына кандидатураларды іріктеу мәселелерін қоса алғанда, </w:t>
      </w:r>
      <w:r w:rsidRPr="00335F05">
        <w:rPr>
          <w:rFonts w:ascii="Times New Roman" w:hAnsi="Times New Roman"/>
          <w:sz w:val="28"/>
          <w:szCs w:val="28"/>
          <w:lang w:val="kk-KZ"/>
        </w:rPr>
        <w:t>ж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 xml:space="preserve">ергілікті агломерация 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кеңесі мүшелерінің саны, 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 xml:space="preserve">оны қалыптастыру тәртібі 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осы баптың талаптары ескер</w:t>
      </w:r>
      <w:r w:rsidR="00FC28DD" w:rsidRPr="00335F05">
        <w:rPr>
          <w:rFonts w:ascii="Times New Roman" w:hAnsi="Times New Roman"/>
          <w:iCs/>
          <w:sz w:val="28"/>
          <w:szCs w:val="28"/>
          <w:lang w:val="kk-KZ"/>
        </w:rPr>
        <w:t>іле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отырып, </w:t>
      </w:r>
      <w:r w:rsidR="003D3546"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iCs/>
          <w:sz w:val="28"/>
          <w:szCs w:val="28"/>
          <w:lang w:val="kk-KZ"/>
        </w:rPr>
        <w:t>гломерация аумағындағы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 айқындалады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A40C35" w:rsidRPr="00335F05" w:rsidRDefault="00BA1282" w:rsidP="001B0417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кеңесінің өкілеттіктері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A40C35" w:rsidRPr="00335F05" w:rsidRDefault="00E53599" w:rsidP="001B0417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агломерацияны қалыптастыруды, дамытуды және оның жұмыс істеуін қамтамасыз етуге бағытталған мақсаттар мен міндеттерді айқындау жөнінде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гі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 ұсыныстар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ды тұжырымдау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40C35" w:rsidRPr="00335F05" w:rsidRDefault="00BA1282" w:rsidP="001B0417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797F2B"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еңесінің </w:t>
      </w:r>
      <w:r w:rsidR="00797F2B" w:rsidRPr="00335F05">
        <w:rPr>
          <w:rFonts w:ascii="Times New Roman" w:hAnsi="Times New Roman"/>
          <w:iCs/>
          <w:sz w:val="28"/>
          <w:szCs w:val="28"/>
          <w:lang w:val="kk-KZ"/>
        </w:rPr>
        <w:t>х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атшылығы әзірлеген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гломерацияны дамытудың </w:t>
      </w:r>
      <w:r w:rsidR="00797F2B"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ешенді жоспарын келісу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40C35" w:rsidRPr="00335F05" w:rsidRDefault="00C670CB" w:rsidP="001B0417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агломерацияны дамыту туралы жыл сайынғы есепті жасау және интернет-ресурстарда жариялау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40C35" w:rsidRPr="00335F05" w:rsidRDefault="0062214D" w:rsidP="001B0417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жергілікті </w:t>
      </w:r>
      <w:r w:rsidR="00BA1282"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кеңесінің 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х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атшылығын айқында</w:t>
      </w:r>
      <w:r w:rsidR="00797F2B" w:rsidRPr="00335F05">
        <w:rPr>
          <w:rFonts w:ascii="Times New Roman" w:hAnsi="Times New Roman"/>
          <w:iCs/>
          <w:sz w:val="28"/>
          <w:szCs w:val="28"/>
          <w:lang w:val="kk-KZ"/>
        </w:rPr>
        <w:t>у</w:t>
      </w:r>
      <w:r w:rsidR="00A40C35"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8D62F4" w:rsidRPr="00335F05" w:rsidRDefault="0062214D" w:rsidP="001B0417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Қазақстан Республикасының заңнамасына сәйкес өзге де өкілеттіктер</w:t>
      </w:r>
      <w:r w:rsidR="00797F2B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8D62F4" w:rsidRPr="00335F05" w:rsidRDefault="00797F2B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6</w:t>
      </w:r>
      <w:r w:rsidR="008D62F4" w:rsidRPr="00335F05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C670CB" w:rsidRPr="00335F05">
        <w:rPr>
          <w:rFonts w:ascii="Times New Roman" w:hAnsi="Times New Roman"/>
          <w:sz w:val="28"/>
          <w:szCs w:val="28"/>
          <w:lang w:val="kk-KZ"/>
        </w:rPr>
        <w:t xml:space="preserve">кеңесінің төрағасы 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 xml:space="preserve">оның құрамынан </w:t>
      </w:r>
      <w:r w:rsidR="00C670CB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 xml:space="preserve">агломерация </w:t>
      </w:r>
      <w:r w:rsidR="00C670CB" w:rsidRPr="00335F05">
        <w:rPr>
          <w:rFonts w:ascii="Times New Roman" w:hAnsi="Times New Roman"/>
          <w:sz w:val="28"/>
          <w:szCs w:val="28"/>
          <w:lang w:val="kk-KZ"/>
        </w:rPr>
        <w:t>кеңесінің отырысында сайланады</w:t>
      </w:r>
      <w:r w:rsidR="00A40C35" w:rsidRPr="00335F05">
        <w:rPr>
          <w:rFonts w:ascii="Times New Roman" w:hAnsi="Times New Roman"/>
          <w:sz w:val="28"/>
          <w:szCs w:val="28"/>
          <w:lang w:val="kk-KZ"/>
        </w:rPr>
        <w:t>.</w:t>
      </w:r>
    </w:p>
    <w:p w:rsidR="008D62F4" w:rsidRPr="00335F05" w:rsidRDefault="00797F2B" w:rsidP="001B0417">
      <w:pPr>
        <w:pStyle w:val="a7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>7</w:t>
      </w:r>
      <w:r w:rsidR="008D62F4" w:rsidRPr="00335F05">
        <w:rPr>
          <w:rFonts w:ascii="Times New Roman" w:hAnsi="Times New Roman"/>
          <w:sz w:val="28"/>
          <w:szCs w:val="28"/>
          <w:lang w:val="kk-KZ"/>
        </w:rPr>
        <w:t>. 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еңесінің отырыстары </w:t>
      </w:r>
      <w:r w:rsidR="002F36A3" w:rsidRPr="00335F05">
        <w:rPr>
          <w:rFonts w:ascii="Times New Roman" w:hAnsi="Times New Roman"/>
          <w:iCs/>
          <w:sz w:val="28"/>
          <w:szCs w:val="28"/>
          <w:lang w:val="kk-KZ"/>
        </w:rPr>
        <w:t>тоқсанда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 xml:space="preserve"> кемінде бір рет өткізіледі</w:t>
      </w:r>
      <w:r w:rsidR="00F82645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8D62F4" w:rsidRPr="00335F05" w:rsidRDefault="00797F2B" w:rsidP="00826B98">
      <w:pPr>
        <w:pStyle w:val="a7"/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8</w:t>
      </w:r>
      <w:r w:rsidR="008D62F4" w:rsidRPr="00335F05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кеңесінің отырыстарындағы шешімдер жергілікті агломерация кеңесі құрамының көпшілік даусымен қабылданады. Егер жергілікті агломерация кеңесі белгілі бір мәселе бойынша шешімді қатарынан екі рет қабылдамаса, онда осы мәселе бойынша шешімді 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гломерациялар жөніндегі кеңес қабылдайды</w:t>
      </w:r>
      <w:r w:rsidR="00F82645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62214D" w:rsidRPr="00335F05" w:rsidRDefault="00797F2B" w:rsidP="00826B98">
      <w:pPr>
        <w:pStyle w:val="a7"/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9</w:t>
      </w:r>
      <w:r w:rsidR="00C670CB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 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AF2116"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еңесінің </w:t>
      </w:r>
      <w:r w:rsidR="00AF2116" w:rsidRPr="00335F05">
        <w:rPr>
          <w:rFonts w:ascii="Times New Roman" w:hAnsi="Times New Roman"/>
          <w:iCs/>
          <w:sz w:val="28"/>
          <w:szCs w:val="28"/>
          <w:lang w:val="kk-KZ"/>
        </w:rPr>
        <w:t>х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атшылығы мынадай</w:t>
      </w:r>
      <w:r w:rsidR="000E0E50" w:rsidRPr="00335F05">
        <w:rPr>
          <w:rFonts w:ascii="Times New Roman" w:hAnsi="Times New Roman"/>
          <w:iCs/>
          <w:sz w:val="28"/>
          <w:szCs w:val="28"/>
          <w:lang w:val="kk-KZ"/>
        </w:rPr>
        <w:t xml:space="preserve"> функцияларды орындайды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:</w:t>
      </w:r>
    </w:p>
    <w:p w:rsidR="0062214D" w:rsidRPr="00335F05" w:rsidRDefault="00BA1282" w:rsidP="00826B98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кеңесі қабылдаған жобалар мен шешімдерді іске асыру кезінде жәрдемдесу;</w:t>
      </w:r>
    </w:p>
    <w:p w:rsidR="0062214D" w:rsidRPr="00335F05" w:rsidRDefault="00BA1282" w:rsidP="00826B98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кеңесі қабылдаған шешімдердің орындалуын мониторинг</w:t>
      </w:r>
      <w:r w:rsidR="00AF2116" w:rsidRPr="00335F05">
        <w:rPr>
          <w:rFonts w:ascii="Times New Roman" w:hAnsi="Times New Roman"/>
          <w:iCs/>
          <w:sz w:val="28"/>
          <w:szCs w:val="28"/>
          <w:lang w:val="kk-KZ"/>
        </w:rPr>
        <w:t>т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еу;</w:t>
      </w:r>
    </w:p>
    <w:p w:rsidR="0062214D" w:rsidRPr="00335F05" w:rsidRDefault="0062214D" w:rsidP="00826B98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 xml:space="preserve">агломерация бойынша деректер мен ақпаратты жинау және </w:t>
      </w:r>
      <w:r w:rsidR="00E252E2" w:rsidRPr="00335F05">
        <w:rPr>
          <w:rFonts w:ascii="Times New Roman" w:hAnsi="Times New Roman"/>
          <w:sz w:val="28"/>
          <w:szCs w:val="28"/>
          <w:lang w:val="kk-KZ"/>
        </w:rPr>
        <w:t xml:space="preserve">жергілікті агломерация </w:t>
      </w:r>
      <w:r w:rsidR="00E252E2" w:rsidRPr="00335F05">
        <w:rPr>
          <w:rFonts w:ascii="Times New Roman" w:hAnsi="Times New Roman"/>
          <w:iCs/>
          <w:sz w:val="28"/>
          <w:szCs w:val="28"/>
          <w:lang w:val="kk-KZ"/>
        </w:rPr>
        <w:t>кеңесі</w:t>
      </w:r>
      <w:r w:rsidR="00E252E2">
        <w:rPr>
          <w:rFonts w:ascii="Times New Roman" w:hAnsi="Times New Roman"/>
          <w:iCs/>
          <w:sz w:val="28"/>
          <w:szCs w:val="28"/>
          <w:lang w:val="kk-KZ"/>
        </w:rPr>
        <w:t>не</w:t>
      </w:r>
      <w:r w:rsidR="00E252E2" w:rsidRPr="00335F0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D7D59">
        <w:rPr>
          <w:rFonts w:ascii="Times New Roman" w:hAnsi="Times New Roman"/>
          <w:iCs/>
          <w:sz w:val="28"/>
          <w:szCs w:val="28"/>
          <w:lang w:val="kk-KZ"/>
        </w:rPr>
        <w:t>беру</w:t>
      </w:r>
      <w:r w:rsidRPr="00335F0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62214D" w:rsidRPr="00335F05" w:rsidRDefault="00BA1282" w:rsidP="00826B98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exact"/>
        <w:ind w:left="0" w:firstLine="851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5F05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гломерацияны дамытудың </w:t>
      </w:r>
      <w:r w:rsidR="00AF2116" w:rsidRPr="00335F05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 xml:space="preserve">ешенді жоспарының жобасын </w:t>
      </w:r>
      <w:r w:rsidR="00E252E2">
        <w:rPr>
          <w:rFonts w:ascii="Times New Roman" w:hAnsi="Times New Roman"/>
          <w:iCs/>
          <w:sz w:val="28"/>
          <w:szCs w:val="28"/>
          <w:lang w:val="kk-KZ"/>
        </w:rPr>
        <w:t>дайындау</w:t>
      </w:r>
      <w:r w:rsidR="0062214D" w:rsidRPr="00335F05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F47522" w:rsidRPr="00335F05" w:rsidRDefault="00F47522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</w:p>
    <w:p w:rsidR="002B2877" w:rsidRPr="00335F05" w:rsidRDefault="00512461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B50946" w:rsidRPr="00335F05">
        <w:rPr>
          <w:rFonts w:ascii="Times New Roman" w:hAnsi="Times New Roman"/>
          <w:sz w:val="28"/>
          <w:szCs w:val="28"/>
          <w:lang w:val="kk-KZ"/>
        </w:rPr>
        <w:t>3</w:t>
      </w:r>
      <w:r w:rsidRPr="00335F05">
        <w:rPr>
          <w:rFonts w:ascii="Times New Roman" w:hAnsi="Times New Roman"/>
          <w:sz w:val="28"/>
          <w:szCs w:val="28"/>
          <w:lang w:val="kk-KZ"/>
        </w:rPr>
        <w:t xml:space="preserve">-бап. </w:t>
      </w:r>
      <w:r w:rsidR="00F7528F" w:rsidRPr="00335F05">
        <w:rPr>
          <w:rFonts w:ascii="Times New Roman" w:hAnsi="Times New Roman"/>
          <w:sz w:val="28"/>
          <w:szCs w:val="28"/>
          <w:lang w:val="kk-KZ"/>
        </w:rPr>
        <w:t>Агломера</w:t>
      </w:r>
      <w:r w:rsidR="002B2877" w:rsidRPr="00335F05">
        <w:rPr>
          <w:rFonts w:ascii="Times New Roman" w:hAnsi="Times New Roman"/>
          <w:sz w:val="28"/>
          <w:szCs w:val="28"/>
          <w:lang w:val="kk-KZ"/>
        </w:rPr>
        <w:t>цияны дамытудың кешенді жоспары</w:t>
      </w:r>
    </w:p>
    <w:p w:rsidR="00F4582A" w:rsidRDefault="00F4582A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7528F" w:rsidRPr="00335F05" w:rsidRDefault="00F7528F" w:rsidP="001B041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35F0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Агломерацияны дамытудың кешенді жоспары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нда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Мемлекеттік жоспарлау жүйесінің құжаттары, бас жоспарлар (немесе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оларды алмастыратын,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саны бес мың адамға дейінгі елді мекендерді дамыту мен 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 xml:space="preserve">оларда құрылыс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салу схемалары) 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>ескер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іл</w:t>
      </w:r>
      <w:r w:rsidR="00BA1282" w:rsidRPr="00335F05">
        <w:rPr>
          <w:rFonts w:ascii="Times New Roman" w:hAnsi="Times New Roman"/>
          <w:sz w:val="28"/>
          <w:szCs w:val="28"/>
          <w:lang w:val="kk-KZ"/>
        </w:rPr>
        <w:t>еді және мынадай ережелер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қамт</w:t>
      </w:r>
      <w:r w:rsidR="00834E3A" w:rsidRPr="00335F05">
        <w:rPr>
          <w:rFonts w:ascii="Times New Roman" w:hAnsi="Times New Roman"/>
          <w:sz w:val="28"/>
          <w:szCs w:val="28"/>
          <w:lang w:val="kk-KZ"/>
        </w:rPr>
        <w:t>ыла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ды</w:t>
      </w:r>
      <w:r w:rsidRPr="00335F05">
        <w:rPr>
          <w:rFonts w:ascii="Times New Roman" w:hAnsi="Times New Roman"/>
          <w:sz w:val="28"/>
          <w:szCs w:val="28"/>
          <w:lang w:val="kk-KZ"/>
        </w:rPr>
        <w:t>: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1) агломерация</w:t>
      </w:r>
      <w:r w:rsidR="00AA4D87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ға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кіретін елді мекендердің</w:t>
      </w:r>
      <w:r w:rsidR="00AA4D87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әлеуметтік-экономикалық дамуының ағым</w:t>
      </w:r>
      <w:r w:rsidR="00451ABB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дағы жай-күйін бағалау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;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2) қалалық және кеңістікті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жоспарлау, агломерацияның коммуналдық, көлік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тік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және әлеуметтік инфрақұрылымын дамыту проблемалары;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3)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агломерацияны дамытудың, оның ішінде коммуналдық, көлік</w:t>
      </w:r>
      <w:r w:rsidR="007B0B77" w:rsidRPr="00335F05">
        <w:rPr>
          <w:rFonts w:ascii="Times New Roman" w:hAnsi="Times New Roman"/>
          <w:sz w:val="28"/>
          <w:szCs w:val="28"/>
          <w:lang w:val="kk-KZ"/>
        </w:rPr>
        <w:t>тік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және әлеуметтік инфрақұрылымды дамыту, абаттандыру, қоршаған ортаны қорғау және </w:t>
      </w:r>
      <w:r w:rsidR="00603C4F">
        <w:rPr>
          <w:rFonts w:ascii="Times New Roman" w:hAnsi="Times New Roman"/>
          <w:sz w:val="28"/>
          <w:szCs w:val="28"/>
          <w:lang w:val="kk-KZ"/>
        </w:rPr>
        <w:t>сақтау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, өнеркәсіпті дамыту, тұтыну</w:t>
      </w:r>
      <w:r w:rsidR="007B0B77" w:rsidRPr="00335F05">
        <w:rPr>
          <w:rFonts w:ascii="Times New Roman" w:hAnsi="Times New Roman"/>
          <w:sz w:val="28"/>
          <w:szCs w:val="28"/>
          <w:lang w:val="kk-KZ"/>
        </w:rPr>
        <w:t>шылық нарықт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ы дамыту, </w:t>
      </w:r>
      <w:r w:rsidR="007B0B77" w:rsidRPr="00335F05">
        <w:rPr>
          <w:rFonts w:ascii="Times New Roman" w:hAnsi="Times New Roman"/>
          <w:sz w:val="28"/>
          <w:szCs w:val="28"/>
          <w:lang w:val="kk-KZ"/>
        </w:rPr>
        <w:t>а</w:t>
      </w:r>
      <w:r w:rsidR="001B0417" w:rsidRPr="00335F05">
        <w:rPr>
          <w:rFonts w:ascii="Times New Roman" w:hAnsi="Times New Roman"/>
          <w:sz w:val="28"/>
          <w:szCs w:val="28"/>
          <w:lang w:val="kk-KZ"/>
        </w:rPr>
        <w:t>гломерация аумағындағы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 xml:space="preserve"> көші-қонды реттеу саласындағы, сондай-ақ </w:t>
      </w:r>
      <w:r w:rsidR="007B0B77" w:rsidRPr="00335F05">
        <w:rPr>
          <w:rFonts w:ascii="Times New Roman" w:hAnsi="Times New Roman"/>
          <w:sz w:val="28"/>
          <w:szCs w:val="28"/>
          <w:lang w:val="kk-KZ"/>
        </w:rPr>
        <w:t xml:space="preserve">өзге де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әлеуметтік-экономикалық даму салаларындағы мақсаттары мен міндеттері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;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4) агломерацияны дамытудың мақсаттары мен міндеттерін сипаттайтын негізгі көрсеткіштер </w:t>
      </w:r>
      <w:r w:rsidR="00AA4D87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мен и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ндикаторлар;</w:t>
      </w:r>
    </w:p>
    <w:p w:rsidR="00F7528F" w:rsidRPr="00335F05" w:rsidRDefault="00F7528F" w:rsidP="001B0417">
      <w:pPr>
        <w:tabs>
          <w:tab w:val="left" w:pos="1276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5) </w:t>
      </w:r>
      <w:r w:rsidR="00E53599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қаржыландыру көздері, көлемі, іс-шараларды іске асыру мерзімдері және жауапты орындаушылар көрсет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ілген, </w:t>
      </w:r>
      <w:r w:rsidR="00E53599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агломерацияны дамыту міндеттері бойынша топтастырылған іс-шаралар кешені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;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6) </w:t>
      </w:r>
      <w:r w:rsid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ешенді жоспарының әлеуметтік-экономикалық тиімділігін бағалау.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2. Агломерацияны дамытудың кешенді жоспарын жергілікті </w:t>
      </w:r>
      <w:r w:rsidR="00F06CF1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агломерация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бес жылдық кезеңге </w:t>
      </w:r>
      <w:r w:rsidR="00DC1B90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әзірлейді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.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3.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Ж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ергілікті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="00F06CF1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</w:t>
      </w:r>
      <w:r w:rsidR="00105C40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ешенді жоспарының жобасын дайындау және мүдделі жеке және заңды тұлғалард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ан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ұсыныстар қабылдау туралы ақпаратты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бұқаралық ақпарат құралдарында 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орналастыр</w:t>
      </w:r>
      <w:r w:rsidR="00BD7D59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уды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қамтамасыз етеді.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4.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Ж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ергілікті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="00F06CF1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келіп түскен ұсыныстарды ескере отырып, </w:t>
      </w:r>
      <w:r w:rsidR="00105C40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жоспарының жобасын әзірлейді және </w:t>
      </w:r>
      <w:r w:rsidR="00105C40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жоспарының жобасы бойынша жария тыңдауларды </w:t>
      </w:r>
      <w:r w:rsidR="007B0B77" w:rsidRPr="00335F05">
        <w:rPr>
          <w:rFonts w:ascii="Times New Roman" w:hAnsi="Times New Roman"/>
          <w:sz w:val="28"/>
          <w:szCs w:val="28"/>
          <w:lang w:val="kk-KZ"/>
        </w:rPr>
        <w:t>жергілікті агломерация кеңесі айқындайтын тәртіпке сәйкес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қамтамасыз етеді.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5.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Ж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ергілікті </w:t>
      </w:r>
      <w:r w:rsidR="00F06CF1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="00F06CF1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</w:t>
      </w:r>
      <w:r w:rsidR="006F29F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DC1B90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жоспарының жобасын </w:t>
      </w:r>
      <w:r w:rsidR="00622306" w:rsidRPr="00335F05">
        <w:rPr>
          <w:rFonts w:ascii="Times New Roman" w:hAnsi="Times New Roman"/>
          <w:sz w:val="28"/>
          <w:szCs w:val="28"/>
          <w:lang w:val="kk-KZ"/>
        </w:rPr>
        <w:t xml:space="preserve">уәкілетті органға </w:t>
      </w:r>
      <w:r w:rsidR="00E53599" w:rsidRPr="00335F05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</w:t>
      </w:r>
      <w:r w:rsidR="00E53599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қарауына шығару үшін жібереді.</w:t>
      </w:r>
    </w:p>
    <w:p w:rsidR="00BB5903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6. Жергілікті атқарушы органдар </w:t>
      </w:r>
      <w:r w:rsidR="006F29F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 орындау 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жөніндегі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P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қажетті шаралар</w:t>
      </w:r>
      <w:r w:rsidR="00CC21D5" w:rsidRP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ды</w:t>
      </w:r>
      <w:r w:rsidRP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қабылдауға және </w:t>
      </w:r>
      <w:r w:rsidR="007B0B77" w:rsidRP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бас жоспарларды</w:t>
      </w:r>
      <w:r w:rsidR="00AA4D87" w:rsidRPr="001D6076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ң</w:t>
      </w:r>
      <w:r w:rsidR="00E53599" w:rsidRPr="001D6076">
        <w:rPr>
          <w:rFonts w:ascii="Times New Roman" w:hAnsi="Times New Roman"/>
          <w:sz w:val="28"/>
          <w:szCs w:val="28"/>
          <w:lang w:val="kk-KZ"/>
        </w:rPr>
        <w:t xml:space="preserve"> (немесе </w:t>
      </w:r>
      <w:r w:rsidR="007B0B77" w:rsidRPr="001D6076">
        <w:rPr>
          <w:rFonts w:ascii="Times New Roman" w:hAnsi="Times New Roman"/>
          <w:sz w:val="28"/>
          <w:szCs w:val="28"/>
          <w:lang w:val="kk-KZ"/>
        </w:rPr>
        <w:t xml:space="preserve">оларды алмастыратын, </w:t>
      </w:r>
      <w:r w:rsidR="00E53599" w:rsidRPr="001D6076">
        <w:rPr>
          <w:rFonts w:ascii="Times New Roman" w:hAnsi="Times New Roman"/>
          <w:sz w:val="28"/>
          <w:szCs w:val="28"/>
          <w:lang w:val="kk-KZ"/>
        </w:rPr>
        <w:t xml:space="preserve">саны бес мың адамға дейінгі елді мекендерді дамыту мен </w:t>
      </w:r>
      <w:r w:rsidR="007B0B77" w:rsidRPr="001D6076">
        <w:rPr>
          <w:rFonts w:ascii="Times New Roman" w:hAnsi="Times New Roman"/>
          <w:sz w:val="28"/>
          <w:szCs w:val="28"/>
          <w:lang w:val="kk-KZ"/>
        </w:rPr>
        <w:t xml:space="preserve">оларда құрылыс </w:t>
      </w:r>
      <w:r w:rsidR="00E53599" w:rsidRPr="001D6076">
        <w:rPr>
          <w:rFonts w:ascii="Times New Roman" w:hAnsi="Times New Roman"/>
          <w:sz w:val="28"/>
          <w:szCs w:val="28"/>
          <w:lang w:val="kk-KZ"/>
        </w:rPr>
        <w:t>салу схемалары</w:t>
      </w:r>
      <w:r w:rsidR="007B0B77" w:rsidRPr="001D6076">
        <w:rPr>
          <w:rFonts w:ascii="Times New Roman" w:hAnsi="Times New Roman"/>
          <w:sz w:val="28"/>
          <w:szCs w:val="28"/>
          <w:lang w:val="kk-KZ"/>
        </w:rPr>
        <w:t>н</w:t>
      </w:r>
      <w:r w:rsidR="00AA4D87" w:rsidRPr="001D6076">
        <w:rPr>
          <w:rFonts w:ascii="Times New Roman" w:hAnsi="Times New Roman"/>
          <w:sz w:val="28"/>
          <w:szCs w:val="28"/>
          <w:lang w:val="kk-KZ"/>
        </w:rPr>
        <w:t>ың</w:t>
      </w:r>
      <w:r w:rsidR="00E53599" w:rsidRPr="001D6076">
        <w:rPr>
          <w:rFonts w:ascii="Times New Roman" w:hAnsi="Times New Roman"/>
          <w:sz w:val="28"/>
          <w:szCs w:val="28"/>
          <w:lang w:val="kk-KZ"/>
        </w:rPr>
        <w:t>)</w:t>
      </w:r>
      <w:r w:rsidR="007B0B77" w:rsidRPr="001D6076">
        <w:rPr>
          <w:rFonts w:ascii="Times New Roman" w:hAnsi="Times New Roman"/>
          <w:sz w:val="28"/>
          <w:szCs w:val="28"/>
          <w:lang w:val="kk-KZ"/>
        </w:rPr>
        <w:t>,</w:t>
      </w:r>
      <w:r w:rsidR="00E53599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бюджеттердің және басқа да құжаттардың </w:t>
      </w:r>
      <w:r w:rsidR="007B0B77"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өздерімен</w:t>
      </w:r>
      <w:r w:rsidRPr="00335F0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келісілуін қамтамасыз етуге тиіс.</w:t>
      </w:r>
    </w:p>
    <w:p w:rsidR="00F4582A" w:rsidRDefault="00F4582A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</w:p>
    <w:p w:rsidR="00F7528F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lastRenderedPageBreak/>
        <w:t>1</w:t>
      </w:r>
      <w:r w:rsidR="004D12A8" w:rsidRPr="00335F05"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335F05">
        <w:rPr>
          <w:rFonts w:ascii="Times New Roman" w:hAnsi="Times New Roman"/>
          <w:bCs/>
          <w:sz w:val="28"/>
          <w:szCs w:val="28"/>
          <w:lang w:val="kk-KZ"/>
        </w:rPr>
        <w:t>-бап. Осы Заңды қолданысқа енгізу тәртібі</w:t>
      </w:r>
    </w:p>
    <w:p w:rsidR="00E94337" w:rsidRPr="00335F05" w:rsidRDefault="00E94337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</w:p>
    <w:p w:rsidR="007B0B77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t>Осы Заң алғашқы ресми жарияланған күнінен</w:t>
      </w:r>
      <w:r w:rsidR="00451ABB" w:rsidRPr="00335F05">
        <w:rPr>
          <w:rFonts w:ascii="Times New Roman" w:hAnsi="Times New Roman"/>
          <w:bCs/>
          <w:sz w:val="28"/>
          <w:szCs w:val="28"/>
          <w:lang w:val="kk-KZ"/>
        </w:rPr>
        <w:t xml:space="preserve"> кейін күнтізбелік он </w:t>
      </w:r>
    </w:p>
    <w:p w:rsidR="00BB5903" w:rsidRPr="00335F05" w:rsidRDefault="00451ABB" w:rsidP="007B0B7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335F05">
        <w:rPr>
          <w:rFonts w:ascii="Times New Roman" w:hAnsi="Times New Roman"/>
          <w:bCs/>
          <w:sz w:val="28"/>
          <w:szCs w:val="28"/>
          <w:lang w:val="kk-KZ"/>
        </w:rPr>
        <w:t>күн өткен</w:t>
      </w:r>
      <w:r w:rsidR="00E53599" w:rsidRPr="00335F0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7528F" w:rsidRPr="00335F05">
        <w:rPr>
          <w:rFonts w:ascii="Times New Roman" w:hAnsi="Times New Roman"/>
          <w:bCs/>
          <w:sz w:val="28"/>
          <w:szCs w:val="28"/>
          <w:lang w:val="kk-KZ"/>
        </w:rPr>
        <w:t>соң қолданысқа енгізіледі</w:t>
      </w:r>
      <w:r w:rsidR="007B0B77" w:rsidRPr="00335F05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7528F" w:rsidRPr="00335F05" w:rsidRDefault="00F7528F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E53599" w:rsidRPr="00335F05" w:rsidRDefault="00E53599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E53599" w:rsidRPr="00335F05" w:rsidRDefault="00E53599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1B1B6C" w:rsidRPr="00335F05" w:rsidRDefault="001B1B6C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484ED6" w:rsidRPr="00335F05" w:rsidRDefault="00484ED6" w:rsidP="001B041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335F05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484ED6" w:rsidRPr="001B0417" w:rsidRDefault="007E0C44" w:rsidP="001B0417">
      <w:pPr>
        <w:tabs>
          <w:tab w:val="left" w:pos="1134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484ED6" w:rsidRPr="00335F05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484ED6" w:rsidRPr="001B0417" w:rsidSect="00F4582A">
      <w:headerReference w:type="default" r:id="rId8"/>
      <w:pgSz w:w="11906" w:h="16838"/>
      <w:pgMar w:top="1304" w:right="1134" w:bottom="136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FF" w:rsidRDefault="007166FF">
      <w:pPr>
        <w:spacing w:after="0" w:line="240" w:lineRule="auto"/>
      </w:pPr>
      <w:r>
        <w:separator/>
      </w:r>
    </w:p>
  </w:endnote>
  <w:endnote w:type="continuationSeparator" w:id="0">
    <w:p w:rsidR="007166FF" w:rsidRDefault="0071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FF" w:rsidRDefault="007166FF">
      <w:pPr>
        <w:spacing w:after="0" w:line="240" w:lineRule="auto"/>
      </w:pPr>
      <w:r>
        <w:separator/>
      </w:r>
    </w:p>
  </w:footnote>
  <w:footnote w:type="continuationSeparator" w:id="0">
    <w:p w:rsidR="007166FF" w:rsidRDefault="0071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4980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27BC" w:rsidRPr="002B2877" w:rsidRDefault="008A27BC">
        <w:pPr>
          <w:pStyle w:val="a3"/>
          <w:jc w:val="center"/>
          <w:rPr>
            <w:rFonts w:ascii="Times New Roman" w:hAnsi="Times New Roman"/>
          </w:rPr>
        </w:pPr>
        <w:r w:rsidRPr="002B2877">
          <w:rPr>
            <w:rFonts w:ascii="Times New Roman" w:hAnsi="Times New Roman"/>
            <w:sz w:val="28"/>
            <w:szCs w:val="28"/>
          </w:rPr>
          <w:fldChar w:fldCharType="begin"/>
        </w:r>
        <w:r w:rsidRPr="002B28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2877">
          <w:rPr>
            <w:rFonts w:ascii="Times New Roman" w:hAnsi="Times New Roman"/>
            <w:sz w:val="28"/>
            <w:szCs w:val="28"/>
          </w:rPr>
          <w:fldChar w:fldCharType="separate"/>
        </w:r>
        <w:r w:rsidR="002E77E2">
          <w:rPr>
            <w:rFonts w:ascii="Times New Roman" w:hAnsi="Times New Roman"/>
            <w:noProof/>
            <w:sz w:val="28"/>
            <w:szCs w:val="28"/>
          </w:rPr>
          <w:t>9</w:t>
        </w:r>
        <w:r w:rsidRPr="002B28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14D"/>
    <w:multiLevelType w:val="hybridMultilevel"/>
    <w:tmpl w:val="0B5AE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94F54"/>
    <w:multiLevelType w:val="hybridMultilevel"/>
    <w:tmpl w:val="20ACBB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DD71C3"/>
    <w:multiLevelType w:val="hybridMultilevel"/>
    <w:tmpl w:val="7ACA1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3D58DAE0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C6A48"/>
    <w:multiLevelType w:val="hybridMultilevel"/>
    <w:tmpl w:val="2D3467C4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07B6C"/>
    <w:multiLevelType w:val="hybridMultilevel"/>
    <w:tmpl w:val="5AA853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C50552"/>
    <w:multiLevelType w:val="hybridMultilevel"/>
    <w:tmpl w:val="93DC06B2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84D19"/>
    <w:multiLevelType w:val="hybridMultilevel"/>
    <w:tmpl w:val="033A4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6C4F9A"/>
    <w:multiLevelType w:val="hybridMultilevel"/>
    <w:tmpl w:val="420899DA"/>
    <w:lvl w:ilvl="0" w:tplc="D0DE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45FE8"/>
    <w:multiLevelType w:val="hybridMultilevel"/>
    <w:tmpl w:val="8700823E"/>
    <w:lvl w:ilvl="0" w:tplc="68E21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BB622A"/>
    <w:multiLevelType w:val="hybridMultilevel"/>
    <w:tmpl w:val="3E162F7C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A454A"/>
    <w:multiLevelType w:val="hybridMultilevel"/>
    <w:tmpl w:val="DAFC6E50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635F7C"/>
    <w:multiLevelType w:val="hybridMultilevel"/>
    <w:tmpl w:val="DFB6DB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7B1D62"/>
    <w:multiLevelType w:val="hybridMultilevel"/>
    <w:tmpl w:val="6994D398"/>
    <w:lvl w:ilvl="0" w:tplc="6ADE3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DC5F8E"/>
    <w:multiLevelType w:val="hybridMultilevel"/>
    <w:tmpl w:val="313C1D84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AA09EB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211EB1"/>
    <w:multiLevelType w:val="hybridMultilevel"/>
    <w:tmpl w:val="8AD0C8A2"/>
    <w:lvl w:ilvl="0" w:tplc="96D852F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F87C91"/>
    <w:multiLevelType w:val="hybridMultilevel"/>
    <w:tmpl w:val="5860AE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F83573"/>
    <w:multiLevelType w:val="hybridMultilevel"/>
    <w:tmpl w:val="82B492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AC162A"/>
    <w:multiLevelType w:val="hybridMultilevel"/>
    <w:tmpl w:val="F5E039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0C132D"/>
    <w:multiLevelType w:val="hybridMultilevel"/>
    <w:tmpl w:val="033A4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0B6E64"/>
    <w:multiLevelType w:val="hybridMultilevel"/>
    <w:tmpl w:val="B6627462"/>
    <w:lvl w:ilvl="0" w:tplc="4AECD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3B280E"/>
    <w:multiLevelType w:val="hybridMultilevel"/>
    <w:tmpl w:val="EA2AE8CE"/>
    <w:lvl w:ilvl="0" w:tplc="20D4B1C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E4BA5D7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4E6765"/>
    <w:multiLevelType w:val="hybridMultilevel"/>
    <w:tmpl w:val="A41C69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DA3E46"/>
    <w:multiLevelType w:val="hybridMultilevel"/>
    <w:tmpl w:val="A550869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64C"/>
    <w:multiLevelType w:val="hybridMultilevel"/>
    <w:tmpl w:val="B4AE13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  <w:num w:numId="18">
    <w:abstractNumId w:val="5"/>
  </w:num>
  <w:num w:numId="19">
    <w:abstractNumId w:val="23"/>
  </w:num>
  <w:num w:numId="20">
    <w:abstractNumId w:val="19"/>
  </w:num>
  <w:num w:numId="21">
    <w:abstractNumId w:val="0"/>
  </w:num>
  <w:num w:numId="22">
    <w:abstractNumId w:val="12"/>
  </w:num>
  <w:num w:numId="23">
    <w:abstractNumId w:val="7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7"/>
    <w:rsid w:val="000108B5"/>
    <w:rsid w:val="00025FA7"/>
    <w:rsid w:val="00034074"/>
    <w:rsid w:val="000677DB"/>
    <w:rsid w:val="00075C42"/>
    <w:rsid w:val="00075E00"/>
    <w:rsid w:val="00082172"/>
    <w:rsid w:val="00087BA8"/>
    <w:rsid w:val="000B54F1"/>
    <w:rsid w:val="000C62DB"/>
    <w:rsid w:val="000D3BAF"/>
    <w:rsid w:val="000D44AA"/>
    <w:rsid w:val="000E0E50"/>
    <w:rsid w:val="000E0F63"/>
    <w:rsid w:val="000E542A"/>
    <w:rsid w:val="00105C40"/>
    <w:rsid w:val="00144433"/>
    <w:rsid w:val="001461E7"/>
    <w:rsid w:val="00151D8F"/>
    <w:rsid w:val="00166EBA"/>
    <w:rsid w:val="00177A0D"/>
    <w:rsid w:val="00193477"/>
    <w:rsid w:val="0019551B"/>
    <w:rsid w:val="001B0417"/>
    <w:rsid w:val="001B1B6C"/>
    <w:rsid w:val="001C52FC"/>
    <w:rsid w:val="001D50D5"/>
    <w:rsid w:val="001D6076"/>
    <w:rsid w:val="001E0F40"/>
    <w:rsid w:val="00205ED5"/>
    <w:rsid w:val="00227E72"/>
    <w:rsid w:val="00235CEB"/>
    <w:rsid w:val="00240F63"/>
    <w:rsid w:val="00245528"/>
    <w:rsid w:val="002707BA"/>
    <w:rsid w:val="00281FF1"/>
    <w:rsid w:val="00284EC2"/>
    <w:rsid w:val="002B1E5A"/>
    <w:rsid w:val="002B2877"/>
    <w:rsid w:val="002B338A"/>
    <w:rsid w:val="002C02BD"/>
    <w:rsid w:val="002E72C9"/>
    <w:rsid w:val="002E77E2"/>
    <w:rsid w:val="002F36A3"/>
    <w:rsid w:val="002F61BC"/>
    <w:rsid w:val="003022E9"/>
    <w:rsid w:val="00311A67"/>
    <w:rsid w:val="00321DEE"/>
    <w:rsid w:val="00335F05"/>
    <w:rsid w:val="00366D3F"/>
    <w:rsid w:val="00367024"/>
    <w:rsid w:val="003707AB"/>
    <w:rsid w:val="0038650F"/>
    <w:rsid w:val="003A2DB9"/>
    <w:rsid w:val="003A6BC0"/>
    <w:rsid w:val="003B05B9"/>
    <w:rsid w:val="003B10BF"/>
    <w:rsid w:val="003D3546"/>
    <w:rsid w:val="003F152E"/>
    <w:rsid w:val="003F3B5A"/>
    <w:rsid w:val="00413ADC"/>
    <w:rsid w:val="00426043"/>
    <w:rsid w:val="00426687"/>
    <w:rsid w:val="00451ABB"/>
    <w:rsid w:val="00455622"/>
    <w:rsid w:val="0048061F"/>
    <w:rsid w:val="00484ED6"/>
    <w:rsid w:val="00495D32"/>
    <w:rsid w:val="004B14A2"/>
    <w:rsid w:val="004B23EF"/>
    <w:rsid w:val="004C0022"/>
    <w:rsid w:val="004C07E6"/>
    <w:rsid w:val="004D12A8"/>
    <w:rsid w:val="004E41AB"/>
    <w:rsid w:val="004F0CA5"/>
    <w:rsid w:val="004F13FD"/>
    <w:rsid w:val="004F6B24"/>
    <w:rsid w:val="00502DD0"/>
    <w:rsid w:val="00503D9A"/>
    <w:rsid w:val="00512461"/>
    <w:rsid w:val="005137B1"/>
    <w:rsid w:val="00516EAB"/>
    <w:rsid w:val="00516EDC"/>
    <w:rsid w:val="00524CD5"/>
    <w:rsid w:val="00537B7E"/>
    <w:rsid w:val="00541565"/>
    <w:rsid w:val="00545B4C"/>
    <w:rsid w:val="005505CF"/>
    <w:rsid w:val="00556076"/>
    <w:rsid w:val="00561544"/>
    <w:rsid w:val="00590F04"/>
    <w:rsid w:val="005A1BE6"/>
    <w:rsid w:val="005A709E"/>
    <w:rsid w:val="005B4163"/>
    <w:rsid w:val="005D33C9"/>
    <w:rsid w:val="005D5474"/>
    <w:rsid w:val="005D730A"/>
    <w:rsid w:val="005E58D9"/>
    <w:rsid w:val="005F01DA"/>
    <w:rsid w:val="00603C4F"/>
    <w:rsid w:val="00603D5E"/>
    <w:rsid w:val="006104DF"/>
    <w:rsid w:val="00612440"/>
    <w:rsid w:val="00620257"/>
    <w:rsid w:val="0062214D"/>
    <w:rsid w:val="00622306"/>
    <w:rsid w:val="00624512"/>
    <w:rsid w:val="006333FE"/>
    <w:rsid w:val="00636190"/>
    <w:rsid w:val="0064404E"/>
    <w:rsid w:val="00653B70"/>
    <w:rsid w:val="0066717A"/>
    <w:rsid w:val="006747FC"/>
    <w:rsid w:val="006868D8"/>
    <w:rsid w:val="00686B90"/>
    <w:rsid w:val="006906AB"/>
    <w:rsid w:val="006A3A52"/>
    <w:rsid w:val="006B4F2B"/>
    <w:rsid w:val="006E3B0B"/>
    <w:rsid w:val="006E3CE2"/>
    <w:rsid w:val="006E445C"/>
    <w:rsid w:val="006E5621"/>
    <w:rsid w:val="006E5D5E"/>
    <w:rsid w:val="006F05C1"/>
    <w:rsid w:val="006F1D74"/>
    <w:rsid w:val="006F29F5"/>
    <w:rsid w:val="00704966"/>
    <w:rsid w:val="00710CB0"/>
    <w:rsid w:val="007166FF"/>
    <w:rsid w:val="00735709"/>
    <w:rsid w:val="00736103"/>
    <w:rsid w:val="00755461"/>
    <w:rsid w:val="00755BC6"/>
    <w:rsid w:val="00770629"/>
    <w:rsid w:val="00771DDE"/>
    <w:rsid w:val="00772DA6"/>
    <w:rsid w:val="00773CB8"/>
    <w:rsid w:val="007839B3"/>
    <w:rsid w:val="00797F2B"/>
    <w:rsid w:val="007B0B77"/>
    <w:rsid w:val="007B3F02"/>
    <w:rsid w:val="007D3222"/>
    <w:rsid w:val="007E0C44"/>
    <w:rsid w:val="007F43C5"/>
    <w:rsid w:val="007F48FD"/>
    <w:rsid w:val="007F75C7"/>
    <w:rsid w:val="00805CF3"/>
    <w:rsid w:val="00816336"/>
    <w:rsid w:val="00817889"/>
    <w:rsid w:val="00817A95"/>
    <w:rsid w:val="00820A31"/>
    <w:rsid w:val="00826B98"/>
    <w:rsid w:val="00834E3A"/>
    <w:rsid w:val="00846DF8"/>
    <w:rsid w:val="00853DE6"/>
    <w:rsid w:val="0085549B"/>
    <w:rsid w:val="008727AD"/>
    <w:rsid w:val="00876632"/>
    <w:rsid w:val="00895700"/>
    <w:rsid w:val="00897902"/>
    <w:rsid w:val="008A27BC"/>
    <w:rsid w:val="008B60DE"/>
    <w:rsid w:val="008D62F4"/>
    <w:rsid w:val="008E39F2"/>
    <w:rsid w:val="008F4EEF"/>
    <w:rsid w:val="009033A2"/>
    <w:rsid w:val="00913D7A"/>
    <w:rsid w:val="00931095"/>
    <w:rsid w:val="00935702"/>
    <w:rsid w:val="009517E5"/>
    <w:rsid w:val="00951998"/>
    <w:rsid w:val="00955ABC"/>
    <w:rsid w:val="00972B39"/>
    <w:rsid w:val="00973998"/>
    <w:rsid w:val="00980604"/>
    <w:rsid w:val="009817E5"/>
    <w:rsid w:val="00992671"/>
    <w:rsid w:val="009A03ED"/>
    <w:rsid w:val="009A29CE"/>
    <w:rsid w:val="009B3FF0"/>
    <w:rsid w:val="009B7424"/>
    <w:rsid w:val="009E260D"/>
    <w:rsid w:val="009F4393"/>
    <w:rsid w:val="00A05CDF"/>
    <w:rsid w:val="00A13AB2"/>
    <w:rsid w:val="00A17177"/>
    <w:rsid w:val="00A17EE1"/>
    <w:rsid w:val="00A22279"/>
    <w:rsid w:val="00A40C35"/>
    <w:rsid w:val="00A42C47"/>
    <w:rsid w:val="00A54537"/>
    <w:rsid w:val="00A5666C"/>
    <w:rsid w:val="00A57575"/>
    <w:rsid w:val="00A91EFA"/>
    <w:rsid w:val="00AA0107"/>
    <w:rsid w:val="00AA11F6"/>
    <w:rsid w:val="00AA3129"/>
    <w:rsid w:val="00AA4D87"/>
    <w:rsid w:val="00AB245A"/>
    <w:rsid w:val="00AF2116"/>
    <w:rsid w:val="00B01CED"/>
    <w:rsid w:val="00B22954"/>
    <w:rsid w:val="00B45A25"/>
    <w:rsid w:val="00B477F3"/>
    <w:rsid w:val="00B50946"/>
    <w:rsid w:val="00B51B44"/>
    <w:rsid w:val="00B53B9B"/>
    <w:rsid w:val="00B56F24"/>
    <w:rsid w:val="00B57420"/>
    <w:rsid w:val="00B726F7"/>
    <w:rsid w:val="00B84A74"/>
    <w:rsid w:val="00B907E7"/>
    <w:rsid w:val="00BA1282"/>
    <w:rsid w:val="00BA46C1"/>
    <w:rsid w:val="00BB5903"/>
    <w:rsid w:val="00BC2C68"/>
    <w:rsid w:val="00BD2A92"/>
    <w:rsid w:val="00BD7D59"/>
    <w:rsid w:val="00BE5B80"/>
    <w:rsid w:val="00BF3289"/>
    <w:rsid w:val="00BF44E7"/>
    <w:rsid w:val="00BF6576"/>
    <w:rsid w:val="00BF7EFA"/>
    <w:rsid w:val="00C046CB"/>
    <w:rsid w:val="00C26DD5"/>
    <w:rsid w:val="00C27554"/>
    <w:rsid w:val="00C443EF"/>
    <w:rsid w:val="00C453CD"/>
    <w:rsid w:val="00C53E36"/>
    <w:rsid w:val="00C670CB"/>
    <w:rsid w:val="00C6743D"/>
    <w:rsid w:val="00C87DA4"/>
    <w:rsid w:val="00CC21D5"/>
    <w:rsid w:val="00CC7AAE"/>
    <w:rsid w:val="00CD7CDD"/>
    <w:rsid w:val="00CE47ED"/>
    <w:rsid w:val="00CE4F2E"/>
    <w:rsid w:val="00D16E73"/>
    <w:rsid w:val="00D219CA"/>
    <w:rsid w:val="00D32030"/>
    <w:rsid w:val="00D32FFB"/>
    <w:rsid w:val="00D46F63"/>
    <w:rsid w:val="00D509A1"/>
    <w:rsid w:val="00D66091"/>
    <w:rsid w:val="00DA14D7"/>
    <w:rsid w:val="00DA5642"/>
    <w:rsid w:val="00DB183F"/>
    <w:rsid w:val="00DC1B90"/>
    <w:rsid w:val="00DD2084"/>
    <w:rsid w:val="00DD5B9F"/>
    <w:rsid w:val="00DE159E"/>
    <w:rsid w:val="00DE53C4"/>
    <w:rsid w:val="00DE5699"/>
    <w:rsid w:val="00DE62A8"/>
    <w:rsid w:val="00E14726"/>
    <w:rsid w:val="00E23877"/>
    <w:rsid w:val="00E252E2"/>
    <w:rsid w:val="00E25441"/>
    <w:rsid w:val="00E275AC"/>
    <w:rsid w:val="00E32A4A"/>
    <w:rsid w:val="00E47810"/>
    <w:rsid w:val="00E526C0"/>
    <w:rsid w:val="00E53599"/>
    <w:rsid w:val="00E62F17"/>
    <w:rsid w:val="00E67369"/>
    <w:rsid w:val="00E721F0"/>
    <w:rsid w:val="00E8649D"/>
    <w:rsid w:val="00E94337"/>
    <w:rsid w:val="00EA2BAE"/>
    <w:rsid w:val="00EA4B61"/>
    <w:rsid w:val="00EA5D8D"/>
    <w:rsid w:val="00EB3DAB"/>
    <w:rsid w:val="00EB52F2"/>
    <w:rsid w:val="00EC336C"/>
    <w:rsid w:val="00EC6DCB"/>
    <w:rsid w:val="00ED3627"/>
    <w:rsid w:val="00EE2C1B"/>
    <w:rsid w:val="00EF63A9"/>
    <w:rsid w:val="00F06CF1"/>
    <w:rsid w:val="00F21C32"/>
    <w:rsid w:val="00F42468"/>
    <w:rsid w:val="00F4582A"/>
    <w:rsid w:val="00F47522"/>
    <w:rsid w:val="00F603D7"/>
    <w:rsid w:val="00F67BC3"/>
    <w:rsid w:val="00F67FBD"/>
    <w:rsid w:val="00F7528F"/>
    <w:rsid w:val="00F7723B"/>
    <w:rsid w:val="00F82645"/>
    <w:rsid w:val="00F93C12"/>
    <w:rsid w:val="00FA2F62"/>
    <w:rsid w:val="00FB2F22"/>
    <w:rsid w:val="00FC28DD"/>
    <w:rsid w:val="00FC29D9"/>
    <w:rsid w:val="00FD2CFC"/>
    <w:rsid w:val="00FD4A7D"/>
    <w:rsid w:val="00FD7D4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FB088-3BC6-4BF6-A81A-043CF02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C47"/>
    <w:rPr>
      <w:rFonts w:ascii="Calibri" w:eastAsia="Calibri" w:hAnsi="Calibri" w:cs="Times New Roman"/>
    </w:rPr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A42C47"/>
    <w:pPr>
      <w:ind w:left="720"/>
      <w:contextualSpacing/>
    </w:pPr>
  </w:style>
  <w:style w:type="character" w:customStyle="1" w:styleId="s0">
    <w:name w:val="s0"/>
    <w:basedOn w:val="a0"/>
    <w:rsid w:val="00A42C47"/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A42C47"/>
    <w:rPr>
      <w:rFonts w:ascii="Calibri" w:eastAsia="Calibri" w:hAnsi="Calibri" w:cs="Times New Roman"/>
    </w:rPr>
  </w:style>
  <w:style w:type="paragraph" w:customStyle="1" w:styleId="pj">
    <w:name w:val="pj"/>
    <w:basedOn w:val="a"/>
    <w:rsid w:val="00A4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564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046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46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46C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46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46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">
    <w:name w:val="s1"/>
    <w:basedOn w:val="a0"/>
    <w:rsid w:val="00240F63"/>
  </w:style>
  <w:style w:type="paragraph" w:styleId="af">
    <w:name w:val="Balloon Text"/>
    <w:basedOn w:val="a"/>
    <w:link w:val="af0"/>
    <w:uiPriority w:val="99"/>
    <w:semiHidden/>
    <w:unhideWhenUsed/>
    <w:rsid w:val="004E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462D-8FE3-4819-AAF0-A7823507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 Kaldybayev</dc:creator>
  <cp:lastModifiedBy>Жуматаева Карлыгаш</cp:lastModifiedBy>
  <cp:revision>8</cp:revision>
  <cp:lastPrinted>2022-12-06T05:39:00Z</cp:lastPrinted>
  <dcterms:created xsi:type="dcterms:W3CDTF">2022-12-06T05:37:00Z</dcterms:created>
  <dcterms:modified xsi:type="dcterms:W3CDTF">2022-12-06T09:06:00Z</dcterms:modified>
</cp:coreProperties>
</file>