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637"/>
      </w:tblGrid>
      <w:tr w:rsidR="00B476A5" w:rsidRPr="0063059A" w:rsidTr="00B476A5">
        <w:tc>
          <w:tcPr>
            <w:tcW w:w="9637" w:type="dxa"/>
            <w:shd w:val="clear" w:color="auto" w:fill="auto"/>
          </w:tcPr>
          <w:p w:rsidR="00B476A5" w:rsidRPr="0063059A" w:rsidRDefault="00B476A5" w:rsidP="0063059A">
            <w:pPr>
              <w:ind w:firstLine="567"/>
              <w:rPr>
                <w:color w:val="0C0000"/>
                <w:sz w:val="28"/>
                <w:szCs w:val="28"/>
                <w:lang w:val="kk-KZ"/>
              </w:rPr>
            </w:pPr>
            <w:r w:rsidRPr="0063059A">
              <w:rPr>
                <w:color w:val="0C0000"/>
                <w:sz w:val="28"/>
                <w:szCs w:val="28"/>
                <w:lang w:val="kk-KZ"/>
              </w:rPr>
              <w:t>№ исх: 1-1-3/Д-2827//8-12-837   от: 18.01.2023</w:t>
            </w:r>
          </w:p>
          <w:p w:rsidR="00B476A5" w:rsidRPr="0063059A" w:rsidRDefault="00B476A5" w:rsidP="0063059A">
            <w:pPr>
              <w:ind w:firstLine="567"/>
              <w:rPr>
                <w:color w:val="0C0000"/>
                <w:sz w:val="28"/>
                <w:szCs w:val="28"/>
                <w:lang w:val="kk-KZ"/>
              </w:rPr>
            </w:pPr>
            <w:r w:rsidRPr="0063059A">
              <w:rPr>
                <w:color w:val="0C0000"/>
                <w:sz w:val="28"/>
                <w:szCs w:val="28"/>
                <w:lang w:val="kk-KZ"/>
              </w:rPr>
              <w:t>№ вх.258/8-12-837  от: 19.01.2023</w:t>
            </w:r>
          </w:p>
        </w:tc>
      </w:tr>
    </w:tbl>
    <w:p w:rsidR="00E959F6" w:rsidRPr="0063059A" w:rsidRDefault="00E959F6" w:rsidP="0063059A">
      <w:pPr>
        <w:ind w:firstLine="567"/>
        <w:jc w:val="both"/>
        <w:rPr>
          <w:i/>
          <w:sz w:val="28"/>
          <w:szCs w:val="28"/>
          <w:lang w:val="kk-KZ"/>
        </w:rPr>
      </w:pPr>
      <w:bookmarkStart w:id="0" w:name="_GoBack"/>
      <w:bookmarkEnd w:id="0"/>
    </w:p>
    <w:p w:rsidR="00E959F6" w:rsidRPr="0063059A" w:rsidRDefault="00EB76FE" w:rsidP="0063059A">
      <w:pPr>
        <w:ind w:firstLine="567"/>
        <w:jc w:val="both"/>
        <w:rPr>
          <w:b/>
          <w:i/>
          <w:sz w:val="28"/>
          <w:szCs w:val="28"/>
        </w:rPr>
      </w:pPr>
      <w:r w:rsidRPr="0063059A">
        <w:rPr>
          <w:b/>
          <w:i/>
          <w:sz w:val="28"/>
          <w:szCs w:val="28"/>
        </w:rPr>
        <w:t>1.</w:t>
      </w:r>
      <w:r w:rsidR="00E959F6" w:rsidRPr="0063059A">
        <w:rPr>
          <w:b/>
          <w:i/>
          <w:sz w:val="28"/>
          <w:szCs w:val="28"/>
        </w:rPr>
        <w:t xml:space="preserve">Принять действенные меры по повышению достоверности, точности и </w:t>
      </w:r>
      <w:r w:rsidR="00E959F6" w:rsidRPr="0063059A">
        <w:rPr>
          <w:b/>
          <w:i/>
          <w:sz w:val="28"/>
          <w:szCs w:val="28"/>
          <w:lang w:val="kk-KZ"/>
        </w:rPr>
        <w:t xml:space="preserve">обеспечению полноты </w:t>
      </w:r>
      <w:r w:rsidR="00E959F6" w:rsidRPr="0063059A">
        <w:rPr>
          <w:b/>
          <w:i/>
          <w:sz w:val="28"/>
          <w:szCs w:val="28"/>
        </w:rPr>
        <w:t>статистических данных,</w:t>
      </w:r>
      <w:r w:rsidR="00E959F6" w:rsidRPr="0063059A">
        <w:rPr>
          <w:b/>
          <w:i/>
          <w:sz w:val="28"/>
          <w:szCs w:val="28"/>
          <w:lang w:val="kk-KZ"/>
        </w:rPr>
        <w:t xml:space="preserve"> характеризующих состояние и развитие агропромышленного комплекса</w:t>
      </w:r>
      <w:r w:rsidR="00E959F6" w:rsidRPr="0063059A">
        <w:rPr>
          <w:b/>
          <w:i/>
          <w:sz w:val="28"/>
          <w:szCs w:val="28"/>
        </w:rPr>
        <w:t>, в том числе сведений по количеству сельскохозяйственных животных, объемам произведенной сельскохозяйственной продукции</w:t>
      </w:r>
      <w:r w:rsidR="00E959F6" w:rsidRPr="0063059A">
        <w:rPr>
          <w:b/>
          <w:i/>
          <w:sz w:val="28"/>
          <w:szCs w:val="28"/>
          <w:lang w:val="kk-KZ"/>
        </w:rPr>
        <w:t xml:space="preserve">. При этом, </w:t>
      </w:r>
      <w:r w:rsidR="00E959F6" w:rsidRPr="0063059A">
        <w:rPr>
          <w:b/>
          <w:i/>
          <w:sz w:val="28"/>
          <w:szCs w:val="28"/>
        </w:rPr>
        <w:t>внедрить программы для автоматического сбора исходных данных.</w:t>
      </w:r>
    </w:p>
    <w:p w:rsidR="00667106" w:rsidRPr="0063059A" w:rsidRDefault="00667106" w:rsidP="0063059A">
      <w:pPr>
        <w:ind w:firstLine="567"/>
        <w:jc w:val="both"/>
        <w:rPr>
          <w:sz w:val="28"/>
          <w:szCs w:val="28"/>
        </w:rPr>
      </w:pPr>
      <w:r w:rsidRPr="0063059A">
        <w:rPr>
          <w:sz w:val="28"/>
          <w:szCs w:val="28"/>
        </w:rPr>
        <w:t xml:space="preserve">Во исполнение поручения Заместителя Премьер-Министра – Министра торговли и интеграции Республики Казахстан С. М. </w:t>
      </w:r>
      <w:proofErr w:type="spellStart"/>
      <w:r w:rsidRPr="0063059A">
        <w:rPr>
          <w:sz w:val="28"/>
          <w:szCs w:val="28"/>
        </w:rPr>
        <w:t>Жумангарина</w:t>
      </w:r>
      <w:proofErr w:type="spellEnd"/>
      <w:r w:rsidRPr="0063059A">
        <w:rPr>
          <w:sz w:val="28"/>
          <w:szCs w:val="28"/>
        </w:rPr>
        <w:t xml:space="preserve"> по обеспечению достоверной статистики сельского хозяйства, в частности, по производству молока и картофеля, Министерство сельского хозяйства РК проводит работу по формированию рабочих групп (комиссий) в регионах с привлечением сотрудников областных Управлений сельского хозяйства, территориальных подразделений статистики и органов ветеринарии для организации контрольного обхода ЛПХ.</w:t>
      </w:r>
    </w:p>
    <w:p w:rsidR="00667106" w:rsidRPr="0063059A" w:rsidRDefault="00667106" w:rsidP="0063059A">
      <w:pPr>
        <w:ind w:firstLine="567"/>
        <w:jc w:val="both"/>
        <w:rPr>
          <w:sz w:val="28"/>
          <w:szCs w:val="28"/>
        </w:rPr>
      </w:pPr>
      <w:r w:rsidRPr="0063059A">
        <w:rPr>
          <w:sz w:val="28"/>
          <w:szCs w:val="28"/>
        </w:rPr>
        <w:t xml:space="preserve">По итогам которого, будет подготовлено заключение по проведенным мероприятиям и выработано решение по дальнейшим действиям по повышению качества административных данных ПХУ и БД ИСЖ. </w:t>
      </w:r>
    </w:p>
    <w:p w:rsidR="004342BC" w:rsidRPr="0063059A" w:rsidRDefault="00667106" w:rsidP="0063059A">
      <w:pPr>
        <w:ind w:firstLine="567"/>
        <w:jc w:val="both"/>
        <w:rPr>
          <w:sz w:val="28"/>
          <w:szCs w:val="28"/>
        </w:rPr>
      </w:pPr>
      <w:r w:rsidRPr="0063059A">
        <w:rPr>
          <w:sz w:val="28"/>
          <w:szCs w:val="28"/>
        </w:rPr>
        <w:t xml:space="preserve">Кроме того, для учета сельхоз животных предусмотрена </w:t>
      </w:r>
      <w:r w:rsidR="004342BC" w:rsidRPr="0063059A">
        <w:rPr>
          <w:sz w:val="28"/>
          <w:szCs w:val="28"/>
        </w:rPr>
        <w:t>база данных по идентификации сельскохозяйственных животных – часть ветеринарного учета, предусматривающая единую, многоуровневую систему регистрации данных об индивидуальном номере животного, о его ветеринарных обработках, включая результаты диагностических исследований, а также данных о владельце животного, осуществляемая государственными ветеринарными организациями, созданными местными исполнительными органами, и используемая уполномоченным органом.</w:t>
      </w:r>
    </w:p>
    <w:p w:rsidR="004342BC" w:rsidRPr="0063059A" w:rsidRDefault="004342BC" w:rsidP="0063059A">
      <w:pPr>
        <w:widowControl w:val="0"/>
        <w:ind w:firstLine="567"/>
        <w:jc w:val="both"/>
        <w:rPr>
          <w:rFonts w:eastAsia="Tahoma"/>
          <w:color w:val="000000"/>
          <w:sz w:val="28"/>
          <w:szCs w:val="28"/>
          <w:lang w:bidi="ru-RU"/>
        </w:rPr>
      </w:pPr>
      <w:r w:rsidRPr="0063059A">
        <w:rPr>
          <w:rFonts w:eastAsia="Tahoma"/>
          <w:color w:val="000000"/>
          <w:sz w:val="28"/>
          <w:szCs w:val="28"/>
          <w:lang w:bidi="ru-RU"/>
        </w:rPr>
        <w:t>В соответствии с пунктом 7 Правил</w:t>
      </w:r>
      <w:r w:rsidRPr="0063059A">
        <w:rPr>
          <w:sz w:val="28"/>
          <w:szCs w:val="28"/>
        </w:rPr>
        <w:t xml:space="preserve"> </w:t>
      </w:r>
      <w:r w:rsidRPr="0063059A">
        <w:rPr>
          <w:rFonts w:eastAsia="Tahoma"/>
          <w:color w:val="000000"/>
          <w:sz w:val="28"/>
          <w:szCs w:val="28"/>
          <w:lang w:bidi="ru-RU"/>
        </w:rPr>
        <w:t>идентификации сельскохозяйственных животных, утвержденных приказом Министра сельского хозяйства Республики Казахстан от 30 января 2015 года № 7-1/68 (далее-Правила), процедура идентификации сельскохозяйственных животных включает:</w:t>
      </w:r>
    </w:p>
    <w:p w:rsidR="004342BC" w:rsidRPr="0063059A" w:rsidRDefault="004342BC" w:rsidP="0063059A">
      <w:pPr>
        <w:widowControl w:val="0"/>
        <w:ind w:firstLine="567"/>
        <w:jc w:val="both"/>
        <w:rPr>
          <w:rFonts w:eastAsia="Tahoma"/>
          <w:color w:val="000000"/>
          <w:sz w:val="28"/>
          <w:szCs w:val="28"/>
          <w:lang w:bidi="ru-RU"/>
        </w:rPr>
      </w:pPr>
      <w:r w:rsidRPr="0063059A">
        <w:rPr>
          <w:rFonts w:eastAsia="Tahoma"/>
          <w:color w:val="000000"/>
          <w:sz w:val="28"/>
          <w:szCs w:val="28"/>
          <w:lang w:bidi="ru-RU"/>
        </w:rPr>
        <w:t>1) присвоение индивидуального номера сельскохозяйственным животным одним из способов, указанных в пункте 8 настоящих Правил;</w:t>
      </w:r>
    </w:p>
    <w:p w:rsidR="004342BC" w:rsidRPr="0063059A" w:rsidRDefault="004342BC" w:rsidP="0063059A">
      <w:pPr>
        <w:widowControl w:val="0"/>
        <w:ind w:firstLine="567"/>
        <w:jc w:val="both"/>
        <w:rPr>
          <w:rFonts w:eastAsia="Tahoma"/>
          <w:color w:val="000000"/>
          <w:sz w:val="28"/>
          <w:szCs w:val="28"/>
          <w:lang w:bidi="ru-RU"/>
        </w:rPr>
      </w:pPr>
      <w:r w:rsidRPr="0063059A">
        <w:rPr>
          <w:rFonts w:eastAsia="Tahoma"/>
          <w:color w:val="000000"/>
          <w:sz w:val="28"/>
          <w:szCs w:val="28"/>
          <w:lang w:bidi="ru-RU"/>
        </w:rPr>
        <w:t>2) включение сведений в базу данных согласно Правилам формирования и ведения базы данных по идентификации сельскохозяйственных животных и выдачи выписки из нее, утвержденным приказом Министра сельского хозяйства Республики Казахстан от 2 июня 2010 года № 367;</w:t>
      </w:r>
    </w:p>
    <w:p w:rsidR="004342BC" w:rsidRPr="0063059A" w:rsidRDefault="004342BC" w:rsidP="0063059A">
      <w:pPr>
        <w:widowControl w:val="0"/>
        <w:ind w:firstLine="567"/>
        <w:jc w:val="both"/>
        <w:rPr>
          <w:rFonts w:eastAsia="Tahoma"/>
          <w:color w:val="000000"/>
          <w:sz w:val="28"/>
          <w:szCs w:val="28"/>
          <w:lang w:bidi="ru-RU"/>
        </w:rPr>
      </w:pPr>
      <w:r w:rsidRPr="0063059A">
        <w:rPr>
          <w:rFonts w:eastAsia="Tahoma"/>
          <w:color w:val="000000"/>
          <w:sz w:val="28"/>
          <w:szCs w:val="28"/>
          <w:lang w:bidi="ru-RU"/>
        </w:rPr>
        <w:t>3) выдачу ветеринарного паспорта по форме согласно приложению 2 к настоящим Правилам.</w:t>
      </w:r>
    </w:p>
    <w:p w:rsidR="004342BC" w:rsidRPr="0063059A" w:rsidRDefault="004342BC" w:rsidP="0063059A">
      <w:pPr>
        <w:widowControl w:val="0"/>
        <w:ind w:firstLine="567"/>
        <w:jc w:val="both"/>
        <w:rPr>
          <w:rFonts w:eastAsia="Tahoma"/>
          <w:color w:val="000000"/>
          <w:sz w:val="28"/>
          <w:szCs w:val="28"/>
          <w:lang w:bidi="ru-RU"/>
        </w:rPr>
      </w:pPr>
      <w:r w:rsidRPr="0063059A">
        <w:rPr>
          <w:rFonts w:eastAsia="Tahoma"/>
          <w:color w:val="000000"/>
          <w:sz w:val="28"/>
          <w:szCs w:val="28"/>
          <w:lang w:bidi="ru-RU"/>
        </w:rPr>
        <w:t>База данных «Идентификация сельскохозяйственных животных»</w:t>
      </w:r>
      <w:r w:rsidRPr="0063059A">
        <w:rPr>
          <w:rFonts w:eastAsia="Tahoma"/>
          <w:color w:val="000000"/>
          <w:sz w:val="28"/>
          <w:szCs w:val="28"/>
          <w:lang w:val="kk-KZ" w:bidi="ru-RU"/>
        </w:rPr>
        <w:t xml:space="preserve"> </w:t>
      </w:r>
      <w:r w:rsidRPr="0063059A">
        <w:rPr>
          <w:rFonts w:eastAsia="Tahoma"/>
          <w:color w:val="000000"/>
          <w:sz w:val="28"/>
          <w:szCs w:val="28"/>
          <w:lang w:bidi="ru-RU"/>
        </w:rPr>
        <w:t>(далее – ИСЖ) является портальной версией и предназначена для учета сельскохозяйственных животных с включением сведений о поле, породе, масти, возрасте, владельце c присвоением идентификационного номера и выдачей ветеринарного паспорта.</w:t>
      </w:r>
    </w:p>
    <w:p w:rsidR="004342BC" w:rsidRPr="0063059A" w:rsidRDefault="004342BC" w:rsidP="0063059A">
      <w:pPr>
        <w:widowControl w:val="0"/>
        <w:ind w:firstLine="567"/>
        <w:jc w:val="both"/>
        <w:rPr>
          <w:rFonts w:eastAsia="Tahoma"/>
          <w:color w:val="000000"/>
          <w:sz w:val="28"/>
          <w:szCs w:val="28"/>
          <w:lang w:bidi="ru-RU"/>
        </w:rPr>
      </w:pPr>
      <w:r w:rsidRPr="0063059A">
        <w:rPr>
          <w:rFonts w:eastAsia="Tahoma"/>
          <w:color w:val="000000"/>
          <w:sz w:val="28"/>
          <w:szCs w:val="28"/>
          <w:lang w:bidi="ru-RU"/>
        </w:rPr>
        <w:lastRenderedPageBreak/>
        <w:t>Функционал ИСЖ включает в себя постановку, снятие с учета сельскохозяйственных животных, регистрацию профилактических мероприятий, регистрацию залога, передачу в сельскохозяйственные кооперативы и аренду, постановку на откорм и т.д. ее внедрение осуществляется на всех уровнях ветеринарными врачами местных исполнительных органах страны.</w:t>
      </w:r>
    </w:p>
    <w:p w:rsidR="004342BC" w:rsidRPr="0063059A" w:rsidRDefault="004342BC" w:rsidP="0063059A">
      <w:pPr>
        <w:widowControl w:val="0"/>
        <w:ind w:firstLine="567"/>
        <w:jc w:val="both"/>
        <w:rPr>
          <w:rFonts w:eastAsia="Tahoma"/>
          <w:color w:val="000000"/>
          <w:sz w:val="28"/>
          <w:szCs w:val="28"/>
          <w:lang w:bidi="ru-RU"/>
        </w:rPr>
      </w:pPr>
      <w:r w:rsidRPr="0063059A">
        <w:rPr>
          <w:rFonts w:eastAsia="Tahoma"/>
          <w:color w:val="000000"/>
          <w:sz w:val="28"/>
          <w:szCs w:val="28"/>
          <w:lang w:bidi="ru-RU"/>
        </w:rPr>
        <w:t xml:space="preserve">С октября 2022 года в пилотном режиме в </w:t>
      </w:r>
      <w:proofErr w:type="gramStart"/>
      <w:r w:rsidRPr="0063059A">
        <w:rPr>
          <w:rFonts w:eastAsia="Tahoma"/>
          <w:color w:val="000000"/>
          <w:sz w:val="28"/>
          <w:szCs w:val="28"/>
          <w:lang w:bidi="ru-RU"/>
        </w:rPr>
        <w:t>Западно-Казахстанской</w:t>
      </w:r>
      <w:proofErr w:type="gramEnd"/>
      <w:r w:rsidRPr="0063059A">
        <w:rPr>
          <w:rFonts w:eastAsia="Tahoma"/>
          <w:color w:val="000000"/>
          <w:sz w:val="28"/>
          <w:szCs w:val="28"/>
          <w:lang w:bidi="ru-RU"/>
        </w:rPr>
        <w:t xml:space="preserve"> области запущено мобильное приложение «VET-MOBILE», в котором предусмотрено: </w:t>
      </w:r>
    </w:p>
    <w:p w:rsidR="004342BC" w:rsidRPr="0063059A" w:rsidRDefault="004342BC" w:rsidP="0063059A">
      <w:pPr>
        <w:widowControl w:val="0"/>
        <w:ind w:firstLine="567"/>
        <w:jc w:val="both"/>
        <w:rPr>
          <w:rFonts w:eastAsia="Tahoma"/>
          <w:color w:val="000000"/>
          <w:sz w:val="28"/>
          <w:szCs w:val="28"/>
          <w:lang w:bidi="ru-RU"/>
        </w:rPr>
      </w:pPr>
      <w:r w:rsidRPr="0063059A">
        <w:rPr>
          <w:rFonts w:eastAsia="Tahoma"/>
          <w:color w:val="000000"/>
          <w:sz w:val="28"/>
          <w:szCs w:val="28"/>
          <w:lang w:bidi="ru-RU"/>
        </w:rPr>
        <w:t>- постановка на учет, снятие с учета и просмотр деталей по животным их владельцам (реестр зарегистрированных ж/х и поиск ж/х);</w:t>
      </w:r>
    </w:p>
    <w:p w:rsidR="004342BC" w:rsidRPr="0063059A" w:rsidRDefault="004342BC" w:rsidP="0063059A">
      <w:pPr>
        <w:widowControl w:val="0"/>
        <w:ind w:firstLine="567"/>
        <w:jc w:val="both"/>
        <w:rPr>
          <w:rFonts w:eastAsia="Tahoma"/>
          <w:color w:val="000000"/>
          <w:sz w:val="28"/>
          <w:szCs w:val="28"/>
          <w:lang w:bidi="ru-RU"/>
        </w:rPr>
      </w:pPr>
      <w:r w:rsidRPr="0063059A">
        <w:rPr>
          <w:rFonts w:eastAsia="Tahoma"/>
          <w:color w:val="000000"/>
          <w:sz w:val="28"/>
          <w:szCs w:val="28"/>
          <w:lang w:bidi="ru-RU"/>
        </w:rPr>
        <w:t>- создание описи по взятым пробам крови, оформление сопроводительного письма и акт на взятие крови в электронном формате для проведения диагностических исследований животных (реестр описей РВЛ);</w:t>
      </w:r>
    </w:p>
    <w:p w:rsidR="004342BC" w:rsidRPr="0063059A" w:rsidRDefault="004342BC" w:rsidP="0063059A">
      <w:pPr>
        <w:widowControl w:val="0"/>
        <w:ind w:firstLine="567"/>
        <w:jc w:val="both"/>
        <w:rPr>
          <w:rFonts w:eastAsia="Tahoma"/>
          <w:color w:val="000000"/>
          <w:sz w:val="28"/>
          <w:szCs w:val="28"/>
          <w:lang w:bidi="ru-RU"/>
        </w:rPr>
      </w:pPr>
      <w:r w:rsidRPr="0063059A">
        <w:rPr>
          <w:rFonts w:eastAsia="Tahoma"/>
          <w:color w:val="000000"/>
          <w:sz w:val="28"/>
          <w:szCs w:val="28"/>
          <w:lang w:bidi="ru-RU"/>
        </w:rPr>
        <w:t xml:space="preserve">- </w:t>
      </w:r>
      <w:proofErr w:type="spellStart"/>
      <w:r w:rsidRPr="0063059A">
        <w:rPr>
          <w:rFonts w:eastAsia="Tahoma"/>
          <w:color w:val="000000"/>
          <w:sz w:val="28"/>
          <w:szCs w:val="28"/>
          <w:lang w:bidi="ru-RU"/>
        </w:rPr>
        <w:t>подгрузка</w:t>
      </w:r>
      <w:proofErr w:type="spellEnd"/>
      <w:r w:rsidRPr="0063059A">
        <w:rPr>
          <w:rFonts w:eastAsia="Tahoma"/>
          <w:color w:val="000000"/>
          <w:sz w:val="28"/>
          <w:szCs w:val="28"/>
          <w:lang w:bidi="ru-RU"/>
        </w:rPr>
        <w:t xml:space="preserve"> данных по животным для их дальнейшего использования в режиме «</w:t>
      </w:r>
      <w:proofErr w:type="spellStart"/>
      <w:r w:rsidRPr="0063059A">
        <w:rPr>
          <w:rFonts w:eastAsia="Tahoma"/>
          <w:color w:val="000000"/>
          <w:sz w:val="28"/>
          <w:szCs w:val="28"/>
          <w:lang w:bidi="ru-RU"/>
        </w:rPr>
        <w:t>оффлайн</w:t>
      </w:r>
      <w:proofErr w:type="spellEnd"/>
      <w:r w:rsidRPr="0063059A">
        <w:rPr>
          <w:rFonts w:eastAsia="Tahoma"/>
          <w:color w:val="000000"/>
          <w:sz w:val="28"/>
          <w:szCs w:val="28"/>
          <w:lang w:bidi="ru-RU"/>
        </w:rPr>
        <w:t>» (</w:t>
      </w:r>
      <w:proofErr w:type="spellStart"/>
      <w:r w:rsidRPr="0063059A">
        <w:rPr>
          <w:rFonts w:eastAsia="Tahoma"/>
          <w:color w:val="000000"/>
          <w:sz w:val="28"/>
          <w:szCs w:val="28"/>
          <w:lang w:bidi="ru-RU"/>
        </w:rPr>
        <w:t>подгрузка</w:t>
      </w:r>
      <w:proofErr w:type="spellEnd"/>
      <w:r w:rsidRPr="0063059A">
        <w:rPr>
          <w:rFonts w:eastAsia="Tahoma"/>
          <w:color w:val="000000"/>
          <w:sz w:val="28"/>
          <w:szCs w:val="28"/>
          <w:lang w:bidi="ru-RU"/>
        </w:rPr>
        <w:t xml:space="preserve"> </w:t>
      </w:r>
      <w:proofErr w:type="spellStart"/>
      <w:r w:rsidRPr="0063059A">
        <w:rPr>
          <w:rFonts w:eastAsia="Tahoma"/>
          <w:color w:val="000000"/>
          <w:sz w:val="28"/>
          <w:szCs w:val="28"/>
          <w:lang w:bidi="ru-RU"/>
        </w:rPr>
        <w:t>оффлайн</w:t>
      </w:r>
      <w:proofErr w:type="spellEnd"/>
      <w:r w:rsidRPr="0063059A">
        <w:rPr>
          <w:rFonts w:eastAsia="Tahoma"/>
          <w:color w:val="000000"/>
          <w:sz w:val="28"/>
          <w:szCs w:val="28"/>
          <w:lang w:bidi="ru-RU"/>
        </w:rPr>
        <w:t xml:space="preserve"> данных).</w:t>
      </w:r>
    </w:p>
    <w:p w:rsidR="004342BC" w:rsidRPr="0063059A" w:rsidRDefault="004342BC" w:rsidP="0063059A">
      <w:pPr>
        <w:widowControl w:val="0"/>
        <w:ind w:firstLine="567"/>
        <w:jc w:val="both"/>
        <w:rPr>
          <w:rFonts w:eastAsia="Tahoma"/>
          <w:color w:val="000000"/>
          <w:sz w:val="28"/>
          <w:szCs w:val="28"/>
          <w:lang w:bidi="ru-RU"/>
        </w:rPr>
      </w:pPr>
      <w:r w:rsidRPr="0063059A">
        <w:rPr>
          <w:rFonts w:eastAsia="Tahoma"/>
          <w:color w:val="000000"/>
          <w:sz w:val="28"/>
          <w:szCs w:val="28"/>
          <w:lang w:bidi="ru-RU"/>
        </w:rPr>
        <w:t xml:space="preserve">В текущем году планируется внедрить и запустить в пилотном режиме, модуль «Процессинговый центр», который предназначен для контроля за расходованием ушных бирок в областях и автоматической генерации цифровых разрядов для оперативной передачи поставщикам и исключения длительной процедуры получения эмиссионных номеров для идентификации животных.  </w:t>
      </w:r>
    </w:p>
    <w:p w:rsidR="004342BC" w:rsidRPr="0063059A" w:rsidRDefault="004342BC" w:rsidP="0063059A">
      <w:pPr>
        <w:widowControl w:val="0"/>
        <w:ind w:firstLine="567"/>
        <w:jc w:val="both"/>
        <w:rPr>
          <w:rFonts w:eastAsia="Tahoma"/>
          <w:color w:val="000000"/>
          <w:sz w:val="28"/>
          <w:szCs w:val="28"/>
          <w:lang w:bidi="ru-RU"/>
        </w:rPr>
      </w:pPr>
      <w:r w:rsidRPr="0063059A">
        <w:rPr>
          <w:rFonts w:eastAsia="Tahoma"/>
          <w:color w:val="000000"/>
          <w:sz w:val="28"/>
          <w:szCs w:val="28"/>
          <w:lang w:bidi="ru-RU"/>
        </w:rPr>
        <w:t>Также планируется внедрить и запустить в пилотном режиме, модуль «Ветеринарно-санитарная экспертиза», который будет предназначен для автоматизации процесса выдачи акта экспертизы (протокол испытания) ветеринарно-санитарных объектов (убойные пункты, площадки и т.д.)</w:t>
      </w:r>
    </w:p>
    <w:p w:rsidR="004342BC" w:rsidRPr="0063059A" w:rsidRDefault="004342BC" w:rsidP="0063059A">
      <w:pPr>
        <w:ind w:firstLine="567"/>
        <w:jc w:val="both"/>
        <w:rPr>
          <w:i/>
          <w:sz w:val="28"/>
          <w:szCs w:val="28"/>
        </w:rPr>
      </w:pPr>
      <w:r w:rsidRPr="0063059A">
        <w:rPr>
          <w:rFonts w:eastAsia="Tahoma"/>
          <w:color w:val="000000"/>
          <w:sz w:val="28"/>
          <w:szCs w:val="28"/>
          <w:lang w:bidi="ru-RU"/>
        </w:rPr>
        <w:t>Комитетом зап</w:t>
      </w:r>
      <w:r w:rsidR="000C29CE" w:rsidRPr="0063059A">
        <w:rPr>
          <w:rFonts w:eastAsia="Tahoma"/>
          <w:color w:val="000000"/>
          <w:sz w:val="28"/>
          <w:szCs w:val="28"/>
          <w:lang w:bidi="ru-RU"/>
        </w:rPr>
        <w:t>л</w:t>
      </w:r>
      <w:r w:rsidRPr="0063059A">
        <w:rPr>
          <w:rFonts w:eastAsia="Tahoma"/>
          <w:color w:val="000000"/>
          <w:sz w:val="28"/>
          <w:szCs w:val="28"/>
          <w:lang w:bidi="ru-RU"/>
        </w:rPr>
        <w:t>анированы также проведение ряд работ по переходу идентификации и регистрации животных посредством мобильного приложения для владельца, с последующей их активации ветеринарным врачом. Данная возможность позволит владельцам животных своевременно идентифицировать скот и позволит исключить ошибки в сведениях животных и владельцев.</w:t>
      </w:r>
    </w:p>
    <w:p w:rsidR="00E959F6" w:rsidRPr="0063059A" w:rsidRDefault="00E959F6" w:rsidP="0063059A">
      <w:pPr>
        <w:ind w:firstLine="567"/>
        <w:jc w:val="both"/>
        <w:rPr>
          <w:b/>
          <w:i/>
          <w:sz w:val="28"/>
          <w:szCs w:val="28"/>
        </w:rPr>
      </w:pPr>
      <w:r w:rsidRPr="0063059A">
        <w:rPr>
          <w:b/>
          <w:i/>
          <w:sz w:val="28"/>
          <w:szCs w:val="28"/>
        </w:rPr>
        <w:t>2. Продолжить работу по цифровизации агропромышленного комплекса, регулятивных и реализационных функций государственных органов, в особенности в отрасли растениеводства. Ускорить внедрение системы прослеживаемости оборота сырьевой и пищевой продукции.</w:t>
      </w:r>
    </w:p>
    <w:p w:rsidR="00E55E3F" w:rsidRPr="0063059A" w:rsidRDefault="00E55E3F" w:rsidP="0063059A">
      <w:pPr>
        <w:pStyle w:val="a3"/>
        <w:ind w:firstLine="567"/>
        <w:jc w:val="both"/>
        <w:rPr>
          <w:rFonts w:ascii="Times New Roman" w:hAnsi="Times New Roman"/>
          <w:sz w:val="28"/>
          <w:szCs w:val="28"/>
        </w:rPr>
      </w:pPr>
      <w:r w:rsidRPr="0063059A">
        <w:rPr>
          <w:rFonts w:ascii="Times New Roman" w:hAnsi="Times New Roman"/>
          <w:sz w:val="28"/>
          <w:szCs w:val="28"/>
        </w:rPr>
        <w:t xml:space="preserve">Цифровизация агропромышленного комплекса предусмотрена в Национальном проекте «Об утверждении национального проекта по развитию агропромышленного комплекса Республики Казахстан на 2021 - 2025 годы» </w:t>
      </w:r>
      <w:r w:rsidRPr="0063059A">
        <w:rPr>
          <w:rFonts w:ascii="Times New Roman" w:hAnsi="Times New Roman"/>
          <w:i/>
          <w:sz w:val="28"/>
          <w:szCs w:val="28"/>
        </w:rPr>
        <w:t>(мероприятие 11 Внедрение и содержание системы прослеживаемости в АПК)</w:t>
      </w:r>
      <w:r w:rsidRPr="0063059A">
        <w:rPr>
          <w:rFonts w:ascii="Times New Roman" w:hAnsi="Times New Roman"/>
          <w:sz w:val="28"/>
          <w:szCs w:val="28"/>
        </w:rPr>
        <w:t>.</w:t>
      </w:r>
    </w:p>
    <w:p w:rsidR="00E55E3F" w:rsidRPr="0063059A" w:rsidRDefault="00E55E3F" w:rsidP="0063059A">
      <w:pPr>
        <w:pStyle w:val="a3"/>
        <w:ind w:firstLine="567"/>
        <w:jc w:val="both"/>
        <w:rPr>
          <w:rFonts w:ascii="Times New Roman" w:hAnsi="Times New Roman"/>
          <w:sz w:val="28"/>
          <w:szCs w:val="28"/>
        </w:rPr>
      </w:pPr>
      <w:r w:rsidRPr="0063059A">
        <w:rPr>
          <w:rFonts w:ascii="Times New Roman" w:hAnsi="Times New Roman"/>
          <w:sz w:val="28"/>
          <w:szCs w:val="28"/>
        </w:rPr>
        <w:t xml:space="preserve">В рамках прослеживаемости </w:t>
      </w:r>
      <w:proofErr w:type="spellStart"/>
      <w:r w:rsidRPr="0063059A">
        <w:rPr>
          <w:rFonts w:ascii="Times New Roman" w:hAnsi="Times New Roman"/>
          <w:sz w:val="28"/>
          <w:szCs w:val="28"/>
        </w:rPr>
        <w:t>подкарантинной</w:t>
      </w:r>
      <w:proofErr w:type="spellEnd"/>
      <w:r w:rsidRPr="0063059A">
        <w:rPr>
          <w:rFonts w:ascii="Times New Roman" w:hAnsi="Times New Roman"/>
          <w:sz w:val="28"/>
          <w:szCs w:val="28"/>
        </w:rPr>
        <w:t xml:space="preserve"> продукции разработан проект технического задания, в котором предусмотрены требования по характеристике объекта автоматизации, требования к платформе и т.д.</w:t>
      </w:r>
    </w:p>
    <w:p w:rsidR="00E55E3F" w:rsidRPr="0063059A" w:rsidRDefault="00E55E3F" w:rsidP="0063059A">
      <w:pPr>
        <w:pStyle w:val="a3"/>
        <w:ind w:firstLine="567"/>
        <w:jc w:val="both"/>
        <w:rPr>
          <w:rFonts w:ascii="Times New Roman" w:hAnsi="Times New Roman"/>
          <w:sz w:val="28"/>
          <w:szCs w:val="28"/>
        </w:rPr>
      </w:pPr>
      <w:r w:rsidRPr="0063059A">
        <w:rPr>
          <w:rFonts w:ascii="Times New Roman" w:hAnsi="Times New Roman"/>
          <w:sz w:val="28"/>
          <w:szCs w:val="28"/>
        </w:rPr>
        <w:t>Мероприятие предусматривает выстраивание полной цепи прослеживаемости растениеводческой продукции по примеру ИСЖ, которая позволит обеспечить контроль и безопасность перемещаемой продукции как внутри государства, так в рамках импорта продукции.</w:t>
      </w:r>
    </w:p>
    <w:p w:rsidR="00E959F6" w:rsidRPr="0063059A" w:rsidRDefault="00E959F6" w:rsidP="0063059A">
      <w:pPr>
        <w:ind w:firstLine="567"/>
        <w:jc w:val="both"/>
        <w:rPr>
          <w:b/>
          <w:i/>
          <w:sz w:val="28"/>
          <w:szCs w:val="28"/>
        </w:rPr>
      </w:pPr>
      <w:r w:rsidRPr="0063059A">
        <w:rPr>
          <w:b/>
          <w:i/>
          <w:sz w:val="28"/>
          <w:szCs w:val="28"/>
        </w:rPr>
        <w:lastRenderedPageBreak/>
        <w:t>3. Для повышения эффективности производства сельскохозяйственной продукции, ее качества и конкурентоспособности принять меры по развитию внедрения цифровых технологий сельскохозяйственного производства.</w:t>
      </w:r>
    </w:p>
    <w:p w:rsidR="00E55E3F" w:rsidRPr="0063059A" w:rsidRDefault="00E55E3F" w:rsidP="0063059A">
      <w:pPr>
        <w:pStyle w:val="a3"/>
        <w:ind w:firstLine="567"/>
        <w:jc w:val="both"/>
        <w:rPr>
          <w:rFonts w:ascii="Times New Roman" w:hAnsi="Times New Roman"/>
          <w:sz w:val="28"/>
          <w:szCs w:val="28"/>
        </w:rPr>
      </w:pPr>
      <w:r w:rsidRPr="0063059A">
        <w:rPr>
          <w:rFonts w:ascii="Times New Roman" w:hAnsi="Times New Roman"/>
          <w:sz w:val="28"/>
          <w:szCs w:val="28"/>
        </w:rPr>
        <w:t>Основная задача цифровизации сельского хозяйства – это снижение затрат на производство продукции, повышение ее качества и конкурентоспособности. В направлении цифровизации самих агропредприятий определены «цифровые» уровни хозяйств, тиражируется работа по внедрению точного сельского хозяйства.</w:t>
      </w:r>
    </w:p>
    <w:p w:rsidR="00E55E3F" w:rsidRPr="0063059A" w:rsidRDefault="00E55E3F" w:rsidP="0063059A">
      <w:pPr>
        <w:pStyle w:val="a3"/>
        <w:ind w:firstLine="567"/>
        <w:jc w:val="both"/>
        <w:rPr>
          <w:rFonts w:ascii="Times New Roman" w:hAnsi="Times New Roman"/>
          <w:sz w:val="28"/>
          <w:szCs w:val="28"/>
        </w:rPr>
      </w:pPr>
      <w:r w:rsidRPr="0063059A">
        <w:rPr>
          <w:rFonts w:ascii="Times New Roman" w:hAnsi="Times New Roman"/>
          <w:sz w:val="28"/>
          <w:szCs w:val="28"/>
        </w:rPr>
        <w:t>В растениеводческом и животноводческом направлении использование современных смарт-систем привело к положительным результатам по многим показателям, это: прирост урожая, экономия ГСМ, удобрений, средств защиты растений, увеличение надоя, приплода и привеса, сокращение падежа. По всем позициям улучшение составило в пределах 15-25 %.</w:t>
      </w:r>
    </w:p>
    <w:p w:rsidR="00E55E3F" w:rsidRPr="0063059A" w:rsidRDefault="00E55E3F" w:rsidP="0063059A">
      <w:pPr>
        <w:pStyle w:val="a3"/>
        <w:ind w:firstLine="567"/>
        <w:jc w:val="both"/>
        <w:rPr>
          <w:rFonts w:ascii="Times New Roman" w:hAnsi="Times New Roman"/>
          <w:sz w:val="28"/>
          <w:szCs w:val="28"/>
        </w:rPr>
      </w:pPr>
      <w:r w:rsidRPr="0063059A">
        <w:rPr>
          <w:rFonts w:ascii="Times New Roman" w:hAnsi="Times New Roman"/>
          <w:sz w:val="28"/>
          <w:szCs w:val="28"/>
        </w:rPr>
        <w:t>В настоящие время в стране насчитывается свыше 120 «цифровых» ферм и более 600 агропредприятии используют цифровые технологии, оборудование и решения.</w:t>
      </w:r>
    </w:p>
    <w:p w:rsidR="00E55E3F" w:rsidRPr="0063059A" w:rsidRDefault="00E55E3F" w:rsidP="0063059A">
      <w:pPr>
        <w:pStyle w:val="a3"/>
        <w:ind w:firstLine="567"/>
        <w:jc w:val="both"/>
        <w:rPr>
          <w:rFonts w:ascii="Times New Roman" w:hAnsi="Times New Roman"/>
          <w:sz w:val="28"/>
          <w:szCs w:val="28"/>
        </w:rPr>
      </w:pPr>
      <w:r w:rsidRPr="0063059A">
        <w:rPr>
          <w:rFonts w:ascii="Times New Roman" w:hAnsi="Times New Roman"/>
          <w:sz w:val="28"/>
          <w:szCs w:val="28"/>
        </w:rPr>
        <w:t xml:space="preserve">По повышению эффективности производства сельскохозяйственной продукции, ее качества и конкурентоспособности местными исполнительными органами продолжается работа по планомерному увеличению </w:t>
      </w:r>
      <w:proofErr w:type="spellStart"/>
      <w:r w:rsidRPr="0063059A">
        <w:rPr>
          <w:rFonts w:ascii="Times New Roman" w:hAnsi="Times New Roman"/>
          <w:sz w:val="28"/>
          <w:szCs w:val="28"/>
        </w:rPr>
        <w:t>агроформирований</w:t>
      </w:r>
      <w:proofErr w:type="spellEnd"/>
      <w:r w:rsidRPr="0063059A">
        <w:rPr>
          <w:rFonts w:ascii="Times New Roman" w:hAnsi="Times New Roman"/>
          <w:sz w:val="28"/>
          <w:szCs w:val="28"/>
        </w:rPr>
        <w:t xml:space="preserve">, применяющих цифровые технологии, оборудование и решения. </w:t>
      </w:r>
    </w:p>
    <w:p w:rsidR="00E959F6" w:rsidRPr="0063059A" w:rsidRDefault="00E959F6" w:rsidP="0063059A">
      <w:pPr>
        <w:ind w:firstLine="567"/>
        <w:jc w:val="both"/>
        <w:rPr>
          <w:b/>
          <w:i/>
          <w:sz w:val="28"/>
          <w:szCs w:val="28"/>
        </w:rPr>
      </w:pPr>
      <w:r w:rsidRPr="0063059A">
        <w:rPr>
          <w:b/>
          <w:i/>
          <w:sz w:val="28"/>
          <w:szCs w:val="28"/>
        </w:rPr>
        <w:t xml:space="preserve">4. В целях снижения коррупционных рисков при предоставлении государственной поддержки, принять меры по улучшению администрирования и совершенствованию механизмов предоставления субсидий (цифровизация процессов, интеграция баз данных государственных органов, исключение «человеческого фактора»).  </w:t>
      </w:r>
    </w:p>
    <w:p w:rsidR="00E55E3F" w:rsidRPr="0063059A" w:rsidRDefault="00E55E3F" w:rsidP="0063059A">
      <w:pPr>
        <w:ind w:firstLine="567"/>
        <w:jc w:val="both"/>
        <w:rPr>
          <w:sz w:val="28"/>
          <w:szCs w:val="28"/>
        </w:rPr>
      </w:pPr>
      <w:r w:rsidRPr="0063059A">
        <w:rPr>
          <w:sz w:val="28"/>
          <w:szCs w:val="28"/>
        </w:rPr>
        <w:t>Министерством запущена Государственная информационная система субсидирования АПК.</w:t>
      </w:r>
    </w:p>
    <w:p w:rsidR="00E55E3F" w:rsidRPr="0063059A" w:rsidRDefault="00E55E3F" w:rsidP="0063059A">
      <w:pPr>
        <w:ind w:firstLine="567"/>
        <w:jc w:val="both"/>
        <w:rPr>
          <w:sz w:val="28"/>
          <w:szCs w:val="28"/>
        </w:rPr>
      </w:pPr>
      <w:r w:rsidRPr="0063059A">
        <w:rPr>
          <w:sz w:val="28"/>
          <w:szCs w:val="28"/>
        </w:rPr>
        <w:t xml:space="preserve"> В данной системе оказываются все государственные услуги по субсидированию АПК в электронном формате на бесплатной основе.</w:t>
      </w:r>
    </w:p>
    <w:p w:rsidR="00E55E3F" w:rsidRPr="0063059A" w:rsidRDefault="00E55E3F" w:rsidP="0063059A">
      <w:pPr>
        <w:ind w:firstLine="567"/>
        <w:jc w:val="both"/>
        <w:rPr>
          <w:sz w:val="28"/>
          <w:szCs w:val="28"/>
        </w:rPr>
      </w:pPr>
      <w:r w:rsidRPr="0063059A">
        <w:rPr>
          <w:sz w:val="28"/>
          <w:szCs w:val="28"/>
        </w:rPr>
        <w:t xml:space="preserve">Теперь отпала необходимость истребования от фермеров дополнительных справок, поскольку требуемая </w:t>
      </w:r>
      <w:proofErr w:type="gramStart"/>
      <w:r w:rsidRPr="0063059A">
        <w:rPr>
          <w:sz w:val="28"/>
          <w:szCs w:val="28"/>
        </w:rPr>
        <w:t>информация  получена</w:t>
      </w:r>
      <w:proofErr w:type="gramEnd"/>
      <w:r w:rsidRPr="0063059A">
        <w:rPr>
          <w:sz w:val="28"/>
          <w:szCs w:val="28"/>
        </w:rPr>
        <w:t xml:space="preserve"> из государственных баз данных.</w:t>
      </w:r>
    </w:p>
    <w:p w:rsidR="00E55E3F" w:rsidRPr="0063059A" w:rsidRDefault="00E55E3F" w:rsidP="0063059A">
      <w:pPr>
        <w:ind w:firstLine="567"/>
        <w:jc w:val="both"/>
        <w:rPr>
          <w:sz w:val="28"/>
          <w:szCs w:val="28"/>
        </w:rPr>
      </w:pPr>
      <w:r w:rsidRPr="0063059A">
        <w:rPr>
          <w:sz w:val="28"/>
          <w:szCs w:val="28"/>
        </w:rPr>
        <w:t xml:space="preserve">Внедрены </w:t>
      </w:r>
      <w:proofErr w:type="spellStart"/>
      <w:r w:rsidRPr="0063059A">
        <w:rPr>
          <w:sz w:val="28"/>
          <w:szCs w:val="28"/>
        </w:rPr>
        <w:t>авторасчеты</w:t>
      </w:r>
      <w:proofErr w:type="spellEnd"/>
      <w:r w:rsidRPr="0063059A">
        <w:rPr>
          <w:sz w:val="28"/>
          <w:szCs w:val="28"/>
        </w:rPr>
        <w:t>, позволяющие рассчитать полагающуюся субсидию без человеческого фактора на основе действующего законодательства.</w:t>
      </w:r>
    </w:p>
    <w:p w:rsidR="00E55E3F" w:rsidRPr="0063059A" w:rsidRDefault="00E55E3F" w:rsidP="0063059A">
      <w:pPr>
        <w:ind w:firstLine="567"/>
        <w:jc w:val="both"/>
        <w:rPr>
          <w:sz w:val="28"/>
          <w:szCs w:val="28"/>
        </w:rPr>
      </w:pPr>
      <w:r w:rsidRPr="0063059A">
        <w:rPr>
          <w:sz w:val="28"/>
          <w:szCs w:val="28"/>
        </w:rPr>
        <w:t xml:space="preserve">Благодаря функционалам «листа ожидания» и последовательности рассмотрения заявок обеспечена </w:t>
      </w:r>
      <w:proofErr w:type="spellStart"/>
      <w:r w:rsidRPr="0063059A">
        <w:rPr>
          <w:sz w:val="28"/>
          <w:szCs w:val="28"/>
        </w:rPr>
        <w:t>транспарентность</w:t>
      </w:r>
      <w:proofErr w:type="spellEnd"/>
      <w:r w:rsidRPr="0063059A">
        <w:rPr>
          <w:sz w:val="28"/>
          <w:szCs w:val="28"/>
        </w:rPr>
        <w:t xml:space="preserve"> в процессе выдаче субсидий.</w:t>
      </w:r>
    </w:p>
    <w:p w:rsidR="00E959F6" w:rsidRPr="0063059A" w:rsidRDefault="00E959F6" w:rsidP="0063059A">
      <w:pPr>
        <w:ind w:firstLine="567"/>
        <w:jc w:val="both"/>
        <w:rPr>
          <w:b/>
          <w:i/>
          <w:sz w:val="28"/>
          <w:szCs w:val="28"/>
        </w:rPr>
      </w:pPr>
      <w:r w:rsidRPr="0063059A">
        <w:rPr>
          <w:b/>
          <w:i/>
          <w:sz w:val="28"/>
          <w:szCs w:val="28"/>
        </w:rPr>
        <w:t xml:space="preserve">5. Выработать системные меры с их последовательной реализацией по содействию создания отечественных проектов </w:t>
      </w:r>
      <w:proofErr w:type="spellStart"/>
      <w:r w:rsidRPr="0063059A">
        <w:rPr>
          <w:b/>
          <w:i/>
          <w:sz w:val="28"/>
          <w:szCs w:val="28"/>
        </w:rPr>
        <w:t>импортозамещения</w:t>
      </w:r>
      <w:proofErr w:type="spellEnd"/>
      <w:r w:rsidRPr="0063059A">
        <w:rPr>
          <w:b/>
          <w:i/>
          <w:sz w:val="28"/>
          <w:szCs w:val="28"/>
        </w:rPr>
        <w:t xml:space="preserve"> по основным средствам производства. В частности, следует кратно увеличить государственную поддержку создания собственной племенной базы (племенные репродукторы), предприятий по производству премиксов и витаминных комплексов, ветеринарных препаратов, кормовых добавок.  </w:t>
      </w:r>
    </w:p>
    <w:p w:rsidR="004342BC" w:rsidRPr="0063059A" w:rsidRDefault="004342BC" w:rsidP="0063059A">
      <w:pPr>
        <w:ind w:firstLine="567"/>
        <w:jc w:val="both"/>
        <w:rPr>
          <w:sz w:val="28"/>
          <w:szCs w:val="28"/>
        </w:rPr>
      </w:pPr>
      <w:r w:rsidRPr="0063059A">
        <w:rPr>
          <w:sz w:val="28"/>
          <w:szCs w:val="28"/>
        </w:rPr>
        <w:lastRenderedPageBreak/>
        <w:t>Проектом Закона Республики Казахстан «О внесении изменений и дополнений в некоторые законодательные акты Республики Казахстан по вопросам ветеринарии» (далее – Проект закона), инициированным депутатами Парламента Республики Казахстан от 6 декабря 2022 года № 8-5-789 предусмотрены поправки, в части заключения долгосрочных договоров о государственных закупках товаров (</w:t>
      </w:r>
      <w:r w:rsidRPr="0063059A">
        <w:rPr>
          <w:i/>
          <w:sz w:val="28"/>
          <w:szCs w:val="28"/>
        </w:rPr>
        <w:t>ветеринарные препараты</w:t>
      </w:r>
      <w:r w:rsidRPr="0063059A">
        <w:rPr>
          <w:sz w:val="28"/>
          <w:szCs w:val="28"/>
        </w:rPr>
        <w:t xml:space="preserve">), работ, услуг, необходимых для проведения ветеринарных мероприятий против особо опасных болезней животных. </w:t>
      </w:r>
    </w:p>
    <w:p w:rsidR="004342BC" w:rsidRPr="0063059A" w:rsidRDefault="004342BC" w:rsidP="0063059A">
      <w:pPr>
        <w:ind w:firstLine="567"/>
        <w:jc w:val="both"/>
        <w:rPr>
          <w:sz w:val="28"/>
          <w:szCs w:val="28"/>
        </w:rPr>
      </w:pPr>
      <w:r w:rsidRPr="0063059A">
        <w:rPr>
          <w:sz w:val="28"/>
          <w:szCs w:val="28"/>
        </w:rPr>
        <w:t>Также, будут проработаны вопросы по оказанию государственной поддержки в виде инвестиционных субсидий, льготного кредитования и гарантирования займов.</w:t>
      </w:r>
    </w:p>
    <w:p w:rsidR="004342BC" w:rsidRPr="0063059A" w:rsidRDefault="004342BC" w:rsidP="0063059A">
      <w:pPr>
        <w:ind w:firstLine="567"/>
        <w:jc w:val="both"/>
        <w:rPr>
          <w:sz w:val="28"/>
          <w:szCs w:val="28"/>
        </w:rPr>
      </w:pPr>
      <w:r w:rsidRPr="0063059A">
        <w:rPr>
          <w:sz w:val="28"/>
          <w:szCs w:val="28"/>
        </w:rPr>
        <w:t xml:space="preserve">При этом для заключения долгосрочных договоров отечественным производителям будут встречные обязательства в виде наличия сертификата GMP, научного сопровождения, депонирования штаммов в РГП на ПХВ «Национальный </w:t>
      </w:r>
      <w:proofErr w:type="spellStart"/>
      <w:r w:rsidRPr="0063059A">
        <w:rPr>
          <w:sz w:val="28"/>
          <w:szCs w:val="28"/>
        </w:rPr>
        <w:t>референтный</w:t>
      </w:r>
      <w:proofErr w:type="spellEnd"/>
      <w:r w:rsidRPr="0063059A">
        <w:rPr>
          <w:sz w:val="28"/>
          <w:szCs w:val="28"/>
        </w:rPr>
        <w:t xml:space="preserve"> центр по ветеринарии».</w:t>
      </w:r>
    </w:p>
    <w:p w:rsidR="00E959F6" w:rsidRPr="0063059A" w:rsidRDefault="00E959F6" w:rsidP="0063059A">
      <w:pPr>
        <w:ind w:firstLine="567"/>
        <w:jc w:val="both"/>
        <w:rPr>
          <w:b/>
          <w:i/>
          <w:sz w:val="28"/>
          <w:szCs w:val="28"/>
        </w:rPr>
      </w:pPr>
      <w:r w:rsidRPr="0063059A">
        <w:rPr>
          <w:b/>
          <w:i/>
          <w:sz w:val="28"/>
          <w:szCs w:val="28"/>
        </w:rPr>
        <w:t>6. В связи с многократным ростом составляющих сельхозпроизводства пересмотреть в сторону увеличения нормативы субсидирования по всем направлениям государственной поддержки.</w:t>
      </w:r>
    </w:p>
    <w:p w:rsidR="00E959F6" w:rsidRPr="0063059A" w:rsidRDefault="000B6689" w:rsidP="0063059A">
      <w:pPr>
        <w:ind w:firstLine="567"/>
        <w:jc w:val="both"/>
        <w:rPr>
          <w:sz w:val="28"/>
          <w:szCs w:val="28"/>
          <w:lang w:val="kk-KZ"/>
        </w:rPr>
      </w:pPr>
      <w:r w:rsidRPr="0063059A">
        <w:rPr>
          <w:sz w:val="28"/>
          <w:szCs w:val="28"/>
          <w:lang w:val="kk-KZ"/>
        </w:rPr>
        <w:t xml:space="preserve">По правилам возмещения затрат перерабатывающих предприятий на закуп сырья для производства продуктов глубокой переработки нормативы рассчитываются </w:t>
      </w:r>
      <w:r w:rsidRPr="0063059A">
        <w:rPr>
          <w:i/>
          <w:sz w:val="28"/>
          <w:szCs w:val="28"/>
          <w:lang w:val="kk-KZ"/>
        </w:rPr>
        <w:t>как разница</w:t>
      </w:r>
      <w:r w:rsidRPr="0063059A">
        <w:rPr>
          <w:sz w:val="28"/>
          <w:szCs w:val="28"/>
          <w:lang w:val="kk-KZ"/>
        </w:rPr>
        <w:t xml:space="preserve"> между фактической ценой закупаемого сырья и расчетной ценой сырья, по которой готовая продукция будет конкурентоспособной на рынке. В этой связи нормативы будут расчитываться исходя из цен сырья и готовой продукции и не могут быть увеличены по желанию госоргана.</w:t>
      </w:r>
    </w:p>
    <w:p w:rsidR="00D9633A" w:rsidRPr="0063059A" w:rsidRDefault="00D9633A" w:rsidP="0063059A">
      <w:pPr>
        <w:pStyle w:val="ad"/>
        <w:spacing w:before="0" w:beforeAutospacing="0" w:after="0" w:afterAutospacing="0"/>
        <w:ind w:firstLine="567"/>
        <w:jc w:val="both"/>
        <w:rPr>
          <w:i/>
          <w:iCs/>
          <w:color w:val="000000"/>
          <w:sz w:val="28"/>
          <w:szCs w:val="28"/>
        </w:rPr>
      </w:pPr>
      <w:r w:rsidRPr="0063059A">
        <w:rPr>
          <w:sz w:val="28"/>
          <w:szCs w:val="28"/>
          <w:lang w:val="kk-KZ"/>
        </w:rPr>
        <w:t>В проекте приказа Министра сельского хозяйства РК «</w:t>
      </w:r>
      <w:r w:rsidRPr="0063059A">
        <w:rPr>
          <w:bCs/>
          <w:sz w:val="28"/>
          <w:szCs w:val="28"/>
        </w:rPr>
        <w:t>О внесении изменений в приказ исполняющего обязанности Министра сельского хозяйства Республики Казахстан от 23 июля 2018 года № 317 «Об утверждении Правил субсидирования по возмещению части расходов, понесенных субъектом агропромышленного комплекса, при инвестиционных вложениях»</w:t>
      </w:r>
      <w:r w:rsidRPr="0063059A">
        <w:rPr>
          <w:bCs/>
          <w:sz w:val="28"/>
          <w:szCs w:val="28"/>
          <w:lang w:val="kk-KZ"/>
        </w:rPr>
        <w:t xml:space="preserve"> (далее – проект Приказа) предусмотрено </w:t>
      </w:r>
      <w:r w:rsidRPr="0063059A">
        <w:rPr>
          <w:color w:val="000000"/>
          <w:sz w:val="28"/>
          <w:szCs w:val="28"/>
          <w:lang w:val="kk-KZ"/>
        </w:rPr>
        <w:t>п</w:t>
      </w:r>
      <w:proofErr w:type="spellStart"/>
      <w:r w:rsidRPr="0063059A">
        <w:rPr>
          <w:color w:val="000000"/>
          <w:sz w:val="28"/>
          <w:szCs w:val="28"/>
        </w:rPr>
        <w:t>овыш</w:t>
      </w:r>
      <w:proofErr w:type="spellEnd"/>
      <w:r w:rsidRPr="0063059A">
        <w:rPr>
          <w:color w:val="000000"/>
          <w:sz w:val="28"/>
          <w:szCs w:val="28"/>
          <w:lang w:val="kk-KZ"/>
        </w:rPr>
        <w:t>ение</w:t>
      </w:r>
      <w:r w:rsidRPr="0063059A">
        <w:rPr>
          <w:color w:val="000000"/>
          <w:sz w:val="28"/>
          <w:szCs w:val="28"/>
        </w:rPr>
        <w:t xml:space="preserve"> норматив</w:t>
      </w:r>
      <w:r w:rsidRPr="0063059A">
        <w:rPr>
          <w:color w:val="000000"/>
          <w:sz w:val="28"/>
          <w:szCs w:val="28"/>
          <w:lang w:val="kk-KZ"/>
        </w:rPr>
        <w:t xml:space="preserve">ов  </w:t>
      </w:r>
      <w:r w:rsidRPr="0063059A">
        <w:rPr>
          <w:color w:val="000000"/>
          <w:sz w:val="28"/>
          <w:szCs w:val="28"/>
        </w:rPr>
        <w:t xml:space="preserve">субсидирования специальной семеноводческой </w:t>
      </w:r>
      <w:r w:rsidRPr="0063059A">
        <w:rPr>
          <w:i/>
          <w:iCs/>
          <w:color w:val="000000"/>
          <w:sz w:val="28"/>
          <w:szCs w:val="28"/>
        </w:rPr>
        <w:t xml:space="preserve">(до 80%), </w:t>
      </w:r>
      <w:r w:rsidRPr="0063059A">
        <w:rPr>
          <w:color w:val="000000"/>
          <w:sz w:val="28"/>
          <w:szCs w:val="28"/>
        </w:rPr>
        <w:t>свекловичной техники</w:t>
      </w:r>
      <w:r w:rsidRPr="0063059A">
        <w:rPr>
          <w:i/>
          <w:iCs/>
          <w:color w:val="000000"/>
          <w:sz w:val="28"/>
          <w:szCs w:val="28"/>
        </w:rPr>
        <w:t xml:space="preserve"> (до 50%)</w:t>
      </w:r>
      <w:r w:rsidRPr="0063059A">
        <w:rPr>
          <w:color w:val="000000"/>
          <w:sz w:val="28"/>
          <w:szCs w:val="28"/>
        </w:rPr>
        <w:t xml:space="preserve">, а также вводятся дифференцированные нормативы на самоходную сельхозтехнику </w:t>
      </w:r>
      <w:r w:rsidRPr="0063059A">
        <w:rPr>
          <w:i/>
          <w:iCs/>
          <w:color w:val="000000"/>
          <w:sz w:val="28"/>
          <w:szCs w:val="28"/>
        </w:rPr>
        <w:t>(для отечественного производства –</w:t>
      </w:r>
      <w:r w:rsidRPr="0063059A">
        <w:rPr>
          <w:i/>
          <w:iCs/>
          <w:color w:val="000000"/>
          <w:sz w:val="28"/>
          <w:szCs w:val="28"/>
          <w:lang w:val="kk-KZ"/>
        </w:rPr>
        <w:t xml:space="preserve"> </w:t>
      </w:r>
      <w:r w:rsidRPr="0063059A">
        <w:rPr>
          <w:i/>
          <w:iCs/>
          <w:color w:val="000000"/>
          <w:sz w:val="28"/>
          <w:szCs w:val="28"/>
        </w:rPr>
        <w:t>30%, импортного производства не имеющую локализацию в РК – 25%, имеющую локализацию в РК –</w:t>
      </w:r>
      <w:r w:rsidRPr="0063059A">
        <w:rPr>
          <w:i/>
          <w:iCs/>
          <w:color w:val="000000"/>
          <w:sz w:val="28"/>
          <w:szCs w:val="28"/>
          <w:lang w:val="kk-KZ"/>
        </w:rPr>
        <w:t xml:space="preserve"> </w:t>
      </w:r>
      <w:r w:rsidRPr="0063059A">
        <w:rPr>
          <w:i/>
          <w:iCs/>
          <w:color w:val="000000"/>
          <w:sz w:val="28"/>
          <w:szCs w:val="28"/>
        </w:rPr>
        <w:t>15%) .</w:t>
      </w:r>
    </w:p>
    <w:p w:rsidR="00D9633A" w:rsidRPr="0063059A" w:rsidRDefault="00D9633A" w:rsidP="0063059A">
      <w:pPr>
        <w:ind w:firstLine="567"/>
        <w:jc w:val="both"/>
        <w:rPr>
          <w:rFonts w:eastAsia="BatangChe"/>
          <w:sz w:val="28"/>
          <w:szCs w:val="28"/>
        </w:rPr>
      </w:pPr>
      <w:r w:rsidRPr="0063059A">
        <w:rPr>
          <w:color w:val="000000"/>
          <w:sz w:val="28"/>
          <w:szCs w:val="28"/>
        </w:rPr>
        <w:t>В рамках Комплексного плана по развитию сахарной отрасли в Республике Казахстан на 2022 – 2026 годы (далее – Комплексный план) утвержденного постановлением Правительства Республики Казахстан № 726 от 22 сентября 2022 года в целях стабилизации ситуации на рынке сахара принят</w:t>
      </w:r>
      <w:r w:rsidRPr="0063059A">
        <w:rPr>
          <w:rFonts w:eastAsia="BatangChe"/>
          <w:sz w:val="28"/>
          <w:szCs w:val="28"/>
        </w:rPr>
        <w:t xml:space="preserve"> комплексный подход по развитию сахарной отрасли, направленный на значительное сокращение </w:t>
      </w:r>
      <w:proofErr w:type="spellStart"/>
      <w:r w:rsidRPr="0063059A">
        <w:rPr>
          <w:rFonts w:eastAsia="BatangChe"/>
          <w:sz w:val="28"/>
          <w:szCs w:val="28"/>
        </w:rPr>
        <w:t>импортозависимости</w:t>
      </w:r>
      <w:proofErr w:type="spellEnd"/>
      <w:r w:rsidRPr="0063059A">
        <w:rPr>
          <w:rFonts w:eastAsia="BatangChe"/>
          <w:sz w:val="28"/>
          <w:szCs w:val="28"/>
        </w:rPr>
        <w:t xml:space="preserve"> и постепенный переход к </w:t>
      </w:r>
      <w:proofErr w:type="spellStart"/>
      <w:r w:rsidRPr="0063059A">
        <w:rPr>
          <w:rFonts w:eastAsia="BatangChe"/>
          <w:sz w:val="28"/>
          <w:szCs w:val="28"/>
        </w:rPr>
        <w:t>самообеспечению</w:t>
      </w:r>
      <w:proofErr w:type="spellEnd"/>
      <w:r w:rsidRPr="0063059A">
        <w:rPr>
          <w:rFonts w:eastAsia="BatangChe"/>
          <w:sz w:val="28"/>
          <w:szCs w:val="28"/>
        </w:rPr>
        <w:t>.</w:t>
      </w:r>
    </w:p>
    <w:p w:rsidR="00D9633A" w:rsidRPr="0063059A" w:rsidRDefault="00D9633A" w:rsidP="0063059A">
      <w:pPr>
        <w:ind w:firstLine="567"/>
        <w:jc w:val="both"/>
        <w:rPr>
          <w:rFonts w:eastAsia="BatangChe"/>
          <w:sz w:val="28"/>
          <w:szCs w:val="28"/>
        </w:rPr>
      </w:pPr>
      <w:r w:rsidRPr="0063059A">
        <w:rPr>
          <w:rFonts w:eastAsia="BatangChe"/>
          <w:sz w:val="28"/>
          <w:szCs w:val="28"/>
        </w:rPr>
        <w:t xml:space="preserve">Следует отметить, что Комплексным планом предусматривается обеспечение заводов сырьем отечественного производства путем ежегодного </w:t>
      </w:r>
      <w:r w:rsidRPr="0063059A">
        <w:rPr>
          <w:rFonts w:eastAsia="BatangChe"/>
          <w:sz w:val="28"/>
          <w:szCs w:val="28"/>
        </w:rPr>
        <w:lastRenderedPageBreak/>
        <w:t xml:space="preserve">увеличения посевных площадей сахарной свеклы в среднем на </w:t>
      </w:r>
      <w:r w:rsidRPr="0063059A">
        <w:rPr>
          <w:rFonts w:eastAsia="BatangChe"/>
          <w:sz w:val="28"/>
          <w:szCs w:val="28"/>
        </w:rPr>
        <w:br/>
        <w:t>6,5 тыс. га и доведения до 38 тыс. га.</w:t>
      </w:r>
    </w:p>
    <w:p w:rsidR="00D9633A" w:rsidRPr="0063059A" w:rsidRDefault="00D9633A" w:rsidP="0063059A">
      <w:pPr>
        <w:ind w:firstLine="567"/>
        <w:jc w:val="both"/>
        <w:rPr>
          <w:sz w:val="28"/>
          <w:szCs w:val="28"/>
        </w:rPr>
      </w:pPr>
      <w:r w:rsidRPr="0063059A">
        <w:rPr>
          <w:sz w:val="28"/>
          <w:szCs w:val="28"/>
        </w:rPr>
        <w:t xml:space="preserve">В целях стимулирования сельхозтоваропроизводителей занимающихся выращиванием сахарной свеклы в 2023 году норматив субсидирования 1 тонны </w:t>
      </w:r>
      <w:proofErr w:type="gramStart"/>
      <w:r w:rsidRPr="0063059A">
        <w:rPr>
          <w:sz w:val="28"/>
          <w:szCs w:val="28"/>
        </w:rPr>
        <w:t>сахарной свеклы</w:t>
      </w:r>
      <w:proofErr w:type="gramEnd"/>
      <w:r w:rsidRPr="0063059A">
        <w:rPr>
          <w:sz w:val="28"/>
          <w:szCs w:val="28"/>
        </w:rPr>
        <w:t xml:space="preserve"> сданной на переработку сахарным заводам будет составлять 25000 тенге, что на 10000 тенге больше уровня 2022 года.</w:t>
      </w:r>
    </w:p>
    <w:p w:rsidR="00D9633A" w:rsidRPr="0063059A" w:rsidRDefault="00D9633A" w:rsidP="0063059A">
      <w:pPr>
        <w:ind w:firstLine="567"/>
        <w:jc w:val="both"/>
        <w:rPr>
          <w:sz w:val="28"/>
          <w:szCs w:val="28"/>
        </w:rPr>
      </w:pPr>
      <w:r w:rsidRPr="0063059A">
        <w:rPr>
          <w:sz w:val="28"/>
          <w:szCs w:val="28"/>
        </w:rPr>
        <w:t xml:space="preserve">В соответствии с Правилами субсидирования повышения урожайности и качества продукции растениеводства, утвержденными приказом Министра сельского хозяйства Республики Казахстан от 30 марта 2020 года </w:t>
      </w:r>
      <w:r w:rsidRPr="0063059A">
        <w:rPr>
          <w:sz w:val="28"/>
          <w:szCs w:val="28"/>
        </w:rPr>
        <w:br/>
        <w:t xml:space="preserve">№ 107 (далее – Правила), нормативы субсидирования удобрений и пестицидов, </w:t>
      </w:r>
      <w:proofErr w:type="spellStart"/>
      <w:r w:rsidRPr="0063059A">
        <w:rPr>
          <w:sz w:val="28"/>
          <w:szCs w:val="28"/>
        </w:rPr>
        <w:t>биоагентов</w:t>
      </w:r>
      <w:proofErr w:type="spellEnd"/>
      <w:r w:rsidRPr="0063059A">
        <w:rPr>
          <w:sz w:val="28"/>
          <w:szCs w:val="28"/>
        </w:rPr>
        <w:t xml:space="preserve"> (энтомофагов) утверждаются ежегодно постановлениями МИО. При этом, нормы субсидий устанавливаются исходя из актуальных цен на рынке.</w:t>
      </w:r>
    </w:p>
    <w:p w:rsidR="00D9633A" w:rsidRPr="0063059A" w:rsidRDefault="00D9633A" w:rsidP="0063059A">
      <w:pPr>
        <w:ind w:firstLine="567"/>
        <w:jc w:val="both"/>
        <w:rPr>
          <w:sz w:val="28"/>
          <w:szCs w:val="28"/>
        </w:rPr>
      </w:pPr>
      <w:r w:rsidRPr="0063059A">
        <w:rPr>
          <w:sz w:val="28"/>
          <w:szCs w:val="28"/>
        </w:rPr>
        <w:t xml:space="preserve">Вместе с тем, в настоящее время, в Правила вносится изменения в части актуализации нормативов субсидирования семеноводства по </w:t>
      </w:r>
      <w:proofErr w:type="spellStart"/>
      <w:r w:rsidRPr="0063059A">
        <w:rPr>
          <w:sz w:val="28"/>
          <w:szCs w:val="28"/>
        </w:rPr>
        <w:t>сельхозкультурам</w:t>
      </w:r>
      <w:proofErr w:type="spellEnd"/>
      <w:r w:rsidRPr="0063059A">
        <w:rPr>
          <w:sz w:val="28"/>
          <w:szCs w:val="28"/>
        </w:rPr>
        <w:t>.</w:t>
      </w:r>
    </w:p>
    <w:p w:rsidR="00E959F6" w:rsidRPr="0063059A" w:rsidRDefault="00E959F6" w:rsidP="0063059A">
      <w:pPr>
        <w:ind w:firstLine="567"/>
        <w:jc w:val="both"/>
        <w:rPr>
          <w:b/>
          <w:i/>
          <w:sz w:val="28"/>
          <w:szCs w:val="28"/>
        </w:rPr>
      </w:pPr>
      <w:r w:rsidRPr="0063059A">
        <w:rPr>
          <w:b/>
          <w:i/>
          <w:sz w:val="28"/>
          <w:szCs w:val="28"/>
        </w:rPr>
        <w:t>7. На постоянной основе осуществлять контроль эффективности и целевого использования бюджетных средств, выделяемых на субсидирование отрасли, в том числе регионам в рамках трансфертов общего характера.</w:t>
      </w:r>
    </w:p>
    <w:p w:rsidR="003F4FF1" w:rsidRPr="0063059A" w:rsidRDefault="003F4FF1" w:rsidP="0063059A">
      <w:pPr>
        <w:ind w:firstLine="567"/>
        <w:contextualSpacing/>
        <w:jc w:val="both"/>
        <w:rPr>
          <w:rFonts w:eastAsia="Calibri"/>
          <w:sz w:val="28"/>
          <w:szCs w:val="28"/>
          <w:lang w:eastAsia="en-US"/>
        </w:rPr>
      </w:pPr>
      <w:r w:rsidRPr="0063059A">
        <w:rPr>
          <w:rFonts w:eastAsia="Calibri"/>
          <w:sz w:val="28"/>
          <w:szCs w:val="28"/>
          <w:lang w:eastAsia="en-US"/>
        </w:rPr>
        <w:t>Глава государства поручил совместно с фермерским сообществом пересмотреть подходы к государственной поддержке агропромышленного комплекса.</w:t>
      </w:r>
    </w:p>
    <w:p w:rsidR="00B54F9C" w:rsidRPr="0063059A" w:rsidRDefault="003F4FF1" w:rsidP="0063059A">
      <w:pPr>
        <w:ind w:firstLine="567"/>
        <w:contextualSpacing/>
        <w:jc w:val="both"/>
        <w:rPr>
          <w:rFonts w:eastAsia="Calibri"/>
          <w:sz w:val="28"/>
          <w:szCs w:val="28"/>
          <w:lang w:eastAsia="en-US"/>
        </w:rPr>
      </w:pPr>
      <w:r w:rsidRPr="0063059A">
        <w:rPr>
          <w:rFonts w:eastAsia="Calibri"/>
          <w:sz w:val="28"/>
          <w:szCs w:val="28"/>
          <w:lang w:eastAsia="en-US"/>
        </w:rPr>
        <w:t>В рамках исполнения данного поручения была создана специальная рабочая группа по совершенствованию государственной поддержки АПК</w:t>
      </w:r>
      <w:r w:rsidR="00DB0D45" w:rsidRPr="0063059A">
        <w:rPr>
          <w:rFonts w:eastAsia="Calibri"/>
          <w:sz w:val="28"/>
          <w:szCs w:val="28"/>
          <w:lang w:eastAsia="en-US"/>
        </w:rPr>
        <w:t xml:space="preserve"> </w:t>
      </w:r>
      <w:r w:rsidR="00B54F9C" w:rsidRPr="0063059A">
        <w:rPr>
          <w:rFonts w:eastAsia="Calibri"/>
          <w:sz w:val="28"/>
          <w:szCs w:val="28"/>
          <w:lang w:eastAsia="en-US"/>
        </w:rPr>
        <w:t xml:space="preserve">проделана следующая работа. </w:t>
      </w:r>
    </w:p>
    <w:p w:rsidR="003F4FF1" w:rsidRPr="0063059A" w:rsidRDefault="003F4FF1" w:rsidP="0063059A">
      <w:pPr>
        <w:ind w:firstLine="567"/>
        <w:contextualSpacing/>
        <w:jc w:val="both"/>
        <w:rPr>
          <w:rFonts w:eastAsia="Calibri"/>
          <w:sz w:val="28"/>
          <w:szCs w:val="28"/>
          <w:lang w:eastAsia="en-US"/>
        </w:rPr>
      </w:pPr>
      <w:r w:rsidRPr="0063059A">
        <w:rPr>
          <w:rFonts w:eastAsia="Calibri"/>
          <w:sz w:val="28"/>
          <w:szCs w:val="28"/>
          <w:lang w:eastAsia="en-US"/>
        </w:rPr>
        <w:t>В целях обеспечения прозрачности и упрощения процедур субсидирования разработана и введена бесплатная Государственная информационная система субсидирования, которая интегрирована с основными государственными информационными базами данных.</w:t>
      </w:r>
    </w:p>
    <w:p w:rsidR="003F4FF1" w:rsidRPr="0063059A" w:rsidRDefault="003F4FF1" w:rsidP="0063059A">
      <w:pPr>
        <w:ind w:firstLine="567"/>
        <w:contextualSpacing/>
        <w:jc w:val="both"/>
        <w:rPr>
          <w:rFonts w:eastAsia="Calibri"/>
          <w:sz w:val="28"/>
          <w:szCs w:val="28"/>
          <w:lang w:eastAsia="en-US"/>
        </w:rPr>
      </w:pPr>
      <w:r w:rsidRPr="0063059A">
        <w:rPr>
          <w:rFonts w:eastAsia="Calibri"/>
          <w:sz w:val="28"/>
          <w:szCs w:val="28"/>
          <w:lang w:eastAsia="en-US"/>
        </w:rPr>
        <w:t xml:space="preserve">Для повышения доступности субсидий сельхоз товаропроизводителям внедрены «листы ожидания», которые позволят исключить возможность лоббирования интересов крупных товаропроизводителей при нехватке средств и гарантирует удовлетворение поданных заявок в порядке очереди. </w:t>
      </w:r>
    </w:p>
    <w:p w:rsidR="003F4FF1" w:rsidRPr="0063059A" w:rsidRDefault="003F4FF1" w:rsidP="0063059A">
      <w:pPr>
        <w:ind w:firstLine="567"/>
        <w:contextualSpacing/>
        <w:jc w:val="both"/>
        <w:rPr>
          <w:rFonts w:eastAsia="Calibri"/>
          <w:sz w:val="28"/>
          <w:szCs w:val="28"/>
          <w:lang w:eastAsia="en-US"/>
        </w:rPr>
      </w:pPr>
      <w:r w:rsidRPr="0063059A">
        <w:rPr>
          <w:rFonts w:eastAsia="Calibri"/>
          <w:sz w:val="28"/>
          <w:szCs w:val="28"/>
          <w:lang w:eastAsia="en-US"/>
        </w:rPr>
        <w:t xml:space="preserve">За счет изменения нормативов субсидирования в сельхозмашиностроении, семеноводстве, свекловодстве и сахарной отрасли обеспечена </w:t>
      </w:r>
      <w:proofErr w:type="spellStart"/>
      <w:r w:rsidRPr="0063059A">
        <w:rPr>
          <w:rFonts w:eastAsia="Calibri"/>
          <w:sz w:val="28"/>
          <w:szCs w:val="28"/>
          <w:lang w:eastAsia="en-US"/>
        </w:rPr>
        <w:t>взаимоувязка</w:t>
      </w:r>
      <w:proofErr w:type="spellEnd"/>
      <w:r w:rsidRPr="0063059A">
        <w:rPr>
          <w:rFonts w:eastAsia="Calibri"/>
          <w:sz w:val="28"/>
          <w:szCs w:val="28"/>
          <w:lang w:eastAsia="en-US"/>
        </w:rPr>
        <w:t xml:space="preserve"> мер государственной поддержки с промышленной политикой.</w:t>
      </w:r>
    </w:p>
    <w:p w:rsidR="003F4FF1" w:rsidRPr="0063059A" w:rsidRDefault="003F4FF1" w:rsidP="0063059A">
      <w:pPr>
        <w:ind w:firstLine="567"/>
        <w:contextualSpacing/>
        <w:jc w:val="both"/>
        <w:rPr>
          <w:rFonts w:eastAsia="Calibri"/>
          <w:sz w:val="28"/>
          <w:szCs w:val="28"/>
          <w:lang w:eastAsia="en-US"/>
        </w:rPr>
      </w:pPr>
      <w:r w:rsidRPr="0063059A">
        <w:rPr>
          <w:rFonts w:eastAsia="Calibri"/>
          <w:sz w:val="28"/>
          <w:szCs w:val="28"/>
          <w:lang w:eastAsia="en-US"/>
        </w:rPr>
        <w:t>Отменяются порядка 10 подвидов субсидий, имеющих низкую эффективность и высокие коррупционные риски.</w:t>
      </w:r>
    </w:p>
    <w:p w:rsidR="003F4FF1" w:rsidRPr="0063059A" w:rsidRDefault="003F4FF1" w:rsidP="0063059A">
      <w:pPr>
        <w:ind w:firstLine="567"/>
        <w:contextualSpacing/>
        <w:jc w:val="both"/>
        <w:rPr>
          <w:rFonts w:eastAsia="Calibri"/>
          <w:sz w:val="28"/>
          <w:szCs w:val="28"/>
          <w:lang w:eastAsia="en-US"/>
        </w:rPr>
      </w:pPr>
      <w:r w:rsidRPr="0063059A">
        <w:rPr>
          <w:rFonts w:eastAsia="Calibri"/>
          <w:sz w:val="28"/>
          <w:szCs w:val="28"/>
          <w:lang w:eastAsia="en-US"/>
        </w:rPr>
        <w:t>Вводится норма взятия сельхоз товаропроизводителями встречных обязательств.</w:t>
      </w:r>
    </w:p>
    <w:p w:rsidR="003F4FF1" w:rsidRPr="0063059A" w:rsidRDefault="003F4FF1" w:rsidP="0063059A">
      <w:pPr>
        <w:ind w:firstLine="567"/>
        <w:contextualSpacing/>
        <w:jc w:val="both"/>
        <w:rPr>
          <w:rFonts w:eastAsia="Calibri"/>
          <w:sz w:val="28"/>
          <w:szCs w:val="28"/>
          <w:lang w:eastAsia="en-US"/>
        </w:rPr>
      </w:pPr>
      <w:r w:rsidRPr="0063059A">
        <w:rPr>
          <w:rFonts w:eastAsia="Calibri"/>
          <w:sz w:val="28"/>
          <w:szCs w:val="28"/>
          <w:lang w:eastAsia="en-US"/>
        </w:rPr>
        <w:t xml:space="preserve">В целом из 171 рекомендации Антикоррупционной службы в результате реформы ожидается исполнение порядка 120 рекомендации. </w:t>
      </w:r>
    </w:p>
    <w:p w:rsidR="00F25FB8" w:rsidRPr="0063059A" w:rsidRDefault="003F4FF1" w:rsidP="0063059A">
      <w:pPr>
        <w:ind w:firstLine="567"/>
        <w:contextualSpacing/>
        <w:jc w:val="both"/>
        <w:rPr>
          <w:rFonts w:eastAsia="Calibri"/>
          <w:sz w:val="28"/>
          <w:szCs w:val="28"/>
          <w:lang w:eastAsia="en-US"/>
        </w:rPr>
      </w:pPr>
      <w:r w:rsidRPr="0063059A">
        <w:rPr>
          <w:rFonts w:eastAsia="Calibri"/>
          <w:sz w:val="28"/>
          <w:szCs w:val="28"/>
          <w:lang w:eastAsia="en-US"/>
        </w:rPr>
        <w:t xml:space="preserve">Тем не менее, часть рекомендаций Антикоррупционной службы по объективным причинам учесть не удалось. </w:t>
      </w:r>
    </w:p>
    <w:p w:rsidR="009622B6" w:rsidRPr="0063059A" w:rsidRDefault="009622B6" w:rsidP="0063059A">
      <w:pPr>
        <w:ind w:firstLine="567"/>
        <w:contextualSpacing/>
        <w:jc w:val="both"/>
        <w:rPr>
          <w:bCs/>
          <w:sz w:val="28"/>
          <w:szCs w:val="28"/>
        </w:rPr>
      </w:pPr>
      <w:r w:rsidRPr="0063059A">
        <w:rPr>
          <w:sz w:val="28"/>
          <w:szCs w:val="28"/>
          <w:lang w:val="kk-KZ"/>
        </w:rPr>
        <w:t xml:space="preserve">Работа в этом направлении </w:t>
      </w:r>
      <w:r w:rsidRPr="0063059A">
        <w:rPr>
          <w:bCs/>
          <w:sz w:val="28"/>
          <w:szCs w:val="28"/>
        </w:rPr>
        <w:t>продолжается и находится на особом контроле Министерства.</w:t>
      </w:r>
    </w:p>
    <w:p w:rsidR="00E959F6" w:rsidRPr="0063059A" w:rsidRDefault="00E959F6" w:rsidP="0063059A">
      <w:pPr>
        <w:ind w:firstLine="567"/>
        <w:jc w:val="both"/>
        <w:rPr>
          <w:b/>
          <w:i/>
          <w:sz w:val="28"/>
          <w:szCs w:val="28"/>
        </w:rPr>
      </w:pPr>
      <w:r w:rsidRPr="0063059A">
        <w:rPr>
          <w:b/>
          <w:i/>
          <w:sz w:val="28"/>
          <w:szCs w:val="28"/>
        </w:rPr>
        <w:lastRenderedPageBreak/>
        <w:t>8. Совместно с отраслевыми ассоциациями и сельскохозяйственными товаропроизводителями проработать вопрос об обоснованности:</w:t>
      </w:r>
    </w:p>
    <w:p w:rsidR="00E959F6" w:rsidRPr="0063059A" w:rsidRDefault="000B6689" w:rsidP="0063059A">
      <w:pPr>
        <w:ind w:firstLine="567"/>
        <w:jc w:val="both"/>
        <w:rPr>
          <w:i/>
          <w:sz w:val="28"/>
          <w:szCs w:val="28"/>
        </w:rPr>
      </w:pPr>
      <w:r w:rsidRPr="0063059A">
        <w:rPr>
          <w:i/>
          <w:sz w:val="28"/>
          <w:szCs w:val="28"/>
        </w:rPr>
        <w:t>С</w:t>
      </w:r>
      <w:r w:rsidR="00E959F6" w:rsidRPr="0063059A">
        <w:rPr>
          <w:i/>
          <w:sz w:val="28"/>
          <w:szCs w:val="28"/>
        </w:rPr>
        <w:t>окращения объемов государственной поддержки молочно-товарных ферм</w:t>
      </w:r>
      <w:r w:rsidRPr="0063059A">
        <w:rPr>
          <w:i/>
          <w:sz w:val="28"/>
          <w:szCs w:val="28"/>
        </w:rPr>
        <w:t>.</w:t>
      </w:r>
    </w:p>
    <w:p w:rsidR="000B6689" w:rsidRPr="0063059A" w:rsidRDefault="000B6689" w:rsidP="0063059A">
      <w:pPr>
        <w:ind w:firstLine="567"/>
        <w:jc w:val="both"/>
        <w:rPr>
          <w:sz w:val="28"/>
          <w:szCs w:val="28"/>
          <w:lang w:val="kk-KZ"/>
        </w:rPr>
      </w:pPr>
      <w:r w:rsidRPr="0063059A">
        <w:rPr>
          <w:sz w:val="28"/>
          <w:szCs w:val="28"/>
        </w:rPr>
        <w:t>Вопросы совершенствования механизма субсидирования в течение года были 9 раз обсуждены членами специально созданной рабочей группы с участием широкой общественности.</w:t>
      </w:r>
      <w:r w:rsidRPr="0063059A">
        <w:rPr>
          <w:sz w:val="28"/>
          <w:szCs w:val="28"/>
          <w:lang w:val="kk-KZ"/>
        </w:rPr>
        <w:t xml:space="preserve"> Согласно которой, принято решение по сохранению действующих мер государственной поддержки молочно-товарных ферм. </w:t>
      </w:r>
    </w:p>
    <w:p w:rsidR="00E959F6" w:rsidRPr="0063059A" w:rsidRDefault="000B6689" w:rsidP="0063059A">
      <w:pPr>
        <w:ind w:firstLine="567"/>
        <w:jc w:val="both"/>
        <w:rPr>
          <w:i/>
          <w:sz w:val="28"/>
          <w:szCs w:val="28"/>
        </w:rPr>
      </w:pPr>
      <w:r w:rsidRPr="0063059A">
        <w:rPr>
          <w:i/>
          <w:sz w:val="28"/>
          <w:szCs w:val="28"/>
        </w:rPr>
        <w:t>И</w:t>
      </w:r>
      <w:r w:rsidR="00E959F6" w:rsidRPr="0063059A">
        <w:rPr>
          <w:i/>
          <w:sz w:val="28"/>
          <w:szCs w:val="28"/>
        </w:rPr>
        <w:t>зменения механизмов субсидирования глубок</w:t>
      </w:r>
      <w:r w:rsidRPr="0063059A">
        <w:rPr>
          <w:i/>
          <w:sz w:val="28"/>
          <w:szCs w:val="28"/>
        </w:rPr>
        <w:t>ой переработки сельхозпродукции.</w:t>
      </w:r>
    </w:p>
    <w:p w:rsidR="000B6689" w:rsidRPr="0063059A" w:rsidRDefault="000B6689" w:rsidP="0063059A">
      <w:pPr>
        <w:ind w:firstLine="567"/>
        <w:jc w:val="both"/>
        <w:rPr>
          <w:sz w:val="28"/>
          <w:szCs w:val="28"/>
        </w:rPr>
      </w:pPr>
      <w:r w:rsidRPr="0063059A">
        <w:rPr>
          <w:sz w:val="28"/>
          <w:szCs w:val="28"/>
        </w:rPr>
        <w:t xml:space="preserve">Предлагаемые изменения </w:t>
      </w:r>
      <w:r w:rsidRPr="0063059A">
        <w:rPr>
          <w:sz w:val="28"/>
          <w:szCs w:val="28"/>
          <w:lang w:val="kk-KZ"/>
        </w:rPr>
        <w:t>в Правилах с</w:t>
      </w:r>
      <w:proofErr w:type="spellStart"/>
      <w:r w:rsidRPr="0063059A">
        <w:rPr>
          <w:sz w:val="28"/>
          <w:szCs w:val="28"/>
        </w:rPr>
        <w:t>убсидирования</w:t>
      </w:r>
      <w:proofErr w:type="spellEnd"/>
      <w:r w:rsidRPr="0063059A">
        <w:rPr>
          <w:sz w:val="28"/>
          <w:szCs w:val="28"/>
        </w:rPr>
        <w:t xml:space="preserve"> затрат перерабатывающих предприятий на закуп сельскохозяйственной продукции для производства продуктов ее глубокой переработки (далее - Правила) предусматривают два основных момента: </w:t>
      </w:r>
    </w:p>
    <w:p w:rsidR="000B6689" w:rsidRPr="0063059A" w:rsidRDefault="000B6689" w:rsidP="0063059A">
      <w:pPr>
        <w:ind w:firstLine="567"/>
        <w:jc w:val="both"/>
        <w:rPr>
          <w:sz w:val="28"/>
          <w:szCs w:val="28"/>
        </w:rPr>
      </w:pPr>
      <w:r w:rsidRPr="0063059A">
        <w:rPr>
          <w:sz w:val="28"/>
          <w:szCs w:val="28"/>
        </w:rPr>
        <w:t xml:space="preserve">1) исключение из перечня субсидируемых продуктов глубокой переработки </w:t>
      </w:r>
      <w:proofErr w:type="spellStart"/>
      <w:r w:rsidRPr="0063059A">
        <w:rPr>
          <w:sz w:val="28"/>
          <w:szCs w:val="28"/>
        </w:rPr>
        <w:t>глютен</w:t>
      </w:r>
      <w:proofErr w:type="spellEnd"/>
      <w:r w:rsidRPr="0063059A">
        <w:rPr>
          <w:sz w:val="28"/>
          <w:szCs w:val="28"/>
        </w:rPr>
        <w:t>;</w:t>
      </w:r>
    </w:p>
    <w:p w:rsidR="000B6689" w:rsidRPr="0063059A" w:rsidRDefault="000B6689" w:rsidP="0063059A">
      <w:pPr>
        <w:ind w:firstLine="567"/>
        <w:jc w:val="both"/>
        <w:rPr>
          <w:sz w:val="28"/>
          <w:szCs w:val="28"/>
        </w:rPr>
      </w:pPr>
      <w:r w:rsidRPr="0063059A">
        <w:rPr>
          <w:sz w:val="28"/>
          <w:szCs w:val="28"/>
        </w:rPr>
        <w:t>2) выплату субсидий по факту реализации произведенной продукции.</w:t>
      </w:r>
    </w:p>
    <w:p w:rsidR="000B6689" w:rsidRPr="0063059A" w:rsidRDefault="000B6689" w:rsidP="0063059A">
      <w:pPr>
        <w:ind w:firstLine="567"/>
        <w:jc w:val="both"/>
        <w:rPr>
          <w:sz w:val="28"/>
          <w:szCs w:val="28"/>
          <w:lang w:val="kk-KZ"/>
        </w:rPr>
      </w:pPr>
      <w:r w:rsidRPr="0063059A">
        <w:rPr>
          <w:sz w:val="28"/>
          <w:szCs w:val="28"/>
        </w:rPr>
        <w:t xml:space="preserve">Исключение </w:t>
      </w:r>
      <w:proofErr w:type="spellStart"/>
      <w:r w:rsidRPr="0063059A">
        <w:rPr>
          <w:sz w:val="28"/>
          <w:szCs w:val="28"/>
        </w:rPr>
        <w:t>глютена</w:t>
      </w:r>
      <w:proofErr w:type="spellEnd"/>
      <w:r w:rsidRPr="0063059A">
        <w:rPr>
          <w:sz w:val="28"/>
          <w:szCs w:val="28"/>
        </w:rPr>
        <w:t xml:space="preserve"> из перечня субсидируемых предлагается в связи с тем, что</w:t>
      </w:r>
      <w:r w:rsidRPr="0063059A">
        <w:rPr>
          <w:sz w:val="28"/>
          <w:szCs w:val="28"/>
          <w:lang w:val="kk-KZ"/>
        </w:rPr>
        <w:t xml:space="preserve"> в виду ограниченности средств, мы вынуждены определить приоритетные направления переработки, на которые субсидии направляются в </w:t>
      </w:r>
      <w:proofErr w:type="gramStart"/>
      <w:r w:rsidRPr="0063059A">
        <w:rPr>
          <w:sz w:val="28"/>
          <w:szCs w:val="28"/>
          <w:lang w:val="kk-KZ"/>
        </w:rPr>
        <w:t>первую  очередь</w:t>
      </w:r>
      <w:proofErr w:type="gramEnd"/>
      <w:r w:rsidRPr="0063059A">
        <w:rPr>
          <w:sz w:val="28"/>
          <w:szCs w:val="28"/>
          <w:lang w:val="kk-KZ"/>
        </w:rPr>
        <w:t xml:space="preserve">. </w:t>
      </w:r>
    </w:p>
    <w:p w:rsidR="000B6689" w:rsidRPr="0063059A" w:rsidRDefault="000B6689" w:rsidP="0063059A">
      <w:pPr>
        <w:ind w:firstLine="567"/>
        <w:jc w:val="both"/>
        <w:rPr>
          <w:sz w:val="28"/>
          <w:szCs w:val="28"/>
          <w:lang w:val="kk-KZ"/>
        </w:rPr>
      </w:pPr>
      <w:r w:rsidRPr="0063059A">
        <w:rPr>
          <w:sz w:val="28"/>
          <w:szCs w:val="28"/>
        </w:rPr>
        <w:t>И</w:t>
      </w:r>
      <w:r w:rsidRPr="0063059A">
        <w:rPr>
          <w:sz w:val="28"/>
          <w:szCs w:val="28"/>
          <w:lang w:val="kk-KZ"/>
        </w:rPr>
        <w:t>значально программа разрабатывалась как поддержка производства товаров с низкой рентабельностью, что не позволяет при существующих ценах на сырье производить конкурентоспособную на рынке продукцию. Под данную категорию товаров относятся сливочное, масло и сыры, на производство 1 кг которых используется, соответственно, 22,5 и 12 литров молка-сырья. С учетом того, что производство молока-сырья в стране недостаточно и оно относительно дорогое, произведеные сливочное масло и сыр становятся неконкурентоспособными на внутреннем рынке и это дестимулирует их производство. В этой связи, поддержка производства указанных товаров глубокой переработки необходима.  В то же время, прозводство глютена в целом высокорентабельное и проблем со сбытом из-за неконкурентоспособности не имеется.</w:t>
      </w:r>
    </w:p>
    <w:p w:rsidR="000B6689" w:rsidRPr="0063059A" w:rsidRDefault="000B6689" w:rsidP="0063059A">
      <w:pPr>
        <w:ind w:firstLine="567"/>
        <w:jc w:val="both"/>
        <w:rPr>
          <w:sz w:val="28"/>
          <w:szCs w:val="28"/>
          <w:lang w:val="kk-KZ"/>
        </w:rPr>
      </w:pPr>
      <w:r w:rsidRPr="0063059A">
        <w:rPr>
          <w:sz w:val="28"/>
          <w:szCs w:val="28"/>
          <w:lang w:val="kk-KZ"/>
        </w:rPr>
        <w:t>На сегодняшний день, главным приоритетным направлением является производство социально-значимых продуктов питания. Сливочное масло и сыр являются социально-значимыми продуктами, а сухое молоко испорльзуется для производства обработанного молока и кисломолочных продуктов, которые также есть в перечне социально-значимых продтоваров.  Вместе с тем, глютен не является социально-значимым продуктом питания.</w:t>
      </w:r>
    </w:p>
    <w:p w:rsidR="000B6689" w:rsidRPr="0063059A" w:rsidRDefault="000B6689" w:rsidP="0063059A">
      <w:pPr>
        <w:ind w:firstLine="567"/>
        <w:jc w:val="both"/>
        <w:rPr>
          <w:sz w:val="28"/>
          <w:szCs w:val="28"/>
          <w:lang w:val="kk-KZ"/>
        </w:rPr>
      </w:pPr>
      <w:r w:rsidRPr="0063059A">
        <w:rPr>
          <w:sz w:val="28"/>
          <w:szCs w:val="28"/>
          <w:lang w:val="kk-KZ"/>
        </w:rPr>
        <w:t xml:space="preserve">Кроме того, направлением является производство продтоваров, по которым стоит задача по импортозамещению. По сливочному маслу, твердым сырам, а также по другим молочным продуктам вопрос импортозамещения весьма актуален. При этом, по глютену вопрос импортозамещения не стоит, весь объем </w:t>
      </w:r>
      <w:r w:rsidRPr="0063059A">
        <w:rPr>
          <w:sz w:val="28"/>
          <w:szCs w:val="28"/>
          <w:lang w:val="kk-KZ"/>
        </w:rPr>
        <w:lastRenderedPageBreak/>
        <w:t>произведенного глютена экспортируется. Поэтому, субсидирование производства глютена не оказывает влияния продовольственное обеспечение населения.</w:t>
      </w:r>
    </w:p>
    <w:p w:rsidR="000B6689" w:rsidRPr="0063059A" w:rsidRDefault="000B6689" w:rsidP="0063059A">
      <w:pPr>
        <w:ind w:firstLine="567"/>
        <w:jc w:val="both"/>
        <w:rPr>
          <w:sz w:val="28"/>
          <w:szCs w:val="28"/>
          <w:lang w:val="kk-KZ"/>
        </w:rPr>
      </w:pPr>
      <w:r w:rsidRPr="0063059A">
        <w:rPr>
          <w:sz w:val="28"/>
          <w:szCs w:val="28"/>
          <w:lang w:val="kk-KZ"/>
        </w:rPr>
        <w:t>Ожидания того, что субсидирование производства глютена будет стимулировать развитие глубокой переработки зерна до высоких переделов, оказались несостоятельными: субсидирование производства глютена в течение последних нескольких лет не привело к появлению новых производств и в ближайшем будущем ввод новых производств не намечается (в последние годы данную субсидию получает только одно предприятие и, последующие годы будет получать только оно). То есть, субсидирование производства глютена не сработало как стимулирующий фактор.</w:t>
      </w:r>
    </w:p>
    <w:p w:rsidR="000B6689" w:rsidRPr="0063059A" w:rsidRDefault="000B6689" w:rsidP="0063059A">
      <w:pPr>
        <w:ind w:firstLine="567"/>
        <w:jc w:val="both"/>
        <w:rPr>
          <w:sz w:val="28"/>
          <w:szCs w:val="28"/>
          <w:lang w:val="kk-KZ"/>
        </w:rPr>
      </w:pPr>
      <w:r w:rsidRPr="0063059A">
        <w:rPr>
          <w:sz w:val="28"/>
          <w:szCs w:val="28"/>
          <w:lang w:val="kk-KZ"/>
        </w:rPr>
        <w:t>Учитывая вышеизложенное, дальнейшее продолжение субсидирования производства глютена считаем нецелесообразным.</w:t>
      </w:r>
    </w:p>
    <w:p w:rsidR="000B6689" w:rsidRPr="0063059A" w:rsidRDefault="000B6689" w:rsidP="0063059A">
      <w:pPr>
        <w:ind w:firstLine="567"/>
        <w:jc w:val="both"/>
        <w:rPr>
          <w:sz w:val="28"/>
          <w:szCs w:val="28"/>
        </w:rPr>
      </w:pPr>
      <w:r w:rsidRPr="0063059A">
        <w:rPr>
          <w:sz w:val="28"/>
          <w:szCs w:val="28"/>
          <w:lang w:val="kk-KZ"/>
        </w:rPr>
        <w:t xml:space="preserve">Выплата субсидий по факту реализации готовой продукции </w:t>
      </w:r>
      <w:r w:rsidRPr="0063059A">
        <w:rPr>
          <w:sz w:val="28"/>
          <w:szCs w:val="28"/>
        </w:rPr>
        <w:t>обоснован</w:t>
      </w:r>
      <w:r w:rsidRPr="0063059A">
        <w:rPr>
          <w:sz w:val="28"/>
          <w:szCs w:val="28"/>
          <w:lang w:val="kk-KZ"/>
        </w:rPr>
        <w:t>а</w:t>
      </w:r>
      <w:r w:rsidRPr="0063059A">
        <w:rPr>
          <w:sz w:val="28"/>
          <w:szCs w:val="28"/>
        </w:rPr>
        <w:t xml:space="preserve"> </w:t>
      </w:r>
      <w:r w:rsidRPr="0063059A">
        <w:rPr>
          <w:sz w:val="28"/>
          <w:szCs w:val="28"/>
          <w:lang w:val="kk-KZ"/>
        </w:rPr>
        <w:t>тем</w:t>
      </w:r>
      <w:r w:rsidRPr="0063059A">
        <w:rPr>
          <w:sz w:val="28"/>
          <w:szCs w:val="28"/>
        </w:rPr>
        <w:t>,</w:t>
      </w:r>
      <w:r w:rsidRPr="0063059A">
        <w:rPr>
          <w:sz w:val="28"/>
          <w:szCs w:val="28"/>
          <w:lang w:val="kk-KZ"/>
        </w:rPr>
        <w:t xml:space="preserve"> что оно направлено на </w:t>
      </w:r>
      <w:r w:rsidRPr="0063059A">
        <w:rPr>
          <w:sz w:val="28"/>
          <w:szCs w:val="28"/>
        </w:rPr>
        <w:t xml:space="preserve">обеспечение целевого и эффективного использования бюджетных средств направляемых на субсидирование. Кроме того, со стороны контролирующих органов имеется требование об исключении любых рисков коррупционных, финансовых или других нарушений при субсидировании. При этом, действующий порядок выдачи субсидий, предусмотренный в Правилах допускает возможности для определенных нарушений. </w:t>
      </w:r>
    </w:p>
    <w:p w:rsidR="000B6689" w:rsidRPr="0063059A" w:rsidRDefault="000B6689" w:rsidP="0063059A">
      <w:pPr>
        <w:ind w:firstLine="567"/>
        <w:jc w:val="both"/>
        <w:rPr>
          <w:sz w:val="28"/>
          <w:szCs w:val="28"/>
        </w:rPr>
      </w:pPr>
      <w:r w:rsidRPr="0063059A">
        <w:rPr>
          <w:sz w:val="28"/>
          <w:szCs w:val="28"/>
        </w:rPr>
        <w:t xml:space="preserve">Так, в настоящее время, получение субсидий происходит в информационной системе субсидирования (далее ИСС), куда перерабатывающее предприятие вводит в объем произведенного сливочного масла, а также электронные счета фактуры (ИСФ) на расчетный объем приобретенного молока-сырья.  Причем, если объем приобретенного молока-сырья подтверждается ИСФ, то объем произведенного сливочного масла в ИСФ не подтверждается. </w:t>
      </w:r>
    </w:p>
    <w:p w:rsidR="000B6689" w:rsidRPr="0063059A" w:rsidRDefault="000B6689" w:rsidP="0063059A">
      <w:pPr>
        <w:ind w:firstLine="567"/>
        <w:jc w:val="both"/>
        <w:rPr>
          <w:sz w:val="28"/>
          <w:szCs w:val="28"/>
        </w:rPr>
      </w:pPr>
      <w:r w:rsidRPr="0063059A">
        <w:rPr>
          <w:sz w:val="28"/>
          <w:szCs w:val="28"/>
        </w:rPr>
        <w:t xml:space="preserve">Вместе с тем, никто не может гарантировать что весь подтвержденный объем сырья был направлен именно на производство сливочного масла, он мог быть направлен на производство других молочных и кисломолочных продуктов. То есть, конечная цель программы – субсидирование производства именно сливочного масла может быть не достигнута, и целевое использование бюджетных средств не обеспечено. </w:t>
      </w:r>
    </w:p>
    <w:p w:rsidR="000B6689" w:rsidRPr="0063059A" w:rsidRDefault="000B6689" w:rsidP="0063059A">
      <w:pPr>
        <w:ind w:firstLine="567"/>
        <w:jc w:val="both"/>
        <w:rPr>
          <w:sz w:val="28"/>
          <w:szCs w:val="28"/>
        </w:rPr>
      </w:pPr>
      <w:r w:rsidRPr="0063059A">
        <w:rPr>
          <w:sz w:val="28"/>
          <w:szCs w:val="28"/>
        </w:rPr>
        <w:t xml:space="preserve">Учитывая изложенное, предлагается выплату субсидий осуществлять по факту реализации готовой продукции, что будет подтверждаться электронными счетами фактур, подтягиваемыми из Информационной системы субсидирования. Предполагается, что наличие Электронных счетов фактур в Информационной системе неопровержимо подтверждает факт производства сливочного масла и не допускает никаких </w:t>
      </w:r>
      <w:r w:rsidRPr="0063059A">
        <w:rPr>
          <w:sz w:val="28"/>
          <w:szCs w:val="28"/>
          <w:lang w:val="kk-KZ"/>
        </w:rPr>
        <w:t xml:space="preserve">возможностей </w:t>
      </w:r>
      <w:r w:rsidRPr="0063059A">
        <w:rPr>
          <w:sz w:val="28"/>
          <w:szCs w:val="28"/>
        </w:rPr>
        <w:t xml:space="preserve">для нецелевого использования субсидий. </w:t>
      </w:r>
    </w:p>
    <w:p w:rsidR="000B6689" w:rsidRPr="0063059A" w:rsidRDefault="000B6689" w:rsidP="0063059A">
      <w:pPr>
        <w:ind w:firstLine="567"/>
        <w:jc w:val="both"/>
        <w:rPr>
          <w:sz w:val="28"/>
          <w:szCs w:val="28"/>
        </w:rPr>
      </w:pPr>
      <w:r w:rsidRPr="0063059A">
        <w:rPr>
          <w:sz w:val="28"/>
          <w:szCs w:val="28"/>
        </w:rPr>
        <w:t>Таким образом считаем, что предлагаемые изменения обеспечат максимально открытый, справедливый и честный порядок выделения субсидий, а также обеспечат целевое и эффективное использование бюджетных средств.</w:t>
      </w:r>
    </w:p>
    <w:p w:rsidR="00E959F6" w:rsidRPr="0063059A" w:rsidRDefault="000B6689" w:rsidP="0063059A">
      <w:pPr>
        <w:ind w:firstLine="567"/>
        <w:jc w:val="both"/>
        <w:rPr>
          <w:i/>
          <w:sz w:val="28"/>
          <w:szCs w:val="28"/>
        </w:rPr>
      </w:pPr>
      <w:r w:rsidRPr="0063059A">
        <w:rPr>
          <w:i/>
          <w:sz w:val="28"/>
          <w:szCs w:val="28"/>
        </w:rPr>
        <w:t>И</w:t>
      </w:r>
      <w:r w:rsidR="00E959F6" w:rsidRPr="0063059A">
        <w:rPr>
          <w:i/>
          <w:sz w:val="28"/>
          <w:szCs w:val="28"/>
        </w:rPr>
        <w:t>сключения субсидирования содержания приобретения племенных быков-производителей в общественных стадах;</w:t>
      </w:r>
    </w:p>
    <w:p w:rsidR="000B6689" w:rsidRPr="0063059A" w:rsidRDefault="000B6689" w:rsidP="0063059A">
      <w:pPr>
        <w:ind w:firstLine="567"/>
        <w:jc w:val="both"/>
        <w:rPr>
          <w:sz w:val="28"/>
          <w:szCs w:val="28"/>
          <w:lang w:val="kk-KZ"/>
        </w:rPr>
      </w:pPr>
      <w:r w:rsidRPr="0063059A">
        <w:rPr>
          <w:sz w:val="28"/>
          <w:szCs w:val="28"/>
          <w:lang w:val="kk-KZ"/>
        </w:rPr>
        <w:lastRenderedPageBreak/>
        <w:t xml:space="preserve">Согласно действующих Правил, в мясном скотоводстве селекционно-племенная работа поддерживается по двум направлениям. Первое- субсидирование стоимости приобретенных производителей, второе – субсидирование содержания производителей, переданных в аренду. Такой двойной подход к решению одной задачи является нецелесобразным с точки зрения эффективного использования бюджетных средств. К тому же программа аренды производителей имеет высокие коррупционные риски и на этот счет имеется рекомендация Антикора о целесообразности исключения этого вида поддержки. Более того, в проекте новых правил в вопросах селекционно-племенной работы предусмотрено предоставить больше самостоятельности фермерам. Теперь он может по своему желанию выбрать любой из 3-х способов воспроизводства: искусственное осеменение, вольная случка, воспользоваться услугами специализированных структур по искусственному осеменению. </w:t>
      </w:r>
    </w:p>
    <w:p w:rsidR="000B6689" w:rsidRPr="0063059A" w:rsidRDefault="000B6689" w:rsidP="0063059A">
      <w:pPr>
        <w:ind w:firstLine="567"/>
        <w:jc w:val="both"/>
        <w:rPr>
          <w:sz w:val="28"/>
          <w:szCs w:val="28"/>
          <w:lang w:val="kk-KZ"/>
        </w:rPr>
      </w:pPr>
      <w:r w:rsidRPr="0063059A">
        <w:rPr>
          <w:sz w:val="28"/>
          <w:szCs w:val="28"/>
          <w:lang w:val="kk-KZ"/>
        </w:rPr>
        <w:t xml:space="preserve">Кроме того, нагрузка на 1 производителя приведена в соответствие с научными нормами, т.е. фермер в зависимости от своих финансовых возможностей может приобретать производителей, ни как раньше в обязательном порядке в соотношении 1:25, а между соотношениями 1:15 и 1: 35. С другой стороны такой подход позволит усилить конкуренцию между племрепродукторами. Фермеры будут приобретать лучших производителей оцененных по качеству потомства. </w:t>
      </w:r>
    </w:p>
    <w:p w:rsidR="000B6689" w:rsidRPr="0063059A" w:rsidRDefault="000B6689" w:rsidP="0063059A">
      <w:pPr>
        <w:ind w:firstLine="567"/>
        <w:jc w:val="both"/>
        <w:rPr>
          <w:sz w:val="28"/>
          <w:szCs w:val="28"/>
          <w:lang w:val="kk-KZ"/>
        </w:rPr>
      </w:pPr>
      <w:r w:rsidRPr="0063059A">
        <w:rPr>
          <w:sz w:val="28"/>
          <w:szCs w:val="28"/>
          <w:lang w:val="kk-KZ"/>
        </w:rPr>
        <w:t>К сожалению, сегодня имеются множество претензий к качеству производителей и сомнений в достоверности проведения оценки по качеству потомства в условиях практического отсутствия методики геномной оценки, поэтому при сомнении им будет выгодно проводить искусственное осеменение маточного поголовья семенем уже оцененных производителей.</w:t>
      </w:r>
    </w:p>
    <w:p w:rsidR="000B6689" w:rsidRPr="0063059A" w:rsidRDefault="000B6689" w:rsidP="0063059A">
      <w:pPr>
        <w:ind w:firstLine="567"/>
        <w:jc w:val="both"/>
        <w:rPr>
          <w:i/>
          <w:sz w:val="28"/>
          <w:szCs w:val="28"/>
          <w:lang w:val="kk-KZ"/>
        </w:rPr>
      </w:pPr>
      <w:r w:rsidRPr="0063059A">
        <w:rPr>
          <w:i/>
          <w:sz w:val="28"/>
          <w:szCs w:val="28"/>
          <w:lang w:val="kk-KZ"/>
        </w:rPr>
        <w:t>Касательно исключения субсидирования мяса индейки и водоплавающей птицы</w:t>
      </w:r>
    </w:p>
    <w:p w:rsidR="000B6689" w:rsidRPr="0063059A" w:rsidRDefault="000B6689" w:rsidP="0063059A">
      <w:pPr>
        <w:ind w:firstLine="567"/>
        <w:jc w:val="both"/>
        <w:rPr>
          <w:sz w:val="28"/>
          <w:szCs w:val="28"/>
        </w:rPr>
      </w:pPr>
      <w:r w:rsidRPr="0063059A">
        <w:rPr>
          <w:sz w:val="28"/>
          <w:szCs w:val="28"/>
          <w:lang w:val="kk-KZ"/>
        </w:rPr>
        <w:t>П</w:t>
      </w:r>
      <w:r w:rsidRPr="0063059A">
        <w:rPr>
          <w:sz w:val="28"/>
          <w:szCs w:val="28"/>
        </w:rPr>
        <w:t xml:space="preserve">о решению Рабочей группы исключено субсидирование мяса индейки и водоплавающей птицы, так как они не относятся к категории социально-значимых видов продовольственных товаров и в основном ориентированы на экспортные поставки. </w:t>
      </w:r>
    </w:p>
    <w:p w:rsidR="00E959F6" w:rsidRPr="0063059A" w:rsidRDefault="00E959F6" w:rsidP="0063059A">
      <w:pPr>
        <w:ind w:firstLine="567"/>
        <w:jc w:val="both"/>
        <w:rPr>
          <w:b/>
          <w:i/>
          <w:sz w:val="28"/>
          <w:szCs w:val="28"/>
        </w:rPr>
      </w:pPr>
      <w:r w:rsidRPr="0063059A">
        <w:rPr>
          <w:b/>
          <w:i/>
          <w:sz w:val="28"/>
          <w:szCs w:val="28"/>
        </w:rPr>
        <w:t xml:space="preserve">9. Совместно с Министерством индустрии и инфраструктурного развития рассмотреть возможность субсидирования приобретения автотранспортных средств </w:t>
      </w:r>
      <w:proofErr w:type="spellStart"/>
      <w:r w:rsidRPr="0063059A">
        <w:rPr>
          <w:b/>
          <w:i/>
          <w:sz w:val="28"/>
          <w:szCs w:val="28"/>
        </w:rPr>
        <w:t>сельхозназначения</w:t>
      </w:r>
      <w:proofErr w:type="spellEnd"/>
      <w:r w:rsidRPr="0063059A">
        <w:rPr>
          <w:b/>
          <w:i/>
          <w:sz w:val="28"/>
          <w:szCs w:val="28"/>
        </w:rPr>
        <w:t xml:space="preserve"> (КАМАЗы, УАЗы, </w:t>
      </w:r>
      <w:proofErr w:type="spellStart"/>
      <w:r w:rsidRPr="0063059A">
        <w:rPr>
          <w:b/>
          <w:i/>
          <w:sz w:val="28"/>
          <w:szCs w:val="28"/>
        </w:rPr>
        <w:t>МАЗы</w:t>
      </w:r>
      <w:proofErr w:type="spellEnd"/>
      <w:r w:rsidRPr="0063059A">
        <w:rPr>
          <w:b/>
          <w:i/>
          <w:sz w:val="28"/>
          <w:szCs w:val="28"/>
        </w:rPr>
        <w:t xml:space="preserve">, газель) посредством лизинга, субсидирования ставок вознаграждения по кредитам. При этом, следует провести анализ обоснованности значительного удорожания сельскохозяйственной техники, производимой отечественными предприятиями.  </w:t>
      </w:r>
    </w:p>
    <w:p w:rsidR="00D9633A" w:rsidRPr="0063059A" w:rsidRDefault="00D9633A" w:rsidP="0063059A">
      <w:pPr>
        <w:tabs>
          <w:tab w:val="left" w:pos="4710"/>
          <w:tab w:val="left" w:pos="4820"/>
        </w:tabs>
        <w:autoSpaceDN w:val="0"/>
        <w:ind w:right="-2" w:firstLine="567"/>
        <w:jc w:val="both"/>
        <w:rPr>
          <w:sz w:val="28"/>
          <w:szCs w:val="28"/>
        </w:rPr>
      </w:pPr>
      <w:r w:rsidRPr="0063059A">
        <w:rPr>
          <w:sz w:val="28"/>
          <w:szCs w:val="28"/>
          <w:lang w:val="kk-KZ"/>
        </w:rPr>
        <w:t>В целях исключения  возможности</w:t>
      </w:r>
      <w:r w:rsidRPr="0063059A">
        <w:rPr>
          <w:sz w:val="28"/>
          <w:szCs w:val="28"/>
        </w:rPr>
        <w:t xml:space="preserve"> злоупотребления </w:t>
      </w:r>
      <w:r w:rsidRPr="0063059A">
        <w:rPr>
          <w:sz w:val="28"/>
          <w:szCs w:val="28"/>
          <w:lang w:val="kk-KZ"/>
        </w:rPr>
        <w:t xml:space="preserve">пунктом 4 </w:t>
      </w:r>
      <w:r w:rsidRPr="0063059A">
        <w:rPr>
          <w:bCs/>
          <w:sz w:val="28"/>
          <w:szCs w:val="28"/>
        </w:rPr>
        <w:t>Правил субсидирования ставок вознаграждения при кредитовании субъектов агропромышленного комплекса, а также лизинге на приобретение сельскохозяйственных животных, техники и технологического оборудования</w:t>
      </w:r>
      <w:r w:rsidRPr="0063059A">
        <w:rPr>
          <w:sz w:val="28"/>
          <w:szCs w:val="28"/>
        </w:rPr>
        <w:t>, в</w:t>
      </w:r>
      <w:r w:rsidRPr="0063059A">
        <w:rPr>
          <w:sz w:val="28"/>
          <w:szCs w:val="28"/>
          <w:lang w:val="kk-KZ"/>
        </w:rPr>
        <w:t xml:space="preserve">несена </w:t>
      </w:r>
      <w:proofErr w:type="spellStart"/>
      <w:r w:rsidRPr="0063059A">
        <w:rPr>
          <w:sz w:val="28"/>
          <w:szCs w:val="28"/>
        </w:rPr>
        <w:t>уточняющ</w:t>
      </w:r>
      <w:proofErr w:type="spellEnd"/>
      <w:r w:rsidRPr="0063059A">
        <w:rPr>
          <w:sz w:val="28"/>
          <w:szCs w:val="28"/>
          <w:lang w:val="kk-KZ"/>
        </w:rPr>
        <w:t>ая</w:t>
      </w:r>
      <w:r w:rsidRPr="0063059A">
        <w:rPr>
          <w:sz w:val="28"/>
          <w:szCs w:val="28"/>
        </w:rPr>
        <w:t xml:space="preserve"> редакцию об исключении субсидирования по договорам займа</w:t>
      </w:r>
      <w:r w:rsidRPr="0063059A">
        <w:rPr>
          <w:sz w:val="28"/>
          <w:szCs w:val="28"/>
          <w:lang w:val="kk-KZ"/>
        </w:rPr>
        <w:t xml:space="preserve"> на </w:t>
      </w:r>
      <w:proofErr w:type="spellStart"/>
      <w:r w:rsidRPr="0063059A">
        <w:rPr>
          <w:sz w:val="28"/>
          <w:szCs w:val="28"/>
        </w:rPr>
        <w:t>легково</w:t>
      </w:r>
      <w:proofErr w:type="spellEnd"/>
      <w:r w:rsidRPr="0063059A">
        <w:rPr>
          <w:sz w:val="28"/>
          <w:szCs w:val="28"/>
          <w:lang w:val="kk-KZ"/>
        </w:rPr>
        <w:t>й</w:t>
      </w:r>
      <w:r w:rsidRPr="0063059A">
        <w:rPr>
          <w:sz w:val="28"/>
          <w:szCs w:val="28"/>
        </w:rPr>
        <w:t xml:space="preserve"> </w:t>
      </w:r>
      <w:proofErr w:type="spellStart"/>
      <w:r w:rsidRPr="0063059A">
        <w:rPr>
          <w:sz w:val="28"/>
          <w:szCs w:val="28"/>
        </w:rPr>
        <w:t>автомобильн</w:t>
      </w:r>
      <w:proofErr w:type="spellEnd"/>
      <w:r w:rsidRPr="0063059A">
        <w:rPr>
          <w:sz w:val="28"/>
          <w:szCs w:val="28"/>
          <w:lang w:val="kk-KZ"/>
        </w:rPr>
        <w:t>ый</w:t>
      </w:r>
      <w:r w:rsidRPr="0063059A">
        <w:rPr>
          <w:sz w:val="28"/>
          <w:szCs w:val="28"/>
        </w:rPr>
        <w:t xml:space="preserve"> транспорт и </w:t>
      </w:r>
      <w:proofErr w:type="spellStart"/>
      <w:r w:rsidRPr="0063059A">
        <w:rPr>
          <w:sz w:val="28"/>
          <w:szCs w:val="28"/>
        </w:rPr>
        <w:t>пассажирск</w:t>
      </w:r>
      <w:proofErr w:type="spellEnd"/>
      <w:r w:rsidRPr="0063059A">
        <w:rPr>
          <w:sz w:val="28"/>
          <w:szCs w:val="28"/>
          <w:lang w:val="kk-KZ"/>
        </w:rPr>
        <w:t>ий</w:t>
      </w:r>
      <w:r w:rsidRPr="0063059A">
        <w:rPr>
          <w:sz w:val="28"/>
          <w:szCs w:val="28"/>
        </w:rPr>
        <w:t xml:space="preserve"> транспорт</w:t>
      </w:r>
      <w:r w:rsidRPr="0063059A">
        <w:rPr>
          <w:sz w:val="28"/>
          <w:szCs w:val="28"/>
          <w:lang w:val="kk-KZ"/>
        </w:rPr>
        <w:t xml:space="preserve"> в </w:t>
      </w:r>
      <w:r w:rsidRPr="0063059A">
        <w:rPr>
          <w:sz w:val="28"/>
          <w:szCs w:val="28"/>
        </w:rPr>
        <w:lastRenderedPageBreak/>
        <w:t>проект</w:t>
      </w:r>
      <w:r w:rsidRPr="0063059A">
        <w:rPr>
          <w:sz w:val="28"/>
          <w:szCs w:val="28"/>
          <w:lang w:val="kk-KZ"/>
        </w:rPr>
        <w:t>е</w:t>
      </w:r>
      <w:r w:rsidRPr="0063059A">
        <w:rPr>
          <w:sz w:val="28"/>
          <w:szCs w:val="28"/>
        </w:rPr>
        <w:t xml:space="preserve"> приказа </w:t>
      </w:r>
      <w:r w:rsidRPr="0063059A">
        <w:rPr>
          <w:sz w:val="28"/>
          <w:szCs w:val="28"/>
          <w:lang w:val="kk-KZ"/>
        </w:rPr>
        <w:t xml:space="preserve">Министра сельского хозяйства РК </w:t>
      </w:r>
      <w:r w:rsidRPr="0063059A">
        <w:rPr>
          <w:sz w:val="28"/>
          <w:szCs w:val="28"/>
        </w:rPr>
        <w:t>«</w:t>
      </w:r>
      <w:r w:rsidRPr="0063059A">
        <w:rPr>
          <w:bCs/>
          <w:sz w:val="28"/>
          <w:szCs w:val="28"/>
        </w:rPr>
        <w:t>О внесении изменений и дополнений в приказ Заместителя Премьер-Министра Республики Казахстан - Министра сельского хозяйства Республики Казахстан от 26 октября 2018 года № 436 «Об утверждении Правил субсидирования ставок вознаграждения при кредитовании субъектов агропромышленного комплекса, а также лизинге на приобретение сельскохозяйственных животных, техники и технологического оборудования»</w:t>
      </w:r>
      <w:r w:rsidRPr="0063059A">
        <w:rPr>
          <w:sz w:val="28"/>
          <w:szCs w:val="28"/>
        </w:rPr>
        <w:t xml:space="preserve">. </w:t>
      </w:r>
    </w:p>
    <w:p w:rsidR="00D9633A" w:rsidRPr="0063059A" w:rsidRDefault="00D9633A" w:rsidP="0063059A">
      <w:pPr>
        <w:pBdr>
          <w:bottom w:val="single" w:sz="4" w:space="31" w:color="FFFFFF"/>
        </w:pBdr>
        <w:ind w:firstLine="567"/>
        <w:contextualSpacing/>
        <w:jc w:val="both"/>
        <w:rPr>
          <w:rFonts w:eastAsia="Calibri"/>
          <w:sz w:val="28"/>
          <w:szCs w:val="28"/>
        </w:rPr>
      </w:pPr>
      <w:r w:rsidRPr="0063059A">
        <w:rPr>
          <w:sz w:val="28"/>
          <w:szCs w:val="28"/>
        </w:rPr>
        <w:t>Также, в</w:t>
      </w:r>
      <w:r w:rsidRPr="0063059A">
        <w:rPr>
          <w:rFonts w:eastAsia="Calibri"/>
          <w:sz w:val="28"/>
          <w:szCs w:val="28"/>
        </w:rPr>
        <w:t xml:space="preserve"> рамках реализации программы инвестиционного субсидирования по возмещению части расходов, понесенных субъектом агропромышленного комплекса, при инвестиционных вложениях, пунктом 54 паспорта проекта № 1 «Приобретение сельскохозяйственной техники, машин и оборудования» Правил субсидирования по возмещению части расходов, понесенных субъектом агропромышленного комплекса, при инвестиционных вложениях (утвержденных приказом </w:t>
      </w:r>
      <w:proofErr w:type="spellStart"/>
      <w:r w:rsidRPr="0063059A">
        <w:rPr>
          <w:rFonts w:eastAsia="Calibri"/>
          <w:sz w:val="28"/>
          <w:szCs w:val="28"/>
        </w:rPr>
        <w:t>и.о</w:t>
      </w:r>
      <w:proofErr w:type="spellEnd"/>
      <w:r w:rsidRPr="0063059A">
        <w:rPr>
          <w:rFonts w:eastAsia="Calibri"/>
          <w:sz w:val="28"/>
          <w:szCs w:val="28"/>
        </w:rPr>
        <w:t>. Министра сельского хозяйства Республики Казахстан от 23 июля 2018 года № 317) предусмотрено субсидирование части стоимости (25%) приобретения автомобиля для перевозки грузов сельскохозяйственного назначения.</w:t>
      </w:r>
    </w:p>
    <w:p w:rsidR="00D9633A" w:rsidRPr="0063059A" w:rsidRDefault="00D9633A" w:rsidP="0063059A">
      <w:pPr>
        <w:pBdr>
          <w:bottom w:val="single" w:sz="4" w:space="31" w:color="FFFFFF"/>
        </w:pBdr>
        <w:ind w:firstLine="567"/>
        <w:contextualSpacing/>
        <w:jc w:val="both"/>
        <w:rPr>
          <w:rFonts w:eastAsia="Calibri"/>
          <w:sz w:val="28"/>
          <w:szCs w:val="28"/>
        </w:rPr>
      </w:pPr>
      <w:r w:rsidRPr="0063059A">
        <w:rPr>
          <w:rFonts w:eastAsia="Calibri"/>
          <w:sz w:val="28"/>
          <w:szCs w:val="28"/>
        </w:rPr>
        <w:t xml:space="preserve">В 2022 году в сравнении с 2021 годом, практически все казахстанские сборочные предприятия, выпускающие самоходную сельхозтехнику повысили стоимость выпускаемой продукции в среднем от 25 до 100%, что говорит о низком уровне локализации и зависимости от импортных </w:t>
      </w:r>
      <w:proofErr w:type="spellStart"/>
      <w:r w:rsidRPr="0063059A">
        <w:rPr>
          <w:rFonts w:eastAsia="Calibri"/>
          <w:sz w:val="28"/>
          <w:szCs w:val="28"/>
        </w:rPr>
        <w:t>машкомплектов</w:t>
      </w:r>
      <w:proofErr w:type="spellEnd"/>
      <w:r w:rsidRPr="0063059A">
        <w:rPr>
          <w:rFonts w:eastAsia="Calibri"/>
          <w:sz w:val="28"/>
          <w:szCs w:val="28"/>
        </w:rPr>
        <w:t>.</w:t>
      </w:r>
    </w:p>
    <w:p w:rsidR="00D9633A" w:rsidRPr="0063059A" w:rsidRDefault="00D9633A" w:rsidP="0063059A">
      <w:pPr>
        <w:pBdr>
          <w:bottom w:val="single" w:sz="4" w:space="31" w:color="FFFFFF"/>
        </w:pBdr>
        <w:ind w:firstLine="567"/>
        <w:contextualSpacing/>
        <w:jc w:val="both"/>
        <w:rPr>
          <w:rFonts w:eastAsia="Calibri"/>
          <w:sz w:val="28"/>
          <w:szCs w:val="28"/>
        </w:rPr>
      </w:pPr>
      <w:r w:rsidRPr="0063059A">
        <w:rPr>
          <w:rFonts w:eastAsia="Calibri"/>
          <w:sz w:val="28"/>
          <w:szCs w:val="28"/>
        </w:rPr>
        <w:t xml:space="preserve">При этом по наиболее востребованным моделям сельхозтехники, наблюдается еще большее удорожание, к примеру, цена трактора модели «RSM 2375» выросла на 120%, а цена комбайна модели «ACROS 585» на 130%.  </w:t>
      </w:r>
    </w:p>
    <w:p w:rsidR="00D9633A" w:rsidRPr="0063059A" w:rsidRDefault="00D9633A" w:rsidP="0063059A">
      <w:pPr>
        <w:pBdr>
          <w:bottom w:val="single" w:sz="4" w:space="31" w:color="FFFFFF"/>
        </w:pBdr>
        <w:ind w:firstLine="567"/>
        <w:contextualSpacing/>
        <w:jc w:val="both"/>
        <w:rPr>
          <w:rFonts w:eastAsia="Calibri"/>
          <w:sz w:val="28"/>
          <w:szCs w:val="28"/>
        </w:rPr>
      </w:pPr>
      <w:r w:rsidRPr="0063059A">
        <w:rPr>
          <w:rFonts w:eastAsia="Calibri"/>
          <w:sz w:val="28"/>
          <w:szCs w:val="28"/>
        </w:rPr>
        <w:t>Эти факты вызывают большой общественный резонанс среди СХТП, т.к. отечественные машиностроительные предприятия получают налоговые и таможенные преференции в рамках заключенных Соглашений о промышленной сборке с Министерством индустрии и инфраструктурного развития РК.</w:t>
      </w:r>
    </w:p>
    <w:p w:rsidR="00D9633A" w:rsidRPr="0063059A" w:rsidRDefault="00D9633A" w:rsidP="0063059A">
      <w:pPr>
        <w:pBdr>
          <w:bottom w:val="single" w:sz="4" w:space="31" w:color="FFFFFF"/>
        </w:pBdr>
        <w:ind w:firstLine="567"/>
        <w:contextualSpacing/>
        <w:jc w:val="both"/>
        <w:rPr>
          <w:rFonts w:eastAsia="Calibri"/>
          <w:sz w:val="28"/>
          <w:szCs w:val="28"/>
        </w:rPr>
      </w:pPr>
      <w:r w:rsidRPr="0063059A">
        <w:rPr>
          <w:rFonts w:eastAsia="Calibri"/>
          <w:sz w:val="28"/>
          <w:szCs w:val="28"/>
        </w:rPr>
        <w:t>В этой связи, вопрос анализа обоснованности значительного удорожания сельскохозяйственной техники, производимой отечественными предприятиями находится в компетенции Министерства индустрии и инфраструктурного развития РК.</w:t>
      </w:r>
    </w:p>
    <w:p w:rsidR="000C29CE" w:rsidRPr="0063059A" w:rsidRDefault="00E959F6" w:rsidP="0063059A">
      <w:pPr>
        <w:pBdr>
          <w:bottom w:val="single" w:sz="4" w:space="31" w:color="FFFFFF"/>
        </w:pBdr>
        <w:ind w:firstLine="567"/>
        <w:contextualSpacing/>
        <w:jc w:val="both"/>
        <w:rPr>
          <w:b/>
          <w:i/>
          <w:sz w:val="28"/>
          <w:szCs w:val="28"/>
        </w:rPr>
      </w:pPr>
      <w:r w:rsidRPr="0063059A">
        <w:rPr>
          <w:b/>
          <w:i/>
          <w:sz w:val="28"/>
          <w:szCs w:val="28"/>
        </w:rPr>
        <w:t xml:space="preserve">10. Рассмотреть вопрос увеличения нормативов субсидирования стоимости кормов, объема государственного фуражного фонда (в первую очередь для нужд птицеводства).  </w:t>
      </w:r>
    </w:p>
    <w:p w:rsidR="00F77B01" w:rsidRPr="0063059A" w:rsidRDefault="00F77B01" w:rsidP="0063059A">
      <w:pPr>
        <w:pBdr>
          <w:bottom w:val="single" w:sz="4" w:space="31" w:color="FFFFFF"/>
        </w:pBdr>
        <w:ind w:firstLine="567"/>
        <w:contextualSpacing/>
        <w:jc w:val="both"/>
        <w:rPr>
          <w:sz w:val="28"/>
          <w:szCs w:val="28"/>
        </w:rPr>
      </w:pPr>
      <w:r w:rsidRPr="0063059A">
        <w:rPr>
          <w:sz w:val="28"/>
          <w:szCs w:val="28"/>
          <w:lang w:val="kk-KZ"/>
        </w:rPr>
        <w:t>В рамках Правил животноводства, н</w:t>
      </w:r>
      <w:proofErr w:type="spellStart"/>
      <w:r w:rsidRPr="0063059A">
        <w:rPr>
          <w:sz w:val="28"/>
          <w:szCs w:val="28"/>
        </w:rPr>
        <w:t>ормативы</w:t>
      </w:r>
      <w:proofErr w:type="spellEnd"/>
      <w:r w:rsidRPr="0063059A">
        <w:rPr>
          <w:sz w:val="28"/>
          <w:szCs w:val="28"/>
        </w:rPr>
        <w:t xml:space="preserve"> субсидий по направлению удешевление стоимости затрат на корма маточному поголовью сельскохозяйственных животных и критерии получения субсидий утверждаются постановлением МИО на основе рекомендаций научных организаций.  </w:t>
      </w:r>
    </w:p>
    <w:p w:rsidR="00F77B01" w:rsidRPr="0063059A" w:rsidRDefault="00F77B01" w:rsidP="0063059A">
      <w:pPr>
        <w:pBdr>
          <w:bottom w:val="single" w:sz="4" w:space="31" w:color="FFFFFF"/>
        </w:pBdr>
        <w:ind w:firstLine="567"/>
        <w:contextualSpacing/>
        <w:jc w:val="both"/>
        <w:rPr>
          <w:sz w:val="28"/>
          <w:szCs w:val="28"/>
        </w:rPr>
      </w:pPr>
      <w:r w:rsidRPr="0063059A">
        <w:rPr>
          <w:sz w:val="28"/>
          <w:szCs w:val="28"/>
          <w:lang w:val="kk-KZ"/>
        </w:rPr>
        <w:t>Кроме того, г</w:t>
      </w:r>
      <w:proofErr w:type="spellStart"/>
      <w:r w:rsidRPr="0063059A">
        <w:rPr>
          <w:sz w:val="28"/>
          <w:szCs w:val="28"/>
        </w:rPr>
        <w:t>осударством</w:t>
      </w:r>
      <w:proofErr w:type="spellEnd"/>
      <w:r w:rsidRPr="0063059A">
        <w:rPr>
          <w:sz w:val="28"/>
          <w:szCs w:val="28"/>
        </w:rPr>
        <w:t xml:space="preserve"> оказывается аналогичная мера государственной поддержки в виде реализации удешевленного фуражного зерна. </w:t>
      </w:r>
    </w:p>
    <w:p w:rsidR="00F77B01" w:rsidRPr="0063059A" w:rsidRDefault="00F77B01" w:rsidP="0063059A">
      <w:pPr>
        <w:pBdr>
          <w:bottom w:val="single" w:sz="4" w:space="31" w:color="FFFFFF"/>
        </w:pBdr>
        <w:ind w:firstLine="567"/>
        <w:contextualSpacing/>
        <w:jc w:val="both"/>
        <w:rPr>
          <w:sz w:val="28"/>
          <w:szCs w:val="28"/>
        </w:rPr>
      </w:pPr>
      <w:r w:rsidRPr="0063059A">
        <w:rPr>
          <w:sz w:val="28"/>
          <w:szCs w:val="28"/>
        </w:rPr>
        <w:lastRenderedPageBreak/>
        <w:t xml:space="preserve">Так для создания зернофуражного фонда в апреле 2022 года на заседании Республиканской бюджетной комиссии одобрено выделение </w:t>
      </w:r>
      <w:r w:rsidRPr="0063059A">
        <w:rPr>
          <w:sz w:val="28"/>
          <w:szCs w:val="28"/>
        </w:rPr>
        <w:br/>
        <w:t xml:space="preserve">20,0 млрд. тенге на увеличение уставного капитала </w:t>
      </w:r>
      <w:proofErr w:type="spellStart"/>
      <w:r w:rsidRPr="0063059A">
        <w:rPr>
          <w:sz w:val="28"/>
          <w:szCs w:val="28"/>
        </w:rPr>
        <w:t>Продкорпорации</w:t>
      </w:r>
      <w:proofErr w:type="spellEnd"/>
      <w:r w:rsidRPr="0063059A">
        <w:rPr>
          <w:sz w:val="28"/>
          <w:szCs w:val="28"/>
        </w:rPr>
        <w:t xml:space="preserve"> для закупа фуражного зерна в объеме 200 тыс. тонн. По итогам 2022 года сформирован 234,4 тыс. тонн фуражного зерна.</w:t>
      </w:r>
    </w:p>
    <w:p w:rsidR="00F77B01" w:rsidRPr="0063059A" w:rsidRDefault="00F77B01" w:rsidP="0063059A">
      <w:pPr>
        <w:pBdr>
          <w:bottom w:val="single" w:sz="4" w:space="31" w:color="FFFFFF"/>
        </w:pBdr>
        <w:ind w:firstLine="567"/>
        <w:contextualSpacing/>
        <w:jc w:val="both"/>
        <w:rPr>
          <w:sz w:val="28"/>
          <w:szCs w:val="28"/>
        </w:rPr>
      </w:pPr>
      <w:r w:rsidRPr="0063059A">
        <w:rPr>
          <w:sz w:val="28"/>
          <w:szCs w:val="28"/>
        </w:rPr>
        <w:t xml:space="preserve">Кроме того, в рамках Меморандума 2022 году </w:t>
      </w:r>
      <w:proofErr w:type="spellStart"/>
      <w:r w:rsidRPr="0063059A">
        <w:rPr>
          <w:sz w:val="28"/>
          <w:szCs w:val="28"/>
        </w:rPr>
        <w:t>Продкорпорацией</w:t>
      </w:r>
      <w:proofErr w:type="spellEnd"/>
      <w:r w:rsidRPr="0063059A">
        <w:rPr>
          <w:sz w:val="28"/>
          <w:szCs w:val="28"/>
        </w:rPr>
        <w:t xml:space="preserve"> реализовано 149,2 тыс. тонн фуражного зерна, по удешевленной цене на 30% ниже рыночных. Из них 122,7 тыс. тонн (или 82,2%) фактически отпущено птицеводческим хозяйствам.</w:t>
      </w:r>
    </w:p>
    <w:p w:rsidR="000C29CE" w:rsidRPr="0063059A" w:rsidRDefault="00E959F6" w:rsidP="0063059A">
      <w:pPr>
        <w:pBdr>
          <w:bottom w:val="single" w:sz="4" w:space="31" w:color="FFFFFF"/>
        </w:pBdr>
        <w:ind w:firstLine="567"/>
        <w:contextualSpacing/>
        <w:jc w:val="both"/>
        <w:rPr>
          <w:b/>
          <w:i/>
          <w:sz w:val="28"/>
          <w:szCs w:val="28"/>
        </w:rPr>
      </w:pPr>
      <w:r w:rsidRPr="0063059A">
        <w:rPr>
          <w:b/>
          <w:i/>
          <w:sz w:val="28"/>
          <w:szCs w:val="28"/>
        </w:rPr>
        <w:t>11. Расширить меры государственной поддержки, направленные на развитие перерабатывающей промышленности в аграрной отрасли, посредством стимулирования сдачи личными подсобными хозяйствами сырья на предприятия переработки.</w:t>
      </w:r>
    </w:p>
    <w:p w:rsidR="000C29CE" w:rsidRPr="0063059A" w:rsidRDefault="000B6689" w:rsidP="0063059A">
      <w:pPr>
        <w:pBdr>
          <w:bottom w:val="single" w:sz="4" w:space="31" w:color="FFFFFF"/>
        </w:pBdr>
        <w:ind w:firstLine="567"/>
        <w:contextualSpacing/>
        <w:jc w:val="both"/>
        <w:rPr>
          <w:sz w:val="28"/>
          <w:szCs w:val="28"/>
          <w:lang w:val="kk-KZ"/>
        </w:rPr>
      </w:pPr>
      <w:r w:rsidRPr="0063059A">
        <w:rPr>
          <w:sz w:val="28"/>
          <w:szCs w:val="28"/>
          <w:lang w:val="kk-KZ"/>
        </w:rPr>
        <w:t>В целом обеспечение перерабатывающих качественным сырьем в достаточном кобличестве для производства конкурентоспособной продукции целесообразно только через организованные хозяйства</w:t>
      </w:r>
      <w:r w:rsidRPr="0063059A">
        <w:rPr>
          <w:sz w:val="28"/>
          <w:szCs w:val="28"/>
        </w:rPr>
        <w:t>.</w:t>
      </w:r>
      <w:r w:rsidRPr="0063059A">
        <w:rPr>
          <w:sz w:val="28"/>
          <w:szCs w:val="28"/>
          <w:lang w:val="kk-KZ"/>
        </w:rPr>
        <w:t xml:space="preserve"> В этой связи, меры госуарственной поддержки, в первую очередь, ориентированы на развитие организованных хозяйств (зерновых, масличных, плодо-овощных, животноводческих, кормозаготовительных хозяйств, молочно-товарных ферм и т.д.и т.п).</w:t>
      </w:r>
    </w:p>
    <w:p w:rsidR="000C29CE" w:rsidRPr="0063059A" w:rsidRDefault="000B6689" w:rsidP="0063059A">
      <w:pPr>
        <w:pBdr>
          <w:bottom w:val="single" w:sz="4" w:space="31" w:color="FFFFFF"/>
        </w:pBdr>
        <w:ind w:firstLine="567"/>
        <w:contextualSpacing/>
        <w:jc w:val="both"/>
        <w:rPr>
          <w:sz w:val="28"/>
          <w:szCs w:val="28"/>
          <w:lang w:val="kk-KZ"/>
        </w:rPr>
      </w:pPr>
      <w:r w:rsidRPr="0063059A">
        <w:rPr>
          <w:sz w:val="28"/>
          <w:szCs w:val="28"/>
          <w:lang w:val="kk-KZ"/>
        </w:rPr>
        <w:t>Вместе с тем, в целях использования потенциала личных подсобных хозяйств в действующих правилах субсидирования предусмотрены также меры поддержки кооперативов и заготовительных организаций, в которые могут входить ЛПХ. Так, согласно Правилам субсидирования развития племенного животноводства, повышения продуктивности и качества</w:t>
      </w:r>
      <w:r w:rsidRPr="0063059A">
        <w:rPr>
          <w:sz w:val="28"/>
          <w:szCs w:val="28"/>
          <w:lang w:val="kk-KZ"/>
        </w:rPr>
        <w:br/>
        <w:t>продукции животноводства субсидируется удешевление стоимости производства молока для сельскохозяйственных кооперативов при сдаче на перерабатывающее предприятие.</w:t>
      </w:r>
    </w:p>
    <w:p w:rsidR="000B6689" w:rsidRPr="0063059A" w:rsidRDefault="000B6689" w:rsidP="0063059A">
      <w:pPr>
        <w:pBdr>
          <w:bottom w:val="single" w:sz="4" w:space="31" w:color="FFFFFF"/>
        </w:pBdr>
        <w:ind w:firstLine="567"/>
        <w:contextualSpacing/>
        <w:jc w:val="both"/>
        <w:rPr>
          <w:sz w:val="28"/>
          <w:szCs w:val="28"/>
          <w:lang w:val="kk-KZ"/>
        </w:rPr>
      </w:pPr>
      <w:r w:rsidRPr="0063059A">
        <w:rPr>
          <w:sz w:val="28"/>
          <w:szCs w:val="28"/>
          <w:lang w:val="kk-KZ"/>
        </w:rPr>
        <w:t>Кроме того, согласно паспорта 8 Плавил инвестсубсидирования предусмотрено возмещениеинвестиционных затрат на создание молокоприемных пунктов, сельскохозяйственных кооперативов, заготовительных организаций.</w:t>
      </w:r>
    </w:p>
    <w:p w:rsidR="00D9633A" w:rsidRPr="0063059A" w:rsidRDefault="00D9633A" w:rsidP="0063059A">
      <w:pPr>
        <w:pBdr>
          <w:bottom w:val="single" w:sz="4" w:space="31" w:color="FFFFFF"/>
        </w:pBdr>
        <w:ind w:firstLine="567"/>
        <w:contextualSpacing/>
        <w:jc w:val="both"/>
        <w:rPr>
          <w:rFonts w:eastAsia="Calibri"/>
          <w:sz w:val="28"/>
          <w:szCs w:val="28"/>
          <w:lang w:val="kk-KZ"/>
        </w:rPr>
      </w:pPr>
      <w:r w:rsidRPr="0063059A">
        <w:rPr>
          <w:rFonts w:eastAsia="Calibri"/>
          <w:sz w:val="28"/>
          <w:szCs w:val="28"/>
        </w:rPr>
        <w:t xml:space="preserve">В целях обеспечения загруженности перерабатывающих предприятий сырьем отечественного производства </w:t>
      </w:r>
      <w:r w:rsidRPr="0063059A">
        <w:rPr>
          <w:rFonts w:eastAsia="Calibri"/>
          <w:sz w:val="28"/>
          <w:szCs w:val="28"/>
          <w:lang w:val="kk-KZ"/>
        </w:rPr>
        <w:t>в рамках Правил, предусмотрено выделение субсидии на частичное возмещение затрат гречихи, кукурузы на зерно, масличных культур и сахарной свеклы, понесенных в текущем году и за сданную продукцию в четвертом квартале предыдущего года.</w:t>
      </w:r>
    </w:p>
    <w:p w:rsidR="00D9633A" w:rsidRPr="0063059A" w:rsidRDefault="00D9633A" w:rsidP="0063059A">
      <w:pPr>
        <w:pBdr>
          <w:bottom w:val="single" w:sz="4" w:space="31" w:color="FFFFFF"/>
        </w:pBdr>
        <w:ind w:firstLine="567"/>
        <w:contextualSpacing/>
        <w:jc w:val="both"/>
        <w:rPr>
          <w:rFonts w:eastAsia="Calibri"/>
          <w:sz w:val="28"/>
          <w:szCs w:val="28"/>
          <w:lang w:val="kk-KZ"/>
        </w:rPr>
      </w:pPr>
      <w:r w:rsidRPr="0063059A">
        <w:rPr>
          <w:rFonts w:eastAsia="Calibri"/>
          <w:sz w:val="28"/>
          <w:szCs w:val="28"/>
          <w:lang w:val="kk-KZ"/>
        </w:rPr>
        <w:t>Выплата субсидий осуществляется за тонну продукции вышеуказанных культур сданной на переработку перерабатывающему предприятию либо переданного на переработку собственным перерабатывающим структурам.</w:t>
      </w:r>
    </w:p>
    <w:p w:rsidR="00D9633A" w:rsidRPr="0063059A" w:rsidRDefault="00D9633A" w:rsidP="0063059A">
      <w:pPr>
        <w:pBdr>
          <w:bottom w:val="single" w:sz="4" w:space="31" w:color="FFFFFF"/>
        </w:pBdr>
        <w:ind w:firstLine="567"/>
        <w:contextualSpacing/>
        <w:jc w:val="both"/>
        <w:rPr>
          <w:rFonts w:eastAsia="Calibri"/>
          <w:sz w:val="28"/>
          <w:szCs w:val="28"/>
        </w:rPr>
      </w:pPr>
      <w:r w:rsidRPr="0063059A">
        <w:rPr>
          <w:rFonts w:eastAsia="Calibri"/>
          <w:sz w:val="28"/>
          <w:szCs w:val="28"/>
          <w:lang w:val="kk-KZ"/>
        </w:rPr>
        <w:t xml:space="preserve">Для стимулирования сахарных заводов занимающихся выращиванием сахарной свеклы в Правилах предусмотрено при подаче заявки на выплату </w:t>
      </w:r>
      <w:r w:rsidRPr="0063059A">
        <w:rPr>
          <w:rFonts w:eastAsia="Calibri"/>
          <w:sz w:val="28"/>
          <w:szCs w:val="28"/>
          <w:lang w:val="kk-KZ"/>
        </w:rPr>
        <w:lastRenderedPageBreak/>
        <w:t>субсидий через информационную систему субсидирования</w:t>
      </w:r>
      <w:r w:rsidRPr="0063059A">
        <w:rPr>
          <w:rFonts w:eastAsia="Calibri"/>
          <w:sz w:val="28"/>
          <w:szCs w:val="28"/>
        </w:rPr>
        <w:t xml:space="preserve"> сахарным заводам, самостоятельно осуществляющих производство сахарной свеклы на землях сельскохозяйственного назначения и самостоятельно осуществляющих переработку данной продукции не требуется подтверждения факта реализации.</w:t>
      </w:r>
    </w:p>
    <w:p w:rsidR="00D9633A" w:rsidRPr="0063059A" w:rsidRDefault="00D9633A" w:rsidP="0063059A">
      <w:pPr>
        <w:pBdr>
          <w:bottom w:val="single" w:sz="4" w:space="31" w:color="FFFFFF"/>
        </w:pBdr>
        <w:ind w:firstLine="567"/>
        <w:contextualSpacing/>
        <w:jc w:val="both"/>
        <w:rPr>
          <w:rFonts w:eastAsia="Calibri"/>
          <w:sz w:val="28"/>
          <w:szCs w:val="28"/>
        </w:rPr>
      </w:pPr>
      <w:r w:rsidRPr="0063059A">
        <w:rPr>
          <w:rFonts w:eastAsia="Calibri"/>
          <w:sz w:val="28"/>
          <w:szCs w:val="28"/>
        </w:rPr>
        <w:t>В целях обеспечения доступности субсидий крахмалопаточным заводам, Министерством разработан проекта приказа Министра сельского хозяйства Республики Казахстан «О внесении изменения в приказ Министра сельского хозяйства Республики Казахстан от 30 марта 2020 года № 107 «Об утверждении Правил субсидирования повышения урожайности и качества продукции растениеводства» (далее – Проект приказа) предусматривающий исключения подтверждения факта реализации для крахмалопаточных заводов, самостоятельно осуществляющих производство кукурузы на зерно на землях сельскохозяйственного значения и самостоятельно осуществляющих переработку данной продукции.</w:t>
      </w:r>
    </w:p>
    <w:p w:rsidR="0077571F" w:rsidRPr="0063059A" w:rsidRDefault="0077571F" w:rsidP="0063059A">
      <w:pPr>
        <w:pBdr>
          <w:bottom w:val="single" w:sz="4" w:space="31" w:color="FFFFFF"/>
        </w:pBdr>
        <w:ind w:firstLine="567"/>
        <w:contextualSpacing/>
        <w:jc w:val="both"/>
        <w:rPr>
          <w:rFonts w:eastAsia="Calibri"/>
          <w:sz w:val="28"/>
          <w:szCs w:val="28"/>
          <w:lang w:val="kk-KZ"/>
        </w:rPr>
      </w:pPr>
      <w:r w:rsidRPr="0063059A">
        <w:rPr>
          <w:rFonts w:eastAsia="Calibri"/>
          <w:sz w:val="28"/>
          <w:szCs w:val="28"/>
          <w:lang w:val="kk-KZ"/>
        </w:rPr>
        <w:t xml:space="preserve">Вместе с тем, учитывая положительный опыт Жамбылского проекта по повышению доходов сельского населения путем сельхозкооперации, по поручению Главы государства проводится работа по его дальнейшему масштабированию на все регионы Казахстана. </w:t>
      </w:r>
    </w:p>
    <w:p w:rsidR="0077571F" w:rsidRPr="0063059A" w:rsidRDefault="0077571F" w:rsidP="0063059A">
      <w:pPr>
        <w:pBdr>
          <w:bottom w:val="single" w:sz="4" w:space="31" w:color="FFFFFF"/>
        </w:pBdr>
        <w:ind w:firstLine="567"/>
        <w:contextualSpacing/>
        <w:jc w:val="both"/>
        <w:rPr>
          <w:rFonts w:eastAsia="Calibri"/>
          <w:sz w:val="28"/>
          <w:szCs w:val="28"/>
          <w:lang w:val="kk-KZ"/>
        </w:rPr>
      </w:pPr>
      <w:r w:rsidRPr="0063059A">
        <w:rPr>
          <w:rFonts w:eastAsia="Calibri"/>
          <w:sz w:val="28"/>
          <w:szCs w:val="28"/>
          <w:lang w:val="kk-KZ"/>
        </w:rPr>
        <w:t>Проект предусматривает выдачу микрокредитов через поверенного (агента) со ставкой вознаграждения не более 2,5% с максимальным сроком до 7 лет.</w:t>
      </w:r>
    </w:p>
    <w:p w:rsidR="0077571F" w:rsidRPr="0063059A" w:rsidRDefault="0077571F" w:rsidP="0063059A">
      <w:pPr>
        <w:pBdr>
          <w:bottom w:val="single" w:sz="4" w:space="31" w:color="FFFFFF"/>
        </w:pBdr>
        <w:ind w:firstLine="567"/>
        <w:contextualSpacing/>
        <w:jc w:val="both"/>
        <w:rPr>
          <w:rFonts w:eastAsia="Calibri"/>
          <w:sz w:val="28"/>
          <w:szCs w:val="28"/>
          <w:lang w:val="kk-KZ"/>
        </w:rPr>
      </w:pPr>
      <w:r w:rsidRPr="0063059A">
        <w:rPr>
          <w:rFonts w:eastAsia="Calibri"/>
          <w:sz w:val="28"/>
          <w:szCs w:val="28"/>
          <w:lang w:val="kk-KZ"/>
        </w:rPr>
        <w:t xml:space="preserve">Для масштабирования пилотного проекта на текущий год выделено 52,4 млрд.тенге с планом выдачи более 11 тыс. микрокредитов. </w:t>
      </w:r>
    </w:p>
    <w:p w:rsidR="0077571F" w:rsidRPr="0063059A" w:rsidRDefault="0077571F" w:rsidP="0063059A">
      <w:pPr>
        <w:pBdr>
          <w:bottom w:val="single" w:sz="4" w:space="31" w:color="FFFFFF"/>
        </w:pBdr>
        <w:ind w:firstLine="567"/>
        <w:contextualSpacing/>
        <w:jc w:val="both"/>
        <w:rPr>
          <w:rFonts w:eastAsia="Calibri"/>
          <w:sz w:val="28"/>
          <w:szCs w:val="28"/>
          <w:lang w:val="kk-KZ"/>
        </w:rPr>
      </w:pPr>
      <w:r w:rsidRPr="0063059A">
        <w:rPr>
          <w:rFonts w:eastAsia="Calibri"/>
          <w:sz w:val="28"/>
          <w:szCs w:val="28"/>
          <w:lang w:val="kk-KZ"/>
        </w:rPr>
        <w:t>Также, на данное мероприятие в соответствии с предвыборной программой Президента в дальнейшем планируется направить 1 трлн. тенге с вовлечением в кооперативное предпринимательство половины всех личных подсобных хозяйств с обеспечением их льготными условиями для получения сельхозтехники в лизинг, микрокредитов и доступа к рынкам сбыта в крупных городах, что в итоге позволит создать порядка 350 тысяч качественных рабочих мест в сельском хозяйстве.</w:t>
      </w:r>
    </w:p>
    <w:p w:rsidR="00D9633A" w:rsidRPr="0063059A" w:rsidRDefault="00E959F6" w:rsidP="0063059A">
      <w:pPr>
        <w:pBdr>
          <w:bottom w:val="single" w:sz="4" w:space="31" w:color="FFFFFF"/>
        </w:pBdr>
        <w:ind w:firstLine="567"/>
        <w:contextualSpacing/>
        <w:jc w:val="both"/>
        <w:rPr>
          <w:b/>
          <w:i/>
          <w:sz w:val="28"/>
          <w:szCs w:val="28"/>
        </w:rPr>
      </w:pPr>
      <w:r w:rsidRPr="0063059A">
        <w:rPr>
          <w:b/>
          <w:i/>
          <w:sz w:val="28"/>
          <w:szCs w:val="28"/>
        </w:rPr>
        <w:t>12. Совместно с министерствами торговли и интеграции, национальной экономики в целях обеспечения равных конкурентных условий с субъектами агробизнеса стран – членов ЕАЭС рассмотреть возможность повышения объемов государственной поддержки отечественных сельхозтоваропроизводителей. При этом, усилить защиту внутреннего рынка от недобросовестной конкуренции импортной продукции.</w:t>
      </w:r>
    </w:p>
    <w:p w:rsidR="00D9633A" w:rsidRPr="0063059A" w:rsidRDefault="000B6689" w:rsidP="0063059A">
      <w:pPr>
        <w:pBdr>
          <w:bottom w:val="single" w:sz="4" w:space="31" w:color="FFFFFF"/>
        </w:pBdr>
        <w:ind w:firstLine="567"/>
        <w:contextualSpacing/>
        <w:jc w:val="both"/>
        <w:rPr>
          <w:sz w:val="28"/>
          <w:szCs w:val="28"/>
          <w:lang w:val="kk-KZ"/>
        </w:rPr>
      </w:pPr>
      <w:r w:rsidRPr="0063059A">
        <w:rPr>
          <w:sz w:val="28"/>
          <w:szCs w:val="28"/>
          <w:lang w:val="kk-KZ"/>
        </w:rPr>
        <w:t xml:space="preserve">Министерством сельского хозяйства принимаются все меры по поддержке сельхозтоваропроизводителей  и повышения конкурентоспособности отечественной продукции на внутреннем рынке. </w:t>
      </w:r>
    </w:p>
    <w:p w:rsidR="00D9633A" w:rsidRPr="0063059A" w:rsidRDefault="000B6689" w:rsidP="0063059A">
      <w:pPr>
        <w:pBdr>
          <w:bottom w:val="single" w:sz="4" w:space="31" w:color="FFFFFF"/>
        </w:pBdr>
        <w:ind w:firstLine="567"/>
        <w:contextualSpacing/>
        <w:jc w:val="both"/>
        <w:rPr>
          <w:sz w:val="28"/>
          <w:szCs w:val="28"/>
          <w:lang w:val="kk-KZ"/>
        </w:rPr>
      </w:pPr>
      <w:r w:rsidRPr="0063059A">
        <w:rPr>
          <w:sz w:val="28"/>
          <w:szCs w:val="28"/>
          <w:lang w:val="kk-KZ"/>
        </w:rPr>
        <w:t>Однако, ввиду более благоприятных погодно-климатических условий для производства отдельных видов сырья, а также исторически сложившихся  условий по наличию и качеству средств производства, некоторые импортные товары, например сахар, становятся более конкурентоспособными на казахстанском рынке.</w:t>
      </w:r>
    </w:p>
    <w:p w:rsidR="00187E77" w:rsidRPr="0063059A" w:rsidRDefault="000B6689" w:rsidP="0063059A">
      <w:pPr>
        <w:pBdr>
          <w:bottom w:val="single" w:sz="4" w:space="31" w:color="FFFFFF"/>
        </w:pBdr>
        <w:ind w:firstLine="567"/>
        <w:contextualSpacing/>
        <w:jc w:val="both"/>
        <w:rPr>
          <w:sz w:val="28"/>
          <w:szCs w:val="28"/>
          <w:lang w:val="kk-KZ"/>
        </w:rPr>
      </w:pPr>
      <w:r w:rsidRPr="0063059A">
        <w:rPr>
          <w:sz w:val="28"/>
          <w:szCs w:val="28"/>
          <w:lang w:val="kk-KZ"/>
        </w:rPr>
        <w:lastRenderedPageBreak/>
        <w:t>Поэтому, для развития собственной переработки, наряду с государственной поддержкой производства отечественных товаров необходима защита рынка от дешевого импорта тарифными, нетарифными и другими доступными мерами. В этой связи, в настоящее время Министерством торговли интеграции вносятся изменения в действующее законодательство, которые будут позволять устанавливать минимальные цены для импортной продукции. Предполагается, что данная мера повысит конкурентоспособность отечественной продукции, что в свою очередь приведет к увеличению производства и развитию переработки в целом.</w:t>
      </w:r>
    </w:p>
    <w:p w:rsidR="00D9633A" w:rsidRPr="0063059A" w:rsidRDefault="00E959F6" w:rsidP="0063059A">
      <w:pPr>
        <w:pBdr>
          <w:bottom w:val="single" w:sz="4" w:space="31" w:color="FFFFFF"/>
        </w:pBdr>
        <w:ind w:firstLine="567"/>
        <w:contextualSpacing/>
        <w:jc w:val="both"/>
        <w:rPr>
          <w:b/>
          <w:i/>
          <w:sz w:val="28"/>
          <w:szCs w:val="28"/>
        </w:rPr>
      </w:pPr>
      <w:r w:rsidRPr="0063059A">
        <w:rPr>
          <w:b/>
          <w:i/>
          <w:sz w:val="28"/>
          <w:szCs w:val="28"/>
        </w:rPr>
        <w:t xml:space="preserve">13. Внедрять встречные обязательства для получателей субсидий в зависимости от специфики каждой </w:t>
      </w:r>
      <w:proofErr w:type="spellStart"/>
      <w:r w:rsidRPr="0063059A">
        <w:rPr>
          <w:b/>
          <w:i/>
          <w:sz w:val="28"/>
          <w:szCs w:val="28"/>
        </w:rPr>
        <w:t>подотрасли</w:t>
      </w:r>
      <w:proofErr w:type="spellEnd"/>
      <w:r w:rsidRPr="0063059A">
        <w:rPr>
          <w:b/>
          <w:i/>
          <w:sz w:val="28"/>
          <w:szCs w:val="28"/>
        </w:rPr>
        <w:t xml:space="preserve"> сельского хозяйства. При этом, учесть особенности видов продукции при их размещении на продовольственных торговых площадках (скоропортящаяся сельскохозяйственная продукция).  </w:t>
      </w:r>
    </w:p>
    <w:p w:rsidR="00D9633A" w:rsidRPr="0063059A" w:rsidRDefault="000B6689" w:rsidP="0063059A">
      <w:pPr>
        <w:pBdr>
          <w:bottom w:val="single" w:sz="4" w:space="31" w:color="FFFFFF"/>
        </w:pBdr>
        <w:ind w:firstLine="567"/>
        <w:contextualSpacing/>
        <w:jc w:val="both"/>
        <w:rPr>
          <w:sz w:val="28"/>
          <w:szCs w:val="28"/>
          <w:lang w:val="kk-KZ"/>
        </w:rPr>
      </w:pPr>
      <w:r w:rsidRPr="0063059A">
        <w:rPr>
          <w:sz w:val="28"/>
          <w:szCs w:val="28"/>
          <w:lang w:val="kk-KZ"/>
        </w:rPr>
        <w:t>В рамках реформирования системы субсидирования предусматривается установление для сельхозтоваропроизводителей встречных обязательств по поставке сырья на внутренний рынок, в том числе отечественным предприятиям переработки. Безусловно, встречные обязательства будут устаналиваться с учетом всех особенностей производства, хранения и реализации продукции.</w:t>
      </w:r>
    </w:p>
    <w:p w:rsidR="00D9633A" w:rsidRPr="0063059A" w:rsidRDefault="00E959F6" w:rsidP="0063059A">
      <w:pPr>
        <w:pBdr>
          <w:bottom w:val="single" w:sz="4" w:space="31" w:color="FFFFFF"/>
        </w:pBdr>
        <w:ind w:firstLine="567"/>
        <w:contextualSpacing/>
        <w:jc w:val="both"/>
        <w:rPr>
          <w:b/>
          <w:i/>
          <w:sz w:val="28"/>
          <w:szCs w:val="28"/>
        </w:rPr>
      </w:pPr>
      <w:r w:rsidRPr="0063059A">
        <w:rPr>
          <w:b/>
          <w:i/>
          <w:sz w:val="28"/>
          <w:szCs w:val="28"/>
        </w:rPr>
        <w:t>14. В случае не достижения единой позиции по субсидированию агропромышленного комплекса, принимаемой с учетом системности, последовательности, долгосрочности и эффективности мер государственной поддержки рассмотреть вопрос сохранения действующих направлений государственной поддержки до принятия окончательного решения.</w:t>
      </w:r>
    </w:p>
    <w:p w:rsidR="00D9633A" w:rsidRPr="0063059A" w:rsidRDefault="00187E77" w:rsidP="0063059A">
      <w:pPr>
        <w:pBdr>
          <w:bottom w:val="single" w:sz="4" w:space="31" w:color="FFFFFF"/>
        </w:pBdr>
        <w:ind w:firstLine="567"/>
        <w:contextualSpacing/>
        <w:jc w:val="both"/>
        <w:rPr>
          <w:bCs/>
          <w:sz w:val="28"/>
          <w:szCs w:val="28"/>
        </w:rPr>
      </w:pPr>
      <w:r w:rsidRPr="0063059A">
        <w:rPr>
          <w:bCs/>
          <w:sz w:val="28"/>
          <w:szCs w:val="28"/>
        </w:rPr>
        <w:t>П</w:t>
      </w:r>
      <w:r w:rsidR="003F4FF1" w:rsidRPr="0063059A">
        <w:rPr>
          <w:bCs/>
          <w:sz w:val="28"/>
          <w:szCs w:val="28"/>
        </w:rPr>
        <w:t>о поручению Главы государства совместно с фермерским сообществом пересматривается подходы к государственной поддер</w:t>
      </w:r>
      <w:r w:rsidR="000C29CE" w:rsidRPr="0063059A">
        <w:rPr>
          <w:bCs/>
          <w:sz w:val="28"/>
          <w:szCs w:val="28"/>
        </w:rPr>
        <w:t>жке агропромышленного комплекса.</w:t>
      </w:r>
    </w:p>
    <w:p w:rsidR="003F4FF1" w:rsidRPr="0063059A" w:rsidRDefault="003F4FF1" w:rsidP="0063059A">
      <w:pPr>
        <w:pBdr>
          <w:bottom w:val="single" w:sz="4" w:space="31" w:color="FFFFFF"/>
        </w:pBdr>
        <w:ind w:firstLine="567"/>
        <w:contextualSpacing/>
        <w:jc w:val="both"/>
        <w:rPr>
          <w:bCs/>
          <w:sz w:val="28"/>
          <w:szCs w:val="28"/>
        </w:rPr>
      </w:pPr>
      <w:r w:rsidRPr="0063059A">
        <w:rPr>
          <w:bCs/>
          <w:sz w:val="28"/>
          <w:szCs w:val="28"/>
        </w:rPr>
        <w:t>В рамках</w:t>
      </w:r>
      <w:r w:rsidR="00667106" w:rsidRPr="0063059A">
        <w:rPr>
          <w:bCs/>
          <w:sz w:val="28"/>
          <w:szCs w:val="28"/>
        </w:rPr>
        <w:t xml:space="preserve"> Рабочей группы по поручению Главы государства</w:t>
      </w:r>
      <w:r w:rsidRPr="0063059A">
        <w:rPr>
          <w:bCs/>
          <w:sz w:val="28"/>
          <w:szCs w:val="28"/>
        </w:rPr>
        <w:t xml:space="preserve"> </w:t>
      </w:r>
      <w:r w:rsidR="00667106" w:rsidRPr="0063059A">
        <w:rPr>
          <w:bCs/>
          <w:sz w:val="28"/>
          <w:szCs w:val="28"/>
        </w:rPr>
        <w:t>бы</w:t>
      </w:r>
      <w:r w:rsidRPr="0063059A">
        <w:rPr>
          <w:bCs/>
          <w:sz w:val="28"/>
          <w:szCs w:val="28"/>
        </w:rPr>
        <w:t>ло подготовлено несколько вариантов реформирования существующей системы субсидирования.</w:t>
      </w:r>
    </w:p>
    <w:p w:rsidR="003F4FF1" w:rsidRPr="0063059A" w:rsidRDefault="003F4FF1" w:rsidP="0063059A">
      <w:pPr>
        <w:pBdr>
          <w:bottom w:val="single" w:sz="4" w:space="31" w:color="FFFFFF"/>
        </w:pBdr>
        <w:ind w:firstLine="567"/>
        <w:contextualSpacing/>
        <w:jc w:val="both"/>
        <w:rPr>
          <w:bCs/>
          <w:sz w:val="28"/>
          <w:szCs w:val="28"/>
        </w:rPr>
      </w:pPr>
      <w:r w:rsidRPr="0063059A">
        <w:rPr>
          <w:bCs/>
          <w:sz w:val="28"/>
          <w:szCs w:val="28"/>
        </w:rPr>
        <w:t>Однако, предложенные варианты кардинального реформирования не поддержаны агробизнесом, фермерское сообщество настаивает на сохранении действующей системы субсидирования.</w:t>
      </w:r>
    </w:p>
    <w:p w:rsidR="003F4FF1" w:rsidRPr="0063059A" w:rsidRDefault="003F4FF1" w:rsidP="0063059A">
      <w:pPr>
        <w:pBdr>
          <w:bottom w:val="single" w:sz="4" w:space="31" w:color="FFFFFF"/>
        </w:pBdr>
        <w:ind w:firstLine="567"/>
        <w:contextualSpacing/>
        <w:jc w:val="both"/>
        <w:rPr>
          <w:bCs/>
          <w:sz w:val="28"/>
          <w:szCs w:val="28"/>
        </w:rPr>
      </w:pPr>
      <w:r w:rsidRPr="0063059A">
        <w:rPr>
          <w:bCs/>
          <w:sz w:val="28"/>
          <w:szCs w:val="28"/>
        </w:rPr>
        <w:t>Учитывая вышеизложенное, был разработан компромиссный вариант, предусматривающий точечные изменения, направленные на снижение коррупционных рисков, с сохранением основных контуров действующей системы субсидирования.</w:t>
      </w:r>
    </w:p>
    <w:p w:rsidR="003F4FF1" w:rsidRPr="0063059A" w:rsidRDefault="003F4FF1" w:rsidP="0063059A">
      <w:pPr>
        <w:pBdr>
          <w:bottom w:val="single" w:sz="4" w:space="31" w:color="FFFFFF"/>
        </w:pBdr>
        <w:ind w:firstLine="567"/>
        <w:contextualSpacing/>
        <w:jc w:val="both"/>
        <w:rPr>
          <w:b/>
          <w:i/>
          <w:sz w:val="28"/>
          <w:szCs w:val="28"/>
        </w:rPr>
      </w:pPr>
    </w:p>
    <w:p w:rsidR="00E959F6" w:rsidRPr="0063059A" w:rsidRDefault="00E959F6" w:rsidP="0063059A">
      <w:pPr>
        <w:ind w:firstLine="567"/>
        <w:jc w:val="right"/>
        <w:rPr>
          <w:i/>
          <w:sz w:val="28"/>
          <w:szCs w:val="28"/>
        </w:rPr>
      </w:pPr>
    </w:p>
    <w:sectPr w:rsidR="00E959F6" w:rsidRPr="0063059A" w:rsidSect="006352DE">
      <w:headerReference w:type="default" r:id="rId7"/>
      <w:headerReference w:type="first" r:id="rId8"/>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9FD" w:rsidRDefault="005709FD" w:rsidP="00A04CCA">
      <w:r>
        <w:separator/>
      </w:r>
    </w:p>
  </w:endnote>
  <w:endnote w:type="continuationSeparator" w:id="0">
    <w:p w:rsidR="005709FD" w:rsidRDefault="005709FD" w:rsidP="00A04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9FD" w:rsidRDefault="005709FD" w:rsidP="00A04CCA">
      <w:r>
        <w:separator/>
      </w:r>
    </w:p>
  </w:footnote>
  <w:footnote w:type="continuationSeparator" w:id="0">
    <w:p w:rsidR="005709FD" w:rsidRDefault="005709FD" w:rsidP="00A04C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2468348"/>
      <w:docPartObj>
        <w:docPartGallery w:val="Page Numbers (Top of Page)"/>
        <w:docPartUnique/>
      </w:docPartObj>
    </w:sdtPr>
    <w:sdtEndPr/>
    <w:sdtContent>
      <w:p w:rsidR="002B5421" w:rsidRDefault="002B5421">
        <w:pPr>
          <w:pStyle w:val="a7"/>
          <w:jc w:val="center"/>
        </w:pPr>
        <w:r>
          <w:fldChar w:fldCharType="begin"/>
        </w:r>
        <w:r>
          <w:instrText>PAGE   \* MERGEFORMAT</w:instrText>
        </w:r>
        <w:r>
          <w:fldChar w:fldCharType="separate"/>
        </w:r>
        <w:r w:rsidR="0063059A">
          <w:rPr>
            <w:noProof/>
          </w:rPr>
          <w:t>12</w:t>
        </w:r>
        <w:r>
          <w:fldChar w:fldCharType="end"/>
        </w:r>
      </w:p>
    </w:sdtContent>
  </w:sdt>
  <w:p w:rsidR="002B5421" w:rsidRDefault="002B5421">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4AE" w:rsidRDefault="005B14AE" w:rsidP="005B14AE">
    <w:pPr>
      <w:pStyle w:val="a7"/>
      <w:tabs>
        <w:tab w:val="clear" w:pos="4677"/>
        <w:tab w:val="clear" w:pos="9355"/>
        <w:tab w:val="left" w:pos="1509"/>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A2184"/>
    <w:multiLevelType w:val="hybridMultilevel"/>
    <w:tmpl w:val="69DCB782"/>
    <w:lvl w:ilvl="0" w:tplc="BD5274AC">
      <w:start w:val="1"/>
      <w:numFmt w:val="decimal"/>
      <w:lvlText w:val="%1)"/>
      <w:lvlJc w:val="left"/>
      <w:pPr>
        <w:ind w:left="1714" w:hanging="100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B241F9D"/>
    <w:multiLevelType w:val="hybridMultilevel"/>
    <w:tmpl w:val="E012D70E"/>
    <w:lvl w:ilvl="0" w:tplc="2C9825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F2481B"/>
    <w:multiLevelType w:val="hybridMultilevel"/>
    <w:tmpl w:val="FA74C2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63612F"/>
    <w:multiLevelType w:val="hybridMultilevel"/>
    <w:tmpl w:val="ED14D6E2"/>
    <w:lvl w:ilvl="0" w:tplc="7A2082F8">
      <w:start w:val="1"/>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EBD32C5"/>
    <w:multiLevelType w:val="hybridMultilevel"/>
    <w:tmpl w:val="C13477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6B2026"/>
    <w:multiLevelType w:val="hybridMultilevel"/>
    <w:tmpl w:val="664A8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3D41C33"/>
    <w:multiLevelType w:val="hybridMultilevel"/>
    <w:tmpl w:val="0FD25782"/>
    <w:lvl w:ilvl="0" w:tplc="9306CF8E">
      <w:start w:val="4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09280B"/>
    <w:multiLevelType w:val="hybridMultilevel"/>
    <w:tmpl w:val="C8AAB100"/>
    <w:lvl w:ilvl="0" w:tplc="20E65A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43205C6E"/>
    <w:multiLevelType w:val="hybridMultilevel"/>
    <w:tmpl w:val="9A24D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3404356"/>
    <w:multiLevelType w:val="hybridMultilevel"/>
    <w:tmpl w:val="E110CD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B872448"/>
    <w:multiLevelType w:val="hybridMultilevel"/>
    <w:tmpl w:val="0BC838DA"/>
    <w:lvl w:ilvl="0" w:tplc="36C215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5E536F96"/>
    <w:multiLevelType w:val="hybridMultilevel"/>
    <w:tmpl w:val="3DCC2C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28128BF"/>
    <w:multiLevelType w:val="hybridMultilevel"/>
    <w:tmpl w:val="D0061F0E"/>
    <w:lvl w:ilvl="0" w:tplc="061EE982">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15:restartNumberingAfterBreak="0">
    <w:nsid w:val="6BDA6A73"/>
    <w:multiLevelType w:val="hybridMultilevel"/>
    <w:tmpl w:val="8AF420D0"/>
    <w:lvl w:ilvl="0" w:tplc="16F65A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6BFD2145"/>
    <w:multiLevelType w:val="hybridMultilevel"/>
    <w:tmpl w:val="2C06360C"/>
    <w:lvl w:ilvl="0" w:tplc="BC325902">
      <w:start w:val="1"/>
      <w:numFmt w:val="decimal"/>
      <w:lvlText w:val="%1."/>
      <w:lvlJc w:val="left"/>
      <w:pPr>
        <w:ind w:left="1128"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4"/>
  </w:num>
  <w:num w:numId="3">
    <w:abstractNumId w:val="9"/>
  </w:num>
  <w:num w:numId="4">
    <w:abstractNumId w:val="1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3"/>
  </w:num>
  <w:num w:numId="8">
    <w:abstractNumId w:val="7"/>
  </w:num>
  <w:num w:numId="9">
    <w:abstractNumId w:val="8"/>
  </w:num>
  <w:num w:numId="10">
    <w:abstractNumId w:val="10"/>
  </w:num>
  <w:num w:numId="11">
    <w:abstractNumId w:val="12"/>
  </w:num>
  <w:num w:numId="12">
    <w:abstractNumId w:val="3"/>
  </w:num>
  <w:num w:numId="13">
    <w:abstractNumId w:val="6"/>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C5A"/>
    <w:rsid w:val="00006E67"/>
    <w:rsid w:val="00020CBB"/>
    <w:rsid w:val="000273A4"/>
    <w:rsid w:val="000305B4"/>
    <w:rsid w:val="00032F78"/>
    <w:rsid w:val="000432EE"/>
    <w:rsid w:val="0007096A"/>
    <w:rsid w:val="00084529"/>
    <w:rsid w:val="000866E4"/>
    <w:rsid w:val="00090F8B"/>
    <w:rsid w:val="000961EA"/>
    <w:rsid w:val="000B083D"/>
    <w:rsid w:val="000B1893"/>
    <w:rsid w:val="000B1C0E"/>
    <w:rsid w:val="000B2D48"/>
    <w:rsid w:val="000B38B7"/>
    <w:rsid w:val="000B496D"/>
    <w:rsid w:val="000B4D19"/>
    <w:rsid w:val="000B6689"/>
    <w:rsid w:val="000C29CE"/>
    <w:rsid w:val="000C2F6F"/>
    <w:rsid w:val="000D3AFD"/>
    <w:rsid w:val="000D6DAD"/>
    <w:rsid w:val="000E5AFC"/>
    <w:rsid w:val="000F4D37"/>
    <w:rsid w:val="00102786"/>
    <w:rsid w:val="00104684"/>
    <w:rsid w:val="00107016"/>
    <w:rsid w:val="001334FC"/>
    <w:rsid w:val="00141C45"/>
    <w:rsid w:val="001457ED"/>
    <w:rsid w:val="001521F9"/>
    <w:rsid w:val="00152C67"/>
    <w:rsid w:val="00155A48"/>
    <w:rsid w:val="00166C0F"/>
    <w:rsid w:val="0017308E"/>
    <w:rsid w:val="001871DF"/>
    <w:rsid w:val="00187E77"/>
    <w:rsid w:val="001A10E1"/>
    <w:rsid w:val="001B0F85"/>
    <w:rsid w:val="001B1FE1"/>
    <w:rsid w:val="001B4F37"/>
    <w:rsid w:val="001C379F"/>
    <w:rsid w:val="001D48A7"/>
    <w:rsid w:val="001E02EA"/>
    <w:rsid w:val="001F20ED"/>
    <w:rsid w:val="001F321F"/>
    <w:rsid w:val="0020037A"/>
    <w:rsid w:val="00200414"/>
    <w:rsid w:val="00217BB1"/>
    <w:rsid w:val="00221950"/>
    <w:rsid w:val="00223FCB"/>
    <w:rsid w:val="00224886"/>
    <w:rsid w:val="00226C8A"/>
    <w:rsid w:val="0023001D"/>
    <w:rsid w:val="00241AF6"/>
    <w:rsid w:val="00250608"/>
    <w:rsid w:val="00251D48"/>
    <w:rsid w:val="00255585"/>
    <w:rsid w:val="00257424"/>
    <w:rsid w:val="00263B91"/>
    <w:rsid w:val="00266151"/>
    <w:rsid w:val="00272B7B"/>
    <w:rsid w:val="00277ECE"/>
    <w:rsid w:val="00283E5F"/>
    <w:rsid w:val="00285E03"/>
    <w:rsid w:val="00290798"/>
    <w:rsid w:val="002A4A1C"/>
    <w:rsid w:val="002B0FB7"/>
    <w:rsid w:val="002B1F8F"/>
    <w:rsid w:val="002B5421"/>
    <w:rsid w:val="002E1DF2"/>
    <w:rsid w:val="002E2073"/>
    <w:rsid w:val="002F1F03"/>
    <w:rsid w:val="0030792D"/>
    <w:rsid w:val="00313560"/>
    <w:rsid w:val="00332C9E"/>
    <w:rsid w:val="00361BC6"/>
    <w:rsid w:val="00371052"/>
    <w:rsid w:val="00386ADE"/>
    <w:rsid w:val="00387655"/>
    <w:rsid w:val="003A1EB8"/>
    <w:rsid w:val="003A3E19"/>
    <w:rsid w:val="003B45CE"/>
    <w:rsid w:val="003C4CC6"/>
    <w:rsid w:val="003E0656"/>
    <w:rsid w:val="003E1A59"/>
    <w:rsid w:val="003E5F20"/>
    <w:rsid w:val="003F12AF"/>
    <w:rsid w:val="003F4FF1"/>
    <w:rsid w:val="00406249"/>
    <w:rsid w:val="004147DF"/>
    <w:rsid w:val="0041662E"/>
    <w:rsid w:val="004244C9"/>
    <w:rsid w:val="004253CB"/>
    <w:rsid w:val="00427B7E"/>
    <w:rsid w:val="004342BC"/>
    <w:rsid w:val="00455DC0"/>
    <w:rsid w:val="00457BAF"/>
    <w:rsid w:val="0047080E"/>
    <w:rsid w:val="0047545B"/>
    <w:rsid w:val="004772E3"/>
    <w:rsid w:val="00482CC9"/>
    <w:rsid w:val="00486745"/>
    <w:rsid w:val="004868E3"/>
    <w:rsid w:val="00486AF9"/>
    <w:rsid w:val="00492460"/>
    <w:rsid w:val="00494C67"/>
    <w:rsid w:val="0049619D"/>
    <w:rsid w:val="004C2C9A"/>
    <w:rsid w:val="004C5E5A"/>
    <w:rsid w:val="004D443B"/>
    <w:rsid w:val="004E5DEB"/>
    <w:rsid w:val="004F3186"/>
    <w:rsid w:val="004F6ACF"/>
    <w:rsid w:val="004F7801"/>
    <w:rsid w:val="005033D8"/>
    <w:rsid w:val="00534844"/>
    <w:rsid w:val="00536B93"/>
    <w:rsid w:val="00542558"/>
    <w:rsid w:val="00542CC9"/>
    <w:rsid w:val="005456C8"/>
    <w:rsid w:val="00555618"/>
    <w:rsid w:val="0056062A"/>
    <w:rsid w:val="00560910"/>
    <w:rsid w:val="0056419C"/>
    <w:rsid w:val="005709FD"/>
    <w:rsid w:val="00573F85"/>
    <w:rsid w:val="00577B77"/>
    <w:rsid w:val="0059498C"/>
    <w:rsid w:val="00595B7D"/>
    <w:rsid w:val="005B14AE"/>
    <w:rsid w:val="005C5B88"/>
    <w:rsid w:val="005D37B0"/>
    <w:rsid w:val="005E1A8A"/>
    <w:rsid w:val="005F0113"/>
    <w:rsid w:val="005F0BC0"/>
    <w:rsid w:val="00606A4F"/>
    <w:rsid w:val="0061219C"/>
    <w:rsid w:val="0062542E"/>
    <w:rsid w:val="0063059A"/>
    <w:rsid w:val="006352DE"/>
    <w:rsid w:val="00655E6A"/>
    <w:rsid w:val="00663435"/>
    <w:rsid w:val="00667106"/>
    <w:rsid w:val="00667E60"/>
    <w:rsid w:val="006765BD"/>
    <w:rsid w:val="00680F21"/>
    <w:rsid w:val="00687C34"/>
    <w:rsid w:val="00692450"/>
    <w:rsid w:val="006A3EB2"/>
    <w:rsid w:val="006A6A45"/>
    <w:rsid w:val="006D53A2"/>
    <w:rsid w:val="006D6C80"/>
    <w:rsid w:val="006F625C"/>
    <w:rsid w:val="00716D6A"/>
    <w:rsid w:val="00723CBF"/>
    <w:rsid w:val="00724E1E"/>
    <w:rsid w:val="00731149"/>
    <w:rsid w:val="0075530D"/>
    <w:rsid w:val="00773E26"/>
    <w:rsid w:val="0077571F"/>
    <w:rsid w:val="00775C2C"/>
    <w:rsid w:val="0079484C"/>
    <w:rsid w:val="007A2340"/>
    <w:rsid w:val="007A25DC"/>
    <w:rsid w:val="007A2F7F"/>
    <w:rsid w:val="007A76E7"/>
    <w:rsid w:val="007B678B"/>
    <w:rsid w:val="007C6F30"/>
    <w:rsid w:val="007D6D72"/>
    <w:rsid w:val="007E3592"/>
    <w:rsid w:val="007F589F"/>
    <w:rsid w:val="00801A13"/>
    <w:rsid w:val="00821656"/>
    <w:rsid w:val="0082185E"/>
    <w:rsid w:val="0082377E"/>
    <w:rsid w:val="00835A9B"/>
    <w:rsid w:val="0085235F"/>
    <w:rsid w:val="00874199"/>
    <w:rsid w:val="00881DDD"/>
    <w:rsid w:val="00896706"/>
    <w:rsid w:val="0089673C"/>
    <w:rsid w:val="008A5EB0"/>
    <w:rsid w:val="008B1824"/>
    <w:rsid w:val="008C370A"/>
    <w:rsid w:val="008D06E6"/>
    <w:rsid w:val="008F1706"/>
    <w:rsid w:val="008F6C5B"/>
    <w:rsid w:val="009003CA"/>
    <w:rsid w:val="0090602F"/>
    <w:rsid w:val="00910B00"/>
    <w:rsid w:val="009121EF"/>
    <w:rsid w:val="00916D06"/>
    <w:rsid w:val="0091753F"/>
    <w:rsid w:val="00926036"/>
    <w:rsid w:val="00936C07"/>
    <w:rsid w:val="0095222A"/>
    <w:rsid w:val="009622B6"/>
    <w:rsid w:val="00966A49"/>
    <w:rsid w:val="009768D4"/>
    <w:rsid w:val="00976EE1"/>
    <w:rsid w:val="00982E0D"/>
    <w:rsid w:val="00987D17"/>
    <w:rsid w:val="00994F7A"/>
    <w:rsid w:val="00995C3A"/>
    <w:rsid w:val="009A2EA6"/>
    <w:rsid w:val="009A496E"/>
    <w:rsid w:val="009B3BAE"/>
    <w:rsid w:val="009B7B02"/>
    <w:rsid w:val="009E0B61"/>
    <w:rsid w:val="009E2A42"/>
    <w:rsid w:val="009F192A"/>
    <w:rsid w:val="009F1993"/>
    <w:rsid w:val="009F2930"/>
    <w:rsid w:val="009F548D"/>
    <w:rsid w:val="009F7EC0"/>
    <w:rsid w:val="00A01E5A"/>
    <w:rsid w:val="00A04CCA"/>
    <w:rsid w:val="00A077F2"/>
    <w:rsid w:val="00A136E6"/>
    <w:rsid w:val="00A16980"/>
    <w:rsid w:val="00A556A2"/>
    <w:rsid w:val="00A571BA"/>
    <w:rsid w:val="00A65C95"/>
    <w:rsid w:val="00A678C6"/>
    <w:rsid w:val="00A95735"/>
    <w:rsid w:val="00AB2DFD"/>
    <w:rsid w:val="00AC070B"/>
    <w:rsid w:val="00AC5B0F"/>
    <w:rsid w:val="00AD1BE2"/>
    <w:rsid w:val="00AD1D07"/>
    <w:rsid w:val="00AF039A"/>
    <w:rsid w:val="00AF0E02"/>
    <w:rsid w:val="00AF505F"/>
    <w:rsid w:val="00AF7110"/>
    <w:rsid w:val="00B01919"/>
    <w:rsid w:val="00B0557D"/>
    <w:rsid w:val="00B105F5"/>
    <w:rsid w:val="00B2213B"/>
    <w:rsid w:val="00B24358"/>
    <w:rsid w:val="00B415E4"/>
    <w:rsid w:val="00B41DA0"/>
    <w:rsid w:val="00B45A58"/>
    <w:rsid w:val="00B476A5"/>
    <w:rsid w:val="00B51B87"/>
    <w:rsid w:val="00B530CA"/>
    <w:rsid w:val="00B5366D"/>
    <w:rsid w:val="00B54F9C"/>
    <w:rsid w:val="00B55EC4"/>
    <w:rsid w:val="00B60968"/>
    <w:rsid w:val="00B730CC"/>
    <w:rsid w:val="00B80B40"/>
    <w:rsid w:val="00B84164"/>
    <w:rsid w:val="00B85694"/>
    <w:rsid w:val="00B90E23"/>
    <w:rsid w:val="00B9514D"/>
    <w:rsid w:val="00B978BC"/>
    <w:rsid w:val="00BA0633"/>
    <w:rsid w:val="00BA535D"/>
    <w:rsid w:val="00BA61FA"/>
    <w:rsid w:val="00BA7DE3"/>
    <w:rsid w:val="00BC24FE"/>
    <w:rsid w:val="00BC4F9A"/>
    <w:rsid w:val="00BC763C"/>
    <w:rsid w:val="00BD7E03"/>
    <w:rsid w:val="00BF2EBF"/>
    <w:rsid w:val="00BF70BC"/>
    <w:rsid w:val="00C12D0F"/>
    <w:rsid w:val="00C158E7"/>
    <w:rsid w:val="00C20CF3"/>
    <w:rsid w:val="00C26310"/>
    <w:rsid w:val="00C40301"/>
    <w:rsid w:val="00C405A0"/>
    <w:rsid w:val="00C46321"/>
    <w:rsid w:val="00C751E3"/>
    <w:rsid w:val="00C820A0"/>
    <w:rsid w:val="00C84300"/>
    <w:rsid w:val="00C878FB"/>
    <w:rsid w:val="00CB6565"/>
    <w:rsid w:val="00CC14E7"/>
    <w:rsid w:val="00CD5E42"/>
    <w:rsid w:val="00CD67B1"/>
    <w:rsid w:val="00CE0311"/>
    <w:rsid w:val="00CE21C1"/>
    <w:rsid w:val="00CE75E2"/>
    <w:rsid w:val="00CF3783"/>
    <w:rsid w:val="00CF59C0"/>
    <w:rsid w:val="00CF694A"/>
    <w:rsid w:val="00D04741"/>
    <w:rsid w:val="00D04F31"/>
    <w:rsid w:val="00D22E53"/>
    <w:rsid w:val="00D26DAF"/>
    <w:rsid w:val="00D328EB"/>
    <w:rsid w:val="00D32BB9"/>
    <w:rsid w:val="00D41A82"/>
    <w:rsid w:val="00D43DB1"/>
    <w:rsid w:val="00D555E5"/>
    <w:rsid w:val="00D6198A"/>
    <w:rsid w:val="00D778BF"/>
    <w:rsid w:val="00D8054F"/>
    <w:rsid w:val="00D827DA"/>
    <w:rsid w:val="00D9633A"/>
    <w:rsid w:val="00D96E54"/>
    <w:rsid w:val="00DA1DDD"/>
    <w:rsid w:val="00DA3F69"/>
    <w:rsid w:val="00DB0D45"/>
    <w:rsid w:val="00DB4019"/>
    <w:rsid w:val="00DC30DE"/>
    <w:rsid w:val="00DD419D"/>
    <w:rsid w:val="00DE03F3"/>
    <w:rsid w:val="00E0178C"/>
    <w:rsid w:val="00E13F1F"/>
    <w:rsid w:val="00E47C5A"/>
    <w:rsid w:val="00E531A1"/>
    <w:rsid w:val="00E54D4F"/>
    <w:rsid w:val="00E55E3F"/>
    <w:rsid w:val="00E62C09"/>
    <w:rsid w:val="00E66D4E"/>
    <w:rsid w:val="00E66E5E"/>
    <w:rsid w:val="00E8746A"/>
    <w:rsid w:val="00E876B6"/>
    <w:rsid w:val="00E93463"/>
    <w:rsid w:val="00E959F6"/>
    <w:rsid w:val="00EA58E8"/>
    <w:rsid w:val="00EA59CC"/>
    <w:rsid w:val="00EB76FE"/>
    <w:rsid w:val="00EC2707"/>
    <w:rsid w:val="00EC6153"/>
    <w:rsid w:val="00EE1FE9"/>
    <w:rsid w:val="00EE4E54"/>
    <w:rsid w:val="00F04C3A"/>
    <w:rsid w:val="00F05A1E"/>
    <w:rsid w:val="00F11618"/>
    <w:rsid w:val="00F12357"/>
    <w:rsid w:val="00F12780"/>
    <w:rsid w:val="00F1758A"/>
    <w:rsid w:val="00F23259"/>
    <w:rsid w:val="00F23DE9"/>
    <w:rsid w:val="00F25FB8"/>
    <w:rsid w:val="00F341B8"/>
    <w:rsid w:val="00F36DBF"/>
    <w:rsid w:val="00F407E5"/>
    <w:rsid w:val="00F51328"/>
    <w:rsid w:val="00F55969"/>
    <w:rsid w:val="00F56735"/>
    <w:rsid w:val="00F57CF7"/>
    <w:rsid w:val="00F76125"/>
    <w:rsid w:val="00F77B01"/>
    <w:rsid w:val="00F81FF7"/>
    <w:rsid w:val="00F92FAE"/>
    <w:rsid w:val="00F97E1C"/>
    <w:rsid w:val="00FA4CDF"/>
    <w:rsid w:val="00FC5352"/>
    <w:rsid w:val="00FD1AF9"/>
    <w:rsid w:val="00FD365C"/>
    <w:rsid w:val="00FE44FB"/>
    <w:rsid w:val="00FE4DC4"/>
    <w:rsid w:val="00FF1A3F"/>
    <w:rsid w:val="00FF53DC"/>
    <w:rsid w:val="00FF63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1C5130-4E1E-4CE3-A292-7F1157501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7C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85E0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0B2D4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E47C5A"/>
    <w:pPr>
      <w:spacing w:after="0" w:line="240" w:lineRule="auto"/>
    </w:pPr>
    <w:rPr>
      <w:rFonts w:ascii="Calibri" w:eastAsia="Calibri" w:hAnsi="Calibri" w:cs="Times New Roman"/>
    </w:rPr>
  </w:style>
  <w:style w:type="character" w:customStyle="1" w:styleId="a4">
    <w:name w:val="Без интервала Знак"/>
    <w:link w:val="a3"/>
    <w:locked/>
    <w:rsid w:val="00E47C5A"/>
    <w:rPr>
      <w:rFonts w:ascii="Calibri" w:eastAsia="Calibri" w:hAnsi="Calibri" w:cs="Times New Roman"/>
    </w:rPr>
  </w:style>
  <w:style w:type="paragraph" w:styleId="a5">
    <w:name w:val="Balloon Text"/>
    <w:basedOn w:val="a"/>
    <w:link w:val="a6"/>
    <w:uiPriority w:val="99"/>
    <w:semiHidden/>
    <w:unhideWhenUsed/>
    <w:rsid w:val="001457ED"/>
    <w:rPr>
      <w:rFonts w:ascii="Tahoma" w:hAnsi="Tahoma" w:cs="Tahoma"/>
      <w:sz w:val="16"/>
      <w:szCs w:val="16"/>
    </w:rPr>
  </w:style>
  <w:style w:type="character" w:customStyle="1" w:styleId="a6">
    <w:name w:val="Текст выноски Знак"/>
    <w:basedOn w:val="a0"/>
    <w:link w:val="a5"/>
    <w:uiPriority w:val="99"/>
    <w:semiHidden/>
    <w:rsid w:val="001457ED"/>
    <w:rPr>
      <w:rFonts w:ascii="Tahoma" w:eastAsia="Times New Roman" w:hAnsi="Tahoma" w:cs="Tahoma"/>
      <w:sz w:val="16"/>
      <w:szCs w:val="16"/>
      <w:lang w:eastAsia="ru-RU"/>
    </w:rPr>
  </w:style>
  <w:style w:type="character" w:customStyle="1" w:styleId="label">
    <w:name w:val="label"/>
    <w:basedOn w:val="a0"/>
    <w:rsid w:val="001457ED"/>
    <w:rPr>
      <w:rFonts w:ascii="Tahoma" w:hAnsi="Tahoma" w:cs="Tahoma" w:hint="default"/>
      <w:sz w:val="18"/>
      <w:szCs w:val="18"/>
    </w:rPr>
  </w:style>
  <w:style w:type="paragraph" w:customStyle="1" w:styleId="Default">
    <w:name w:val="Default"/>
    <w:rsid w:val="001457ED"/>
    <w:pPr>
      <w:autoSpaceDE w:val="0"/>
      <w:autoSpaceDN w:val="0"/>
      <w:adjustRightInd w:val="0"/>
      <w:spacing w:after="0" w:line="240" w:lineRule="auto"/>
    </w:pPr>
    <w:rPr>
      <w:rFonts w:ascii="Arial" w:hAnsi="Arial" w:cs="Arial"/>
      <w:color w:val="000000"/>
      <w:sz w:val="24"/>
      <w:szCs w:val="24"/>
    </w:rPr>
  </w:style>
  <w:style w:type="paragraph" w:styleId="a7">
    <w:name w:val="header"/>
    <w:basedOn w:val="a"/>
    <w:link w:val="a8"/>
    <w:uiPriority w:val="99"/>
    <w:unhideWhenUsed/>
    <w:rsid w:val="00A04CCA"/>
    <w:pPr>
      <w:tabs>
        <w:tab w:val="center" w:pos="4677"/>
        <w:tab w:val="right" w:pos="9355"/>
      </w:tabs>
    </w:pPr>
  </w:style>
  <w:style w:type="character" w:customStyle="1" w:styleId="a8">
    <w:name w:val="Верхний колонтитул Знак"/>
    <w:basedOn w:val="a0"/>
    <w:link w:val="a7"/>
    <w:uiPriority w:val="99"/>
    <w:rsid w:val="00A04CCA"/>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A04CCA"/>
    <w:pPr>
      <w:tabs>
        <w:tab w:val="center" w:pos="4677"/>
        <w:tab w:val="right" w:pos="9355"/>
      </w:tabs>
    </w:pPr>
  </w:style>
  <w:style w:type="character" w:customStyle="1" w:styleId="aa">
    <w:name w:val="Нижний колонтитул Знак"/>
    <w:basedOn w:val="a0"/>
    <w:link w:val="a9"/>
    <w:uiPriority w:val="99"/>
    <w:rsid w:val="00A04CCA"/>
    <w:rPr>
      <w:rFonts w:ascii="Times New Roman" w:eastAsia="Times New Roman" w:hAnsi="Times New Roman" w:cs="Times New Roman"/>
      <w:sz w:val="24"/>
      <w:szCs w:val="24"/>
      <w:lang w:eastAsia="ru-RU"/>
    </w:rPr>
  </w:style>
  <w:style w:type="paragraph" w:styleId="ab">
    <w:name w:val="List Paragraph"/>
    <w:basedOn w:val="a"/>
    <w:uiPriority w:val="34"/>
    <w:qFormat/>
    <w:rsid w:val="009A496E"/>
    <w:pPr>
      <w:ind w:left="720"/>
      <w:contextualSpacing/>
    </w:pPr>
  </w:style>
  <w:style w:type="character" w:styleId="ac">
    <w:name w:val="Hyperlink"/>
    <w:basedOn w:val="a0"/>
    <w:uiPriority w:val="99"/>
    <w:unhideWhenUsed/>
    <w:rsid w:val="007B678B"/>
    <w:rPr>
      <w:color w:val="0563C1" w:themeColor="hyperlink"/>
      <w:u w:val="single"/>
    </w:rPr>
  </w:style>
  <w:style w:type="character" w:customStyle="1" w:styleId="20">
    <w:name w:val="Заголовок 2 Знак"/>
    <w:basedOn w:val="a0"/>
    <w:link w:val="2"/>
    <w:uiPriority w:val="9"/>
    <w:semiHidden/>
    <w:rsid w:val="000B2D48"/>
    <w:rPr>
      <w:rFonts w:asciiTheme="majorHAnsi" w:eastAsiaTheme="majorEastAsia" w:hAnsiTheme="majorHAnsi" w:cstheme="majorBidi"/>
      <w:color w:val="2E74B5" w:themeColor="accent1" w:themeShade="BF"/>
      <w:sz w:val="26"/>
      <w:szCs w:val="26"/>
      <w:lang w:eastAsia="ru-RU"/>
    </w:rPr>
  </w:style>
  <w:style w:type="character" w:customStyle="1" w:styleId="10">
    <w:name w:val="Заголовок 1 Знак"/>
    <w:basedOn w:val="a0"/>
    <w:link w:val="1"/>
    <w:uiPriority w:val="9"/>
    <w:rsid w:val="00285E03"/>
    <w:rPr>
      <w:rFonts w:asciiTheme="majorHAnsi" w:eastAsiaTheme="majorEastAsia" w:hAnsiTheme="majorHAnsi" w:cstheme="majorBidi"/>
      <w:color w:val="2E74B5" w:themeColor="accent1" w:themeShade="BF"/>
      <w:sz w:val="32"/>
      <w:szCs w:val="32"/>
      <w:lang w:eastAsia="ru-RU"/>
    </w:rPr>
  </w:style>
  <w:style w:type="paragraph" w:styleId="ad">
    <w:name w:val="Normal (Web)"/>
    <w:basedOn w:val="a"/>
    <w:uiPriority w:val="99"/>
    <w:unhideWhenUsed/>
    <w:rsid w:val="00D9633A"/>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91189">
      <w:bodyDiv w:val="1"/>
      <w:marLeft w:val="0"/>
      <w:marRight w:val="0"/>
      <w:marTop w:val="0"/>
      <w:marBottom w:val="0"/>
      <w:divBdr>
        <w:top w:val="none" w:sz="0" w:space="0" w:color="auto"/>
        <w:left w:val="none" w:sz="0" w:space="0" w:color="auto"/>
        <w:bottom w:val="none" w:sz="0" w:space="0" w:color="auto"/>
        <w:right w:val="none" w:sz="0" w:space="0" w:color="auto"/>
      </w:divBdr>
    </w:div>
    <w:div w:id="109394873">
      <w:bodyDiv w:val="1"/>
      <w:marLeft w:val="0"/>
      <w:marRight w:val="0"/>
      <w:marTop w:val="0"/>
      <w:marBottom w:val="0"/>
      <w:divBdr>
        <w:top w:val="none" w:sz="0" w:space="0" w:color="auto"/>
        <w:left w:val="none" w:sz="0" w:space="0" w:color="auto"/>
        <w:bottom w:val="none" w:sz="0" w:space="0" w:color="auto"/>
        <w:right w:val="none" w:sz="0" w:space="0" w:color="auto"/>
      </w:divBdr>
      <w:divsChild>
        <w:div w:id="1921401577">
          <w:marLeft w:val="0"/>
          <w:marRight w:val="0"/>
          <w:marTop w:val="15"/>
          <w:marBottom w:val="15"/>
          <w:divBdr>
            <w:top w:val="none" w:sz="0" w:space="0" w:color="auto"/>
            <w:left w:val="none" w:sz="0" w:space="0" w:color="auto"/>
            <w:bottom w:val="none" w:sz="0" w:space="0" w:color="auto"/>
            <w:right w:val="none" w:sz="0" w:space="0" w:color="auto"/>
          </w:divBdr>
          <w:divsChild>
            <w:div w:id="1796438715">
              <w:marLeft w:val="0"/>
              <w:marRight w:val="0"/>
              <w:marTop w:val="0"/>
              <w:marBottom w:val="0"/>
              <w:divBdr>
                <w:top w:val="none" w:sz="0" w:space="0" w:color="auto"/>
                <w:left w:val="none" w:sz="0" w:space="0" w:color="auto"/>
                <w:bottom w:val="none" w:sz="0" w:space="0" w:color="auto"/>
                <w:right w:val="none" w:sz="0" w:space="0" w:color="auto"/>
              </w:divBdr>
              <w:divsChild>
                <w:div w:id="107890857">
                  <w:marLeft w:val="0"/>
                  <w:marRight w:val="0"/>
                  <w:marTop w:val="0"/>
                  <w:marBottom w:val="0"/>
                  <w:divBdr>
                    <w:top w:val="none" w:sz="0" w:space="0" w:color="auto"/>
                    <w:left w:val="none" w:sz="0" w:space="0" w:color="auto"/>
                    <w:bottom w:val="none" w:sz="0" w:space="0" w:color="auto"/>
                    <w:right w:val="none" w:sz="0" w:space="0" w:color="auto"/>
                  </w:divBdr>
                </w:div>
                <w:div w:id="209152623">
                  <w:marLeft w:val="0"/>
                  <w:marRight w:val="0"/>
                  <w:marTop w:val="0"/>
                  <w:marBottom w:val="0"/>
                  <w:divBdr>
                    <w:top w:val="none" w:sz="0" w:space="0" w:color="auto"/>
                    <w:left w:val="none" w:sz="0" w:space="0" w:color="auto"/>
                    <w:bottom w:val="none" w:sz="0" w:space="0" w:color="auto"/>
                    <w:right w:val="none" w:sz="0" w:space="0" w:color="auto"/>
                  </w:divBdr>
                </w:div>
                <w:div w:id="737443111">
                  <w:marLeft w:val="0"/>
                  <w:marRight w:val="0"/>
                  <w:marTop w:val="0"/>
                  <w:marBottom w:val="0"/>
                  <w:divBdr>
                    <w:top w:val="none" w:sz="0" w:space="0" w:color="auto"/>
                    <w:left w:val="none" w:sz="0" w:space="0" w:color="auto"/>
                    <w:bottom w:val="none" w:sz="0" w:space="0" w:color="auto"/>
                    <w:right w:val="none" w:sz="0" w:space="0" w:color="auto"/>
                  </w:divBdr>
                </w:div>
                <w:div w:id="755983330">
                  <w:marLeft w:val="0"/>
                  <w:marRight w:val="0"/>
                  <w:marTop w:val="0"/>
                  <w:marBottom w:val="0"/>
                  <w:divBdr>
                    <w:top w:val="none" w:sz="0" w:space="0" w:color="auto"/>
                    <w:left w:val="none" w:sz="0" w:space="0" w:color="auto"/>
                    <w:bottom w:val="none" w:sz="0" w:space="0" w:color="auto"/>
                    <w:right w:val="none" w:sz="0" w:space="0" w:color="auto"/>
                  </w:divBdr>
                </w:div>
                <w:div w:id="105824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21806">
          <w:marLeft w:val="0"/>
          <w:marRight w:val="0"/>
          <w:marTop w:val="15"/>
          <w:marBottom w:val="15"/>
          <w:divBdr>
            <w:top w:val="none" w:sz="0" w:space="0" w:color="auto"/>
            <w:left w:val="none" w:sz="0" w:space="0" w:color="auto"/>
            <w:bottom w:val="none" w:sz="0" w:space="0" w:color="auto"/>
            <w:right w:val="none" w:sz="0" w:space="0" w:color="auto"/>
          </w:divBdr>
          <w:divsChild>
            <w:div w:id="746803425">
              <w:marLeft w:val="0"/>
              <w:marRight w:val="0"/>
              <w:marTop w:val="0"/>
              <w:marBottom w:val="0"/>
              <w:divBdr>
                <w:top w:val="none" w:sz="0" w:space="0" w:color="auto"/>
                <w:left w:val="none" w:sz="0" w:space="0" w:color="auto"/>
                <w:bottom w:val="none" w:sz="0" w:space="0" w:color="auto"/>
                <w:right w:val="none" w:sz="0" w:space="0" w:color="auto"/>
              </w:divBdr>
              <w:divsChild>
                <w:div w:id="4526206">
                  <w:marLeft w:val="0"/>
                  <w:marRight w:val="0"/>
                  <w:marTop w:val="0"/>
                  <w:marBottom w:val="0"/>
                  <w:divBdr>
                    <w:top w:val="none" w:sz="0" w:space="0" w:color="auto"/>
                    <w:left w:val="none" w:sz="0" w:space="0" w:color="auto"/>
                    <w:bottom w:val="none" w:sz="0" w:space="0" w:color="auto"/>
                    <w:right w:val="none" w:sz="0" w:space="0" w:color="auto"/>
                  </w:divBdr>
                </w:div>
                <w:div w:id="20058758">
                  <w:marLeft w:val="0"/>
                  <w:marRight w:val="0"/>
                  <w:marTop w:val="0"/>
                  <w:marBottom w:val="0"/>
                  <w:divBdr>
                    <w:top w:val="none" w:sz="0" w:space="0" w:color="auto"/>
                    <w:left w:val="none" w:sz="0" w:space="0" w:color="auto"/>
                    <w:bottom w:val="none" w:sz="0" w:space="0" w:color="auto"/>
                    <w:right w:val="none" w:sz="0" w:space="0" w:color="auto"/>
                  </w:divBdr>
                </w:div>
                <w:div w:id="29112525">
                  <w:marLeft w:val="0"/>
                  <w:marRight w:val="0"/>
                  <w:marTop w:val="0"/>
                  <w:marBottom w:val="0"/>
                  <w:divBdr>
                    <w:top w:val="none" w:sz="0" w:space="0" w:color="auto"/>
                    <w:left w:val="none" w:sz="0" w:space="0" w:color="auto"/>
                    <w:bottom w:val="none" w:sz="0" w:space="0" w:color="auto"/>
                    <w:right w:val="none" w:sz="0" w:space="0" w:color="auto"/>
                  </w:divBdr>
                </w:div>
                <w:div w:id="206339002">
                  <w:marLeft w:val="0"/>
                  <w:marRight w:val="0"/>
                  <w:marTop w:val="0"/>
                  <w:marBottom w:val="0"/>
                  <w:divBdr>
                    <w:top w:val="none" w:sz="0" w:space="0" w:color="auto"/>
                    <w:left w:val="none" w:sz="0" w:space="0" w:color="auto"/>
                    <w:bottom w:val="none" w:sz="0" w:space="0" w:color="auto"/>
                    <w:right w:val="none" w:sz="0" w:space="0" w:color="auto"/>
                  </w:divBdr>
                </w:div>
                <w:div w:id="211576423">
                  <w:marLeft w:val="0"/>
                  <w:marRight w:val="0"/>
                  <w:marTop w:val="0"/>
                  <w:marBottom w:val="0"/>
                  <w:divBdr>
                    <w:top w:val="none" w:sz="0" w:space="0" w:color="auto"/>
                    <w:left w:val="none" w:sz="0" w:space="0" w:color="auto"/>
                    <w:bottom w:val="none" w:sz="0" w:space="0" w:color="auto"/>
                    <w:right w:val="none" w:sz="0" w:space="0" w:color="auto"/>
                  </w:divBdr>
                </w:div>
                <w:div w:id="279649342">
                  <w:marLeft w:val="0"/>
                  <w:marRight w:val="0"/>
                  <w:marTop w:val="0"/>
                  <w:marBottom w:val="0"/>
                  <w:divBdr>
                    <w:top w:val="none" w:sz="0" w:space="0" w:color="auto"/>
                    <w:left w:val="none" w:sz="0" w:space="0" w:color="auto"/>
                    <w:bottom w:val="none" w:sz="0" w:space="0" w:color="auto"/>
                    <w:right w:val="none" w:sz="0" w:space="0" w:color="auto"/>
                  </w:divBdr>
                </w:div>
                <w:div w:id="304702999">
                  <w:marLeft w:val="0"/>
                  <w:marRight w:val="0"/>
                  <w:marTop w:val="0"/>
                  <w:marBottom w:val="0"/>
                  <w:divBdr>
                    <w:top w:val="none" w:sz="0" w:space="0" w:color="auto"/>
                    <w:left w:val="none" w:sz="0" w:space="0" w:color="auto"/>
                    <w:bottom w:val="none" w:sz="0" w:space="0" w:color="auto"/>
                    <w:right w:val="none" w:sz="0" w:space="0" w:color="auto"/>
                  </w:divBdr>
                </w:div>
                <w:div w:id="327291294">
                  <w:marLeft w:val="0"/>
                  <w:marRight w:val="0"/>
                  <w:marTop w:val="0"/>
                  <w:marBottom w:val="0"/>
                  <w:divBdr>
                    <w:top w:val="none" w:sz="0" w:space="0" w:color="auto"/>
                    <w:left w:val="none" w:sz="0" w:space="0" w:color="auto"/>
                    <w:bottom w:val="none" w:sz="0" w:space="0" w:color="auto"/>
                    <w:right w:val="none" w:sz="0" w:space="0" w:color="auto"/>
                  </w:divBdr>
                </w:div>
                <w:div w:id="363025441">
                  <w:marLeft w:val="0"/>
                  <w:marRight w:val="0"/>
                  <w:marTop w:val="0"/>
                  <w:marBottom w:val="0"/>
                  <w:divBdr>
                    <w:top w:val="none" w:sz="0" w:space="0" w:color="auto"/>
                    <w:left w:val="none" w:sz="0" w:space="0" w:color="auto"/>
                    <w:bottom w:val="none" w:sz="0" w:space="0" w:color="auto"/>
                    <w:right w:val="none" w:sz="0" w:space="0" w:color="auto"/>
                  </w:divBdr>
                </w:div>
                <w:div w:id="410272774">
                  <w:marLeft w:val="0"/>
                  <w:marRight w:val="0"/>
                  <w:marTop w:val="0"/>
                  <w:marBottom w:val="0"/>
                  <w:divBdr>
                    <w:top w:val="none" w:sz="0" w:space="0" w:color="auto"/>
                    <w:left w:val="none" w:sz="0" w:space="0" w:color="auto"/>
                    <w:bottom w:val="none" w:sz="0" w:space="0" w:color="auto"/>
                    <w:right w:val="none" w:sz="0" w:space="0" w:color="auto"/>
                  </w:divBdr>
                </w:div>
                <w:div w:id="415715146">
                  <w:marLeft w:val="0"/>
                  <w:marRight w:val="0"/>
                  <w:marTop w:val="0"/>
                  <w:marBottom w:val="0"/>
                  <w:divBdr>
                    <w:top w:val="none" w:sz="0" w:space="0" w:color="auto"/>
                    <w:left w:val="none" w:sz="0" w:space="0" w:color="auto"/>
                    <w:bottom w:val="none" w:sz="0" w:space="0" w:color="auto"/>
                    <w:right w:val="none" w:sz="0" w:space="0" w:color="auto"/>
                  </w:divBdr>
                </w:div>
                <w:div w:id="419639210">
                  <w:marLeft w:val="0"/>
                  <w:marRight w:val="0"/>
                  <w:marTop w:val="0"/>
                  <w:marBottom w:val="0"/>
                  <w:divBdr>
                    <w:top w:val="none" w:sz="0" w:space="0" w:color="auto"/>
                    <w:left w:val="none" w:sz="0" w:space="0" w:color="auto"/>
                    <w:bottom w:val="none" w:sz="0" w:space="0" w:color="auto"/>
                    <w:right w:val="none" w:sz="0" w:space="0" w:color="auto"/>
                  </w:divBdr>
                </w:div>
                <w:div w:id="425464874">
                  <w:marLeft w:val="0"/>
                  <w:marRight w:val="0"/>
                  <w:marTop w:val="0"/>
                  <w:marBottom w:val="0"/>
                  <w:divBdr>
                    <w:top w:val="none" w:sz="0" w:space="0" w:color="auto"/>
                    <w:left w:val="none" w:sz="0" w:space="0" w:color="auto"/>
                    <w:bottom w:val="none" w:sz="0" w:space="0" w:color="auto"/>
                    <w:right w:val="none" w:sz="0" w:space="0" w:color="auto"/>
                  </w:divBdr>
                </w:div>
                <w:div w:id="429476361">
                  <w:marLeft w:val="0"/>
                  <w:marRight w:val="0"/>
                  <w:marTop w:val="0"/>
                  <w:marBottom w:val="0"/>
                  <w:divBdr>
                    <w:top w:val="none" w:sz="0" w:space="0" w:color="auto"/>
                    <w:left w:val="none" w:sz="0" w:space="0" w:color="auto"/>
                    <w:bottom w:val="none" w:sz="0" w:space="0" w:color="auto"/>
                    <w:right w:val="none" w:sz="0" w:space="0" w:color="auto"/>
                  </w:divBdr>
                </w:div>
                <w:div w:id="446462782">
                  <w:marLeft w:val="0"/>
                  <w:marRight w:val="0"/>
                  <w:marTop w:val="0"/>
                  <w:marBottom w:val="0"/>
                  <w:divBdr>
                    <w:top w:val="none" w:sz="0" w:space="0" w:color="auto"/>
                    <w:left w:val="none" w:sz="0" w:space="0" w:color="auto"/>
                    <w:bottom w:val="none" w:sz="0" w:space="0" w:color="auto"/>
                    <w:right w:val="none" w:sz="0" w:space="0" w:color="auto"/>
                  </w:divBdr>
                </w:div>
                <w:div w:id="494881422">
                  <w:marLeft w:val="0"/>
                  <w:marRight w:val="0"/>
                  <w:marTop w:val="0"/>
                  <w:marBottom w:val="0"/>
                  <w:divBdr>
                    <w:top w:val="none" w:sz="0" w:space="0" w:color="auto"/>
                    <w:left w:val="none" w:sz="0" w:space="0" w:color="auto"/>
                    <w:bottom w:val="none" w:sz="0" w:space="0" w:color="auto"/>
                    <w:right w:val="none" w:sz="0" w:space="0" w:color="auto"/>
                  </w:divBdr>
                </w:div>
                <w:div w:id="585265147">
                  <w:marLeft w:val="0"/>
                  <w:marRight w:val="0"/>
                  <w:marTop w:val="0"/>
                  <w:marBottom w:val="0"/>
                  <w:divBdr>
                    <w:top w:val="none" w:sz="0" w:space="0" w:color="auto"/>
                    <w:left w:val="none" w:sz="0" w:space="0" w:color="auto"/>
                    <w:bottom w:val="none" w:sz="0" w:space="0" w:color="auto"/>
                    <w:right w:val="none" w:sz="0" w:space="0" w:color="auto"/>
                  </w:divBdr>
                </w:div>
                <w:div w:id="604381863">
                  <w:marLeft w:val="0"/>
                  <w:marRight w:val="0"/>
                  <w:marTop w:val="0"/>
                  <w:marBottom w:val="0"/>
                  <w:divBdr>
                    <w:top w:val="none" w:sz="0" w:space="0" w:color="auto"/>
                    <w:left w:val="none" w:sz="0" w:space="0" w:color="auto"/>
                    <w:bottom w:val="none" w:sz="0" w:space="0" w:color="auto"/>
                    <w:right w:val="none" w:sz="0" w:space="0" w:color="auto"/>
                  </w:divBdr>
                </w:div>
                <w:div w:id="618219312">
                  <w:marLeft w:val="0"/>
                  <w:marRight w:val="0"/>
                  <w:marTop w:val="0"/>
                  <w:marBottom w:val="0"/>
                  <w:divBdr>
                    <w:top w:val="none" w:sz="0" w:space="0" w:color="auto"/>
                    <w:left w:val="none" w:sz="0" w:space="0" w:color="auto"/>
                    <w:bottom w:val="none" w:sz="0" w:space="0" w:color="auto"/>
                    <w:right w:val="none" w:sz="0" w:space="0" w:color="auto"/>
                  </w:divBdr>
                </w:div>
                <w:div w:id="657196235">
                  <w:marLeft w:val="0"/>
                  <w:marRight w:val="0"/>
                  <w:marTop w:val="0"/>
                  <w:marBottom w:val="0"/>
                  <w:divBdr>
                    <w:top w:val="none" w:sz="0" w:space="0" w:color="auto"/>
                    <w:left w:val="none" w:sz="0" w:space="0" w:color="auto"/>
                    <w:bottom w:val="none" w:sz="0" w:space="0" w:color="auto"/>
                    <w:right w:val="none" w:sz="0" w:space="0" w:color="auto"/>
                  </w:divBdr>
                </w:div>
                <w:div w:id="658655886">
                  <w:marLeft w:val="0"/>
                  <w:marRight w:val="0"/>
                  <w:marTop w:val="0"/>
                  <w:marBottom w:val="0"/>
                  <w:divBdr>
                    <w:top w:val="none" w:sz="0" w:space="0" w:color="auto"/>
                    <w:left w:val="none" w:sz="0" w:space="0" w:color="auto"/>
                    <w:bottom w:val="none" w:sz="0" w:space="0" w:color="auto"/>
                    <w:right w:val="none" w:sz="0" w:space="0" w:color="auto"/>
                  </w:divBdr>
                </w:div>
                <w:div w:id="679233543">
                  <w:marLeft w:val="0"/>
                  <w:marRight w:val="0"/>
                  <w:marTop w:val="0"/>
                  <w:marBottom w:val="0"/>
                  <w:divBdr>
                    <w:top w:val="none" w:sz="0" w:space="0" w:color="auto"/>
                    <w:left w:val="none" w:sz="0" w:space="0" w:color="auto"/>
                    <w:bottom w:val="none" w:sz="0" w:space="0" w:color="auto"/>
                    <w:right w:val="none" w:sz="0" w:space="0" w:color="auto"/>
                  </w:divBdr>
                </w:div>
                <w:div w:id="691806477">
                  <w:marLeft w:val="0"/>
                  <w:marRight w:val="0"/>
                  <w:marTop w:val="0"/>
                  <w:marBottom w:val="0"/>
                  <w:divBdr>
                    <w:top w:val="none" w:sz="0" w:space="0" w:color="auto"/>
                    <w:left w:val="none" w:sz="0" w:space="0" w:color="auto"/>
                    <w:bottom w:val="none" w:sz="0" w:space="0" w:color="auto"/>
                    <w:right w:val="none" w:sz="0" w:space="0" w:color="auto"/>
                  </w:divBdr>
                </w:div>
                <w:div w:id="728656124">
                  <w:marLeft w:val="0"/>
                  <w:marRight w:val="0"/>
                  <w:marTop w:val="0"/>
                  <w:marBottom w:val="0"/>
                  <w:divBdr>
                    <w:top w:val="none" w:sz="0" w:space="0" w:color="auto"/>
                    <w:left w:val="none" w:sz="0" w:space="0" w:color="auto"/>
                    <w:bottom w:val="none" w:sz="0" w:space="0" w:color="auto"/>
                    <w:right w:val="none" w:sz="0" w:space="0" w:color="auto"/>
                  </w:divBdr>
                </w:div>
                <w:div w:id="734013515">
                  <w:marLeft w:val="0"/>
                  <w:marRight w:val="0"/>
                  <w:marTop w:val="0"/>
                  <w:marBottom w:val="0"/>
                  <w:divBdr>
                    <w:top w:val="none" w:sz="0" w:space="0" w:color="auto"/>
                    <w:left w:val="none" w:sz="0" w:space="0" w:color="auto"/>
                    <w:bottom w:val="none" w:sz="0" w:space="0" w:color="auto"/>
                    <w:right w:val="none" w:sz="0" w:space="0" w:color="auto"/>
                  </w:divBdr>
                </w:div>
                <w:div w:id="770660666">
                  <w:marLeft w:val="0"/>
                  <w:marRight w:val="0"/>
                  <w:marTop w:val="0"/>
                  <w:marBottom w:val="0"/>
                  <w:divBdr>
                    <w:top w:val="none" w:sz="0" w:space="0" w:color="auto"/>
                    <w:left w:val="none" w:sz="0" w:space="0" w:color="auto"/>
                    <w:bottom w:val="none" w:sz="0" w:space="0" w:color="auto"/>
                    <w:right w:val="none" w:sz="0" w:space="0" w:color="auto"/>
                  </w:divBdr>
                </w:div>
                <w:div w:id="773525352">
                  <w:marLeft w:val="0"/>
                  <w:marRight w:val="0"/>
                  <w:marTop w:val="0"/>
                  <w:marBottom w:val="0"/>
                  <w:divBdr>
                    <w:top w:val="none" w:sz="0" w:space="0" w:color="auto"/>
                    <w:left w:val="none" w:sz="0" w:space="0" w:color="auto"/>
                    <w:bottom w:val="none" w:sz="0" w:space="0" w:color="auto"/>
                    <w:right w:val="none" w:sz="0" w:space="0" w:color="auto"/>
                  </w:divBdr>
                </w:div>
                <w:div w:id="797838650">
                  <w:marLeft w:val="0"/>
                  <w:marRight w:val="0"/>
                  <w:marTop w:val="0"/>
                  <w:marBottom w:val="0"/>
                  <w:divBdr>
                    <w:top w:val="none" w:sz="0" w:space="0" w:color="auto"/>
                    <w:left w:val="none" w:sz="0" w:space="0" w:color="auto"/>
                    <w:bottom w:val="none" w:sz="0" w:space="0" w:color="auto"/>
                    <w:right w:val="none" w:sz="0" w:space="0" w:color="auto"/>
                  </w:divBdr>
                </w:div>
                <w:div w:id="828905120">
                  <w:marLeft w:val="0"/>
                  <w:marRight w:val="0"/>
                  <w:marTop w:val="0"/>
                  <w:marBottom w:val="0"/>
                  <w:divBdr>
                    <w:top w:val="none" w:sz="0" w:space="0" w:color="auto"/>
                    <w:left w:val="none" w:sz="0" w:space="0" w:color="auto"/>
                    <w:bottom w:val="none" w:sz="0" w:space="0" w:color="auto"/>
                    <w:right w:val="none" w:sz="0" w:space="0" w:color="auto"/>
                  </w:divBdr>
                </w:div>
                <w:div w:id="849180646">
                  <w:marLeft w:val="0"/>
                  <w:marRight w:val="0"/>
                  <w:marTop w:val="0"/>
                  <w:marBottom w:val="0"/>
                  <w:divBdr>
                    <w:top w:val="none" w:sz="0" w:space="0" w:color="auto"/>
                    <w:left w:val="none" w:sz="0" w:space="0" w:color="auto"/>
                    <w:bottom w:val="none" w:sz="0" w:space="0" w:color="auto"/>
                    <w:right w:val="none" w:sz="0" w:space="0" w:color="auto"/>
                  </w:divBdr>
                </w:div>
                <w:div w:id="851341016">
                  <w:marLeft w:val="0"/>
                  <w:marRight w:val="0"/>
                  <w:marTop w:val="0"/>
                  <w:marBottom w:val="0"/>
                  <w:divBdr>
                    <w:top w:val="none" w:sz="0" w:space="0" w:color="auto"/>
                    <w:left w:val="none" w:sz="0" w:space="0" w:color="auto"/>
                    <w:bottom w:val="none" w:sz="0" w:space="0" w:color="auto"/>
                    <w:right w:val="none" w:sz="0" w:space="0" w:color="auto"/>
                  </w:divBdr>
                </w:div>
                <w:div w:id="862674710">
                  <w:marLeft w:val="0"/>
                  <w:marRight w:val="0"/>
                  <w:marTop w:val="0"/>
                  <w:marBottom w:val="0"/>
                  <w:divBdr>
                    <w:top w:val="none" w:sz="0" w:space="0" w:color="auto"/>
                    <w:left w:val="none" w:sz="0" w:space="0" w:color="auto"/>
                    <w:bottom w:val="none" w:sz="0" w:space="0" w:color="auto"/>
                    <w:right w:val="none" w:sz="0" w:space="0" w:color="auto"/>
                  </w:divBdr>
                </w:div>
                <w:div w:id="898128047">
                  <w:marLeft w:val="0"/>
                  <w:marRight w:val="0"/>
                  <w:marTop w:val="0"/>
                  <w:marBottom w:val="0"/>
                  <w:divBdr>
                    <w:top w:val="none" w:sz="0" w:space="0" w:color="auto"/>
                    <w:left w:val="none" w:sz="0" w:space="0" w:color="auto"/>
                    <w:bottom w:val="none" w:sz="0" w:space="0" w:color="auto"/>
                    <w:right w:val="none" w:sz="0" w:space="0" w:color="auto"/>
                  </w:divBdr>
                </w:div>
                <w:div w:id="904803916">
                  <w:marLeft w:val="0"/>
                  <w:marRight w:val="0"/>
                  <w:marTop w:val="0"/>
                  <w:marBottom w:val="0"/>
                  <w:divBdr>
                    <w:top w:val="none" w:sz="0" w:space="0" w:color="auto"/>
                    <w:left w:val="none" w:sz="0" w:space="0" w:color="auto"/>
                    <w:bottom w:val="none" w:sz="0" w:space="0" w:color="auto"/>
                    <w:right w:val="none" w:sz="0" w:space="0" w:color="auto"/>
                  </w:divBdr>
                </w:div>
                <w:div w:id="910506583">
                  <w:marLeft w:val="0"/>
                  <w:marRight w:val="0"/>
                  <w:marTop w:val="0"/>
                  <w:marBottom w:val="0"/>
                  <w:divBdr>
                    <w:top w:val="none" w:sz="0" w:space="0" w:color="auto"/>
                    <w:left w:val="none" w:sz="0" w:space="0" w:color="auto"/>
                    <w:bottom w:val="none" w:sz="0" w:space="0" w:color="auto"/>
                    <w:right w:val="none" w:sz="0" w:space="0" w:color="auto"/>
                  </w:divBdr>
                </w:div>
                <w:div w:id="971249724">
                  <w:marLeft w:val="0"/>
                  <w:marRight w:val="0"/>
                  <w:marTop w:val="0"/>
                  <w:marBottom w:val="0"/>
                  <w:divBdr>
                    <w:top w:val="none" w:sz="0" w:space="0" w:color="auto"/>
                    <w:left w:val="none" w:sz="0" w:space="0" w:color="auto"/>
                    <w:bottom w:val="none" w:sz="0" w:space="0" w:color="auto"/>
                    <w:right w:val="none" w:sz="0" w:space="0" w:color="auto"/>
                  </w:divBdr>
                </w:div>
                <w:div w:id="1029331406">
                  <w:marLeft w:val="0"/>
                  <w:marRight w:val="0"/>
                  <w:marTop w:val="0"/>
                  <w:marBottom w:val="0"/>
                  <w:divBdr>
                    <w:top w:val="none" w:sz="0" w:space="0" w:color="auto"/>
                    <w:left w:val="none" w:sz="0" w:space="0" w:color="auto"/>
                    <w:bottom w:val="none" w:sz="0" w:space="0" w:color="auto"/>
                    <w:right w:val="none" w:sz="0" w:space="0" w:color="auto"/>
                  </w:divBdr>
                </w:div>
                <w:div w:id="1090393057">
                  <w:marLeft w:val="0"/>
                  <w:marRight w:val="0"/>
                  <w:marTop w:val="0"/>
                  <w:marBottom w:val="0"/>
                  <w:divBdr>
                    <w:top w:val="none" w:sz="0" w:space="0" w:color="auto"/>
                    <w:left w:val="none" w:sz="0" w:space="0" w:color="auto"/>
                    <w:bottom w:val="none" w:sz="0" w:space="0" w:color="auto"/>
                    <w:right w:val="none" w:sz="0" w:space="0" w:color="auto"/>
                  </w:divBdr>
                </w:div>
                <w:div w:id="1116799223">
                  <w:marLeft w:val="0"/>
                  <w:marRight w:val="0"/>
                  <w:marTop w:val="0"/>
                  <w:marBottom w:val="0"/>
                  <w:divBdr>
                    <w:top w:val="none" w:sz="0" w:space="0" w:color="auto"/>
                    <w:left w:val="none" w:sz="0" w:space="0" w:color="auto"/>
                    <w:bottom w:val="none" w:sz="0" w:space="0" w:color="auto"/>
                    <w:right w:val="none" w:sz="0" w:space="0" w:color="auto"/>
                  </w:divBdr>
                </w:div>
                <w:div w:id="1118255863">
                  <w:marLeft w:val="0"/>
                  <w:marRight w:val="0"/>
                  <w:marTop w:val="0"/>
                  <w:marBottom w:val="0"/>
                  <w:divBdr>
                    <w:top w:val="none" w:sz="0" w:space="0" w:color="auto"/>
                    <w:left w:val="none" w:sz="0" w:space="0" w:color="auto"/>
                    <w:bottom w:val="none" w:sz="0" w:space="0" w:color="auto"/>
                    <w:right w:val="none" w:sz="0" w:space="0" w:color="auto"/>
                  </w:divBdr>
                </w:div>
                <w:div w:id="1146898387">
                  <w:marLeft w:val="0"/>
                  <w:marRight w:val="0"/>
                  <w:marTop w:val="0"/>
                  <w:marBottom w:val="0"/>
                  <w:divBdr>
                    <w:top w:val="none" w:sz="0" w:space="0" w:color="auto"/>
                    <w:left w:val="none" w:sz="0" w:space="0" w:color="auto"/>
                    <w:bottom w:val="none" w:sz="0" w:space="0" w:color="auto"/>
                    <w:right w:val="none" w:sz="0" w:space="0" w:color="auto"/>
                  </w:divBdr>
                </w:div>
                <w:div w:id="1209419678">
                  <w:marLeft w:val="0"/>
                  <w:marRight w:val="0"/>
                  <w:marTop w:val="0"/>
                  <w:marBottom w:val="0"/>
                  <w:divBdr>
                    <w:top w:val="none" w:sz="0" w:space="0" w:color="auto"/>
                    <w:left w:val="none" w:sz="0" w:space="0" w:color="auto"/>
                    <w:bottom w:val="none" w:sz="0" w:space="0" w:color="auto"/>
                    <w:right w:val="none" w:sz="0" w:space="0" w:color="auto"/>
                  </w:divBdr>
                </w:div>
                <w:div w:id="1230921554">
                  <w:marLeft w:val="0"/>
                  <w:marRight w:val="0"/>
                  <w:marTop w:val="0"/>
                  <w:marBottom w:val="0"/>
                  <w:divBdr>
                    <w:top w:val="none" w:sz="0" w:space="0" w:color="auto"/>
                    <w:left w:val="none" w:sz="0" w:space="0" w:color="auto"/>
                    <w:bottom w:val="none" w:sz="0" w:space="0" w:color="auto"/>
                    <w:right w:val="none" w:sz="0" w:space="0" w:color="auto"/>
                  </w:divBdr>
                </w:div>
                <w:div w:id="1245915979">
                  <w:marLeft w:val="0"/>
                  <w:marRight w:val="0"/>
                  <w:marTop w:val="0"/>
                  <w:marBottom w:val="0"/>
                  <w:divBdr>
                    <w:top w:val="none" w:sz="0" w:space="0" w:color="auto"/>
                    <w:left w:val="none" w:sz="0" w:space="0" w:color="auto"/>
                    <w:bottom w:val="none" w:sz="0" w:space="0" w:color="auto"/>
                    <w:right w:val="none" w:sz="0" w:space="0" w:color="auto"/>
                  </w:divBdr>
                </w:div>
                <w:div w:id="1247493272">
                  <w:marLeft w:val="0"/>
                  <w:marRight w:val="0"/>
                  <w:marTop w:val="0"/>
                  <w:marBottom w:val="0"/>
                  <w:divBdr>
                    <w:top w:val="none" w:sz="0" w:space="0" w:color="auto"/>
                    <w:left w:val="none" w:sz="0" w:space="0" w:color="auto"/>
                    <w:bottom w:val="none" w:sz="0" w:space="0" w:color="auto"/>
                    <w:right w:val="none" w:sz="0" w:space="0" w:color="auto"/>
                  </w:divBdr>
                </w:div>
                <w:div w:id="1259292926">
                  <w:marLeft w:val="0"/>
                  <w:marRight w:val="0"/>
                  <w:marTop w:val="0"/>
                  <w:marBottom w:val="0"/>
                  <w:divBdr>
                    <w:top w:val="none" w:sz="0" w:space="0" w:color="auto"/>
                    <w:left w:val="none" w:sz="0" w:space="0" w:color="auto"/>
                    <w:bottom w:val="none" w:sz="0" w:space="0" w:color="auto"/>
                    <w:right w:val="none" w:sz="0" w:space="0" w:color="auto"/>
                  </w:divBdr>
                </w:div>
                <w:div w:id="1308510607">
                  <w:marLeft w:val="0"/>
                  <w:marRight w:val="0"/>
                  <w:marTop w:val="0"/>
                  <w:marBottom w:val="0"/>
                  <w:divBdr>
                    <w:top w:val="none" w:sz="0" w:space="0" w:color="auto"/>
                    <w:left w:val="none" w:sz="0" w:space="0" w:color="auto"/>
                    <w:bottom w:val="none" w:sz="0" w:space="0" w:color="auto"/>
                    <w:right w:val="none" w:sz="0" w:space="0" w:color="auto"/>
                  </w:divBdr>
                </w:div>
                <w:div w:id="1325085524">
                  <w:marLeft w:val="0"/>
                  <w:marRight w:val="0"/>
                  <w:marTop w:val="0"/>
                  <w:marBottom w:val="0"/>
                  <w:divBdr>
                    <w:top w:val="none" w:sz="0" w:space="0" w:color="auto"/>
                    <w:left w:val="none" w:sz="0" w:space="0" w:color="auto"/>
                    <w:bottom w:val="none" w:sz="0" w:space="0" w:color="auto"/>
                    <w:right w:val="none" w:sz="0" w:space="0" w:color="auto"/>
                  </w:divBdr>
                </w:div>
                <w:div w:id="1325282187">
                  <w:marLeft w:val="0"/>
                  <w:marRight w:val="0"/>
                  <w:marTop w:val="0"/>
                  <w:marBottom w:val="0"/>
                  <w:divBdr>
                    <w:top w:val="none" w:sz="0" w:space="0" w:color="auto"/>
                    <w:left w:val="none" w:sz="0" w:space="0" w:color="auto"/>
                    <w:bottom w:val="none" w:sz="0" w:space="0" w:color="auto"/>
                    <w:right w:val="none" w:sz="0" w:space="0" w:color="auto"/>
                  </w:divBdr>
                </w:div>
                <w:div w:id="1378163984">
                  <w:marLeft w:val="0"/>
                  <w:marRight w:val="0"/>
                  <w:marTop w:val="0"/>
                  <w:marBottom w:val="0"/>
                  <w:divBdr>
                    <w:top w:val="none" w:sz="0" w:space="0" w:color="auto"/>
                    <w:left w:val="none" w:sz="0" w:space="0" w:color="auto"/>
                    <w:bottom w:val="none" w:sz="0" w:space="0" w:color="auto"/>
                    <w:right w:val="none" w:sz="0" w:space="0" w:color="auto"/>
                  </w:divBdr>
                </w:div>
                <w:div w:id="1423335756">
                  <w:marLeft w:val="0"/>
                  <w:marRight w:val="0"/>
                  <w:marTop w:val="0"/>
                  <w:marBottom w:val="0"/>
                  <w:divBdr>
                    <w:top w:val="none" w:sz="0" w:space="0" w:color="auto"/>
                    <w:left w:val="none" w:sz="0" w:space="0" w:color="auto"/>
                    <w:bottom w:val="none" w:sz="0" w:space="0" w:color="auto"/>
                    <w:right w:val="none" w:sz="0" w:space="0" w:color="auto"/>
                  </w:divBdr>
                </w:div>
                <w:div w:id="1442455954">
                  <w:marLeft w:val="0"/>
                  <w:marRight w:val="0"/>
                  <w:marTop w:val="0"/>
                  <w:marBottom w:val="0"/>
                  <w:divBdr>
                    <w:top w:val="none" w:sz="0" w:space="0" w:color="auto"/>
                    <w:left w:val="none" w:sz="0" w:space="0" w:color="auto"/>
                    <w:bottom w:val="none" w:sz="0" w:space="0" w:color="auto"/>
                    <w:right w:val="none" w:sz="0" w:space="0" w:color="auto"/>
                  </w:divBdr>
                </w:div>
                <w:div w:id="1477063733">
                  <w:marLeft w:val="0"/>
                  <w:marRight w:val="0"/>
                  <w:marTop w:val="0"/>
                  <w:marBottom w:val="0"/>
                  <w:divBdr>
                    <w:top w:val="none" w:sz="0" w:space="0" w:color="auto"/>
                    <w:left w:val="none" w:sz="0" w:space="0" w:color="auto"/>
                    <w:bottom w:val="none" w:sz="0" w:space="0" w:color="auto"/>
                    <w:right w:val="none" w:sz="0" w:space="0" w:color="auto"/>
                  </w:divBdr>
                </w:div>
                <w:div w:id="1564178355">
                  <w:marLeft w:val="0"/>
                  <w:marRight w:val="0"/>
                  <w:marTop w:val="0"/>
                  <w:marBottom w:val="0"/>
                  <w:divBdr>
                    <w:top w:val="none" w:sz="0" w:space="0" w:color="auto"/>
                    <w:left w:val="none" w:sz="0" w:space="0" w:color="auto"/>
                    <w:bottom w:val="none" w:sz="0" w:space="0" w:color="auto"/>
                    <w:right w:val="none" w:sz="0" w:space="0" w:color="auto"/>
                  </w:divBdr>
                </w:div>
                <w:div w:id="1621761676">
                  <w:marLeft w:val="0"/>
                  <w:marRight w:val="0"/>
                  <w:marTop w:val="0"/>
                  <w:marBottom w:val="0"/>
                  <w:divBdr>
                    <w:top w:val="none" w:sz="0" w:space="0" w:color="auto"/>
                    <w:left w:val="none" w:sz="0" w:space="0" w:color="auto"/>
                    <w:bottom w:val="none" w:sz="0" w:space="0" w:color="auto"/>
                    <w:right w:val="none" w:sz="0" w:space="0" w:color="auto"/>
                  </w:divBdr>
                </w:div>
                <w:div w:id="1651402275">
                  <w:marLeft w:val="0"/>
                  <w:marRight w:val="0"/>
                  <w:marTop w:val="0"/>
                  <w:marBottom w:val="0"/>
                  <w:divBdr>
                    <w:top w:val="none" w:sz="0" w:space="0" w:color="auto"/>
                    <w:left w:val="none" w:sz="0" w:space="0" w:color="auto"/>
                    <w:bottom w:val="none" w:sz="0" w:space="0" w:color="auto"/>
                    <w:right w:val="none" w:sz="0" w:space="0" w:color="auto"/>
                  </w:divBdr>
                </w:div>
                <w:div w:id="1688605548">
                  <w:marLeft w:val="0"/>
                  <w:marRight w:val="0"/>
                  <w:marTop w:val="0"/>
                  <w:marBottom w:val="0"/>
                  <w:divBdr>
                    <w:top w:val="none" w:sz="0" w:space="0" w:color="auto"/>
                    <w:left w:val="none" w:sz="0" w:space="0" w:color="auto"/>
                    <w:bottom w:val="none" w:sz="0" w:space="0" w:color="auto"/>
                    <w:right w:val="none" w:sz="0" w:space="0" w:color="auto"/>
                  </w:divBdr>
                </w:div>
                <w:div w:id="1786655503">
                  <w:marLeft w:val="0"/>
                  <w:marRight w:val="0"/>
                  <w:marTop w:val="0"/>
                  <w:marBottom w:val="0"/>
                  <w:divBdr>
                    <w:top w:val="none" w:sz="0" w:space="0" w:color="auto"/>
                    <w:left w:val="none" w:sz="0" w:space="0" w:color="auto"/>
                    <w:bottom w:val="none" w:sz="0" w:space="0" w:color="auto"/>
                    <w:right w:val="none" w:sz="0" w:space="0" w:color="auto"/>
                  </w:divBdr>
                </w:div>
                <w:div w:id="1873034138">
                  <w:marLeft w:val="0"/>
                  <w:marRight w:val="0"/>
                  <w:marTop w:val="0"/>
                  <w:marBottom w:val="0"/>
                  <w:divBdr>
                    <w:top w:val="none" w:sz="0" w:space="0" w:color="auto"/>
                    <w:left w:val="none" w:sz="0" w:space="0" w:color="auto"/>
                    <w:bottom w:val="none" w:sz="0" w:space="0" w:color="auto"/>
                    <w:right w:val="none" w:sz="0" w:space="0" w:color="auto"/>
                  </w:divBdr>
                </w:div>
                <w:div w:id="1889144806">
                  <w:marLeft w:val="0"/>
                  <w:marRight w:val="0"/>
                  <w:marTop w:val="0"/>
                  <w:marBottom w:val="0"/>
                  <w:divBdr>
                    <w:top w:val="none" w:sz="0" w:space="0" w:color="auto"/>
                    <w:left w:val="none" w:sz="0" w:space="0" w:color="auto"/>
                    <w:bottom w:val="none" w:sz="0" w:space="0" w:color="auto"/>
                    <w:right w:val="none" w:sz="0" w:space="0" w:color="auto"/>
                  </w:divBdr>
                </w:div>
                <w:div w:id="1949700765">
                  <w:marLeft w:val="0"/>
                  <w:marRight w:val="0"/>
                  <w:marTop w:val="0"/>
                  <w:marBottom w:val="0"/>
                  <w:divBdr>
                    <w:top w:val="none" w:sz="0" w:space="0" w:color="auto"/>
                    <w:left w:val="none" w:sz="0" w:space="0" w:color="auto"/>
                    <w:bottom w:val="none" w:sz="0" w:space="0" w:color="auto"/>
                    <w:right w:val="none" w:sz="0" w:space="0" w:color="auto"/>
                  </w:divBdr>
                </w:div>
                <w:div w:id="1978802236">
                  <w:marLeft w:val="0"/>
                  <w:marRight w:val="0"/>
                  <w:marTop w:val="0"/>
                  <w:marBottom w:val="0"/>
                  <w:divBdr>
                    <w:top w:val="none" w:sz="0" w:space="0" w:color="auto"/>
                    <w:left w:val="none" w:sz="0" w:space="0" w:color="auto"/>
                    <w:bottom w:val="none" w:sz="0" w:space="0" w:color="auto"/>
                    <w:right w:val="none" w:sz="0" w:space="0" w:color="auto"/>
                  </w:divBdr>
                </w:div>
                <w:div w:id="2012902583">
                  <w:marLeft w:val="0"/>
                  <w:marRight w:val="0"/>
                  <w:marTop w:val="0"/>
                  <w:marBottom w:val="0"/>
                  <w:divBdr>
                    <w:top w:val="none" w:sz="0" w:space="0" w:color="auto"/>
                    <w:left w:val="none" w:sz="0" w:space="0" w:color="auto"/>
                    <w:bottom w:val="none" w:sz="0" w:space="0" w:color="auto"/>
                    <w:right w:val="none" w:sz="0" w:space="0" w:color="auto"/>
                  </w:divBdr>
                </w:div>
                <w:div w:id="2029138048">
                  <w:marLeft w:val="0"/>
                  <w:marRight w:val="0"/>
                  <w:marTop w:val="0"/>
                  <w:marBottom w:val="0"/>
                  <w:divBdr>
                    <w:top w:val="none" w:sz="0" w:space="0" w:color="auto"/>
                    <w:left w:val="none" w:sz="0" w:space="0" w:color="auto"/>
                    <w:bottom w:val="none" w:sz="0" w:space="0" w:color="auto"/>
                    <w:right w:val="none" w:sz="0" w:space="0" w:color="auto"/>
                  </w:divBdr>
                </w:div>
                <w:div w:id="2050370152">
                  <w:marLeft w:val="0"/>
                  <w:marRight w:val="0"/>
                  <w:marTop w:val="0"/>
                  <w:marBottom w:val="0"/>
                  <w:divBdr>
                    <w:top w:val="none" w:sz="0" w:space="0" w:color="auto"/>
                    <w:left w:val="none" w:sz="0" w:space="0" w:color="auto"/>
                    <w:bottom w:val="none" w:sz="0" w:space="0" w:color="auto"/>
                    <w:right w:val="none" w:sz="0" w:space="0" w:color="auto"/>
                  </w:divBdr>
                </w:div>
                <w:div w:id="2070762436">
                  <w:marLeft w:val="0"/>
                  <w:marRight w:val="0"/>
                  <w:marTop w:val="0"/>
                  <w:marBottom w:val="0"/>
                  <w:divBdr>
                    <w:top w:val="none" w:sz="0" w:space="0" w:color="auto"/>
                    <w:left w:val="none" w:sz="0" w:space="0" w:color="auto"/>
                    <w:bottom w:val="none" w:sz="0" w:space="0" w:color="auto"/>
                    <w:right w:val="none" w:sz="0" w:space="0" w:color="auto"/>
                  </w:divBdr>
                </w:div>
                <w:div w:id="2100329195">
                  <w:marLeft w:val="0"/>
                  <w:marRight w:val="0"/>
                  <w:marTop w:val="0"/>
                  <w:marBottom w:val="0"/>
                  <w:divBdr>
                    <w:top w:val="none" w:sz="0" w:space="0" w:color="auto"/>
                    <w:left w:val="none" w:sz="0" w:space="0" w:color="auto"/>
                    <w:bottom w:val="none" w:sz="0" w:space="0" w:color="auto"/>
                    <w:right w:val="none" w:sz="0" w:space="0" w:color="auto"/>
                  </w:divBdr>
                </w:div>
                <w:div w:id="2127191755">
                  <w:marLeft w:val="0"/>
                  <w:marRight w:val="0"/>
                  <w:marTop w:val="0"/>
                  <w:marBottom w:val="0"/>
                  <w:divBdr>
                    <w:top w:val="none" w:sz="0" w:space="0" w:color="auto"/>
                    <w:left w:val="none" w:sz="0" w:space="0" w:color="auto"/>
                    <w:bottom w:val="none" w:sz="0" w:space="0" w:color="auto"/>
                    <w:right w:val="none" w:sz="0" w:space="0" w:color="auto"/>
                  </w:divBdr>
                </w:div>
                <w:div w:id="214211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93548">
      <w:bodyDiv w:val="1"/>
      <w:marLeft w:val="0"/>
      <w:marRight w:val="0"/>
      <w:marTop w:val="0"/>
      <w:marBottom w:val="0"/>
      <w:divBdr>
        <w:top w:val="none" w:sz="0" w:space="0" w:color="auto"/>
        <w:left w:val="none" w:sz="0" w:space="0" w:color="auto"/>
        <w:bottom w:val="none" w:sz="0" w:space="0" w:color="auto"/>
        <w:right w:val="none" w:sz="0" w:space="0" w:color="auto"/>
      </w:divBdr>
    </w:div>
    <w:div w:id="370960299">
      <w:bodyDiv w:val="1"/>
      <w:marLeft w:val="0"/>
      <w:marRight w:val="0"/>
      <w:marTop w:val="0"/>
      <w:marBottom w:val="0"/>
      <w:divBdr>
        <w:top w:val="none" w:sz="0" w:space="0" w:color="auto"/>
        <w:left w:val="none" w:sz="0" w:space="0" w:color="auto"/>
        <w:bottom w:val="none" w:sz="0" w:space="0" w:color="auto"/>
        <w:right w:val="none" w:sz="0" w:space="0" w:color="auto"/>
      </w:divBdr>
    </w:div>
    <w:div w:id="545069397">
      <w:bodyDiv w:val="1"/>
      <w:marLeft w:val="0"/>
      <w:marRight w:val="0"/>
      <w:marTop w:val="0"/>
      <w:marBottom w:val="0"/>
      <w:divBdr>
        <w:top w:val="none" w:sz="0" w:space="0" w:color="auto"/>
        <w:left w:val="none" w:sz="0" w:space="0" w:color="auto"/>
        <w:bottom w:val="none" w:sz="0" w:space="0" w:color="auto"/>
        <w:right w:val="none" w:sz="0" w:space="0" w:color="auto"/>
      </w:divBdr>
    </w:div>
    <w:div w:id="744255274">
      <w:bodyDiv w:val="1"/>
      <w:marLeft w:val="0"/>
      <w:marRight w:val="0"/>
      <w:marTop w:val="0"/>
      <w:marBottom w:val="0"/>
      <w:divBdr>
        <w:top w:val="none" w:sz="0" w:space="0" w:color="auto"/>
        <w:left w:val="none" w:sz="0" w:space="0" w:color="auto"/>
        <w:bottom w:val="none" w:sz="0" w:space="0" w:color="auto"/>
        <w:right w:val="none" w:sz="0" w:space="0" w:color="auto"/>
      </w:divBdr>
      <w:divsChild>
        <w:div w:id="406534953">
          <w:marLeft w:val="0"/>
          <w:marRight w:val="0"/>
          <w:marTop w:val="0"/>
          <w:marBottom w:val="0"/>
          <w:divBdr>
            <w:top w:val="none" w:sz="0" w:space="0" w:color="auto"/>
            <w:left w:val="none" w:sz="0" w:space="0" w:color="auto"/>
            <w:bottom w:val="none" w:sz="0" w:space="0" w:color="auto"/>
            <w:right w:val="none" w:sz="0" w:space="0" w:color="auto"/>
          </w:divBdr>
        </w:div>
        <w:div w:id="582880100">
          <w:marLeft w:val="0"/>
          <w:marRight w:val="0"/>
          <w:marTop w:val="0"/>
          <w:marBottom w:val="0"/>
          <w:divBdr>
            <w:top w:val="none" w:sz="0" w:space="0" w:color="auto"/>
            <w:left w:val="none" w:sz="0" w:space="0" w:color="auto"/>
            <w:bottom w:val="none" w:sz="0" w:space="0" w:color="auto"/>
            <w:right w:val="none" w:sz="0" w:space="0" w:color="auto"/>
          </w:divBdr>
        </w:div>
        <w:div w:id="701247906">
          <w:marLeft w:val="0"/>
          <w:marRight w:val="0"/>
          <w:marTop w:val="0"/>
          <w:marBottom w:val="0"/>
          <w:divBdr>
            <w:top w:val="none" w:sz="0" w:space="0" w:color="auto"/>
            <w:left w:val="none" w:sz="0" w:space="0" w:color="auto"/>
            <w:bottom w:val="none" w:sz="0" w:space="0" w:color="auto"/>
            <w:right w:val="none" w:sz="0" w:space="0" w:color="auto"/>
          </w:divBdr>
        </w:div>
      </w:divsChild>
    </w:div>
    <w:div w:id="839346215">
      <w:bodyDiv w:val="1"/>
      <w:marLeft w:val="0"/>
      <w:marRight w:val="0"/>
      <w:marTop w:val="0"/>
      <w:marBottom w:val="0"/>
      <w:divBdr>
        <w:top w:val="none" w:sz="0" w:space="0" w:color="auto"/>
        <w:left w:val="none" w:sz="0" w:space="0" w:color="auto"/>
        <w:bottom w:val="none" w:sz="0" w:space="0" w:color="auto"/>
        <w:right w:val="none" w:sz="0" w:space="0" w:color="auto"/>
      </w:divBdr>
    </w:div>
    <w:div w:id="1030493627">
      <w:bodyDiv w:val="1"/>
      <w:marLeft w:val="0"/>
      <w:marRight w:val="0"/>
      <w:marTop w:val="0"/>
      <w:marBottom w:val="0"/>
      <w:divBdr>
        <w:top w:val="none" w:sz="0" w:space="0" w:color="auto"/>
        <w:left w:val="none" w:sz="0" w:space="0" w:color="auto"/>
        <w:bottom w:val="none" w:sz="0" w:space="0" w:color="auto"/>
        <w:right w:val="none" w:sz="0" w:space="0" w:color="auto"/>
      </w:divBdr>
    </w:div>
    <w:div w:id="1200824072">
      <w:bodyDiv w:val="1"/>
      <w:marLeft w:val="0"/>
      <w:marRight w:val="0"/>
      <w:marTop w:val="0"/>
      <w:marBottom w:val="0"/>
      <w:divBdr>
        <w:top w:val="none" w:sz="0" w:space="0" w:color="auto"/>
        <w:left w:val="none" w:sz="0" w:space="0" w:color="auto"/>
        <w:bottom w:val="none" w:sz="0" w:space="0" w:color="auto"/>
        <w:right w:val="none" w:sz="0" w:space="0" w:color="auto"/>
      </w:divBdr>
    </w:div>
    <w:div w:id="1289315456">
      <w:bodyDiv w:val="1"/>
      <w:marLeft w:val="0"/>
      <w:marRight w:val="0"/>
      <w:marTop w:val="0"/>
      <w:marBottom w:val="0"/>
      <w:divBdr>
        <w:top w:val="none" w:sz="0" w:space="0" w:color="auto"/>
        <w:left w:val="none" w:sz="0" w:space="0" w:color="auto"/>
        <w:bottom w:val="none" w:sz="0" w:space="0" w:color="auto"/>
        <w:right w:val="none" w:sz="0" w:space="0" w:color="auto"/>
      </w:divBdr>
    </w:div>
    <w:div w:id="1334189109">
      <w:bodyDiv w:val="1"/>
      <w:marLeft w:val="0"/>
      <w:marRight w:val="0"/>
      <w:marTop w:val="0"/>
      <w:marBottom w:val="0"/>
      <w:divBdr>
        <w:top w:val="none" w:sz="0" w:space="0" w:color="auto"/>
        <w:left w:val="none" w:sz="0" w:space="0" w:color="auto"/>
        <w:bottom w:val="none" w:sz="0" w:space="0" w:color="auto"/>
        <w:right w:val="none" w:sz="0" w:space="0" w:color="auto"/>
      </w:divBdr>
    </w:div>
    <w:div w:id="1448625204">
      <w:bodyDiv w:val="1"/>
      <w:marLeft w:val="0"/>
      <w:marRight w:val="0"/>
      <w:marTop w:val="0"/>
      <w:marBottom w:val="0"/>
      <w:divBdr>
        <w:top w:val="none" w:sz="0" w:space="0" w:color="auto"/>
        <w:left w:val="none" w:sz="0" w:space="0" w:color="auto"/>
        <w:bottom w:val="none" w:sz="0" w:space="0" w:color="auto"/>
        <w:right w:val="none" w:sz="0" w:space="0" w:color="auto"/>
      </w:divBdr>
    </w:div>
    <w:div w:id="1625425392">
      <w:bodyDiv w:val="1"/>
      <w:marLeft w:val="0"/>
      <w:marRight w:val="0"/>
      <w:marTop w:val="0"/>
      <w:marBottom w:val="0"/>
      <w:divBdr>
        <w:top w:val="none" w:sz="0" w:space="0" w:color="auto"/>
        <w:left w:val="none" w:sz="0" w:space="0" w:color="auto"/>
        <w:bottom w:val="none" w:sz="0" w:space="0" w:color="auto"/>
        <w:right w:val="none" w:sz="0" w:space="0" w:color="auto"/>
      </w:divBdr>
    </w:div>
    <w:div w:id="1676766469">
      <w:bodyDiv w:val="1"/>
      <w:marLeft w:val="0"/>
      <w:marRight w:val="0"/>
      <w:marTop w:val="0"/>
      <w:marBottom w:val="0"/>
      <w:divBdr>
        <w:top w:val="none" w:sz="0" w:space="0" w:color="auto"/>
        <w:left w:val="none" w:sz="0" w:space="0" w:color="auto"/>
        <w:bottom w:val="none" w:sz="0" w:space="0" w:color="auto"/>
        <w:right w:val="none" w:sz="0" w:space="0" w:color="auto"/>
      </w:divBdr>
    </w:div>
    <w:div w:id="1794594909">
      <w:bodyDiv w:val="1"/>
      <w:marLeft w:val="0"/>
      <w:marRight w:val="0"/>
      <w:marTop w:val="0"/>
      <w:marBottom w:val="0"/>
      <w:divBdr>
        <w:top w:val="none" w:sz="0" w:space="0" w:color="auto"/>
        <w:left w:val="none" w:sz="0" w:space="0" w:color="auto"/>
        <w:bottom w:val="none" w:sz="0" w:space="0" w:color="auto"/>
        <w:right w:val="none" w:sz="0" w:space="0" w:color="auto"/>
      </w:divBdr>
    </w:div>
    <w:div w:id="1851603307">
      <w:bodyDiv w:val="1"/>
      <w:marLeft w:val="0"/>
      <w:marRight w:val="0"/>
      <w:marTop w:val="0"/>
      <w:marBottom w:val="0"/>
      <w:divBdr>
        <w:top w:val="none" w:sz="0" w:space="0" w:color="auto"/>
        <w:left w:val="none" w:sz="0" w:space="0" w:color="auto"/>
        <w:bottom w:val="none" w:sz="0" w:space="0" w:color="auto"/>
        <w:right w:val="none" w:sz="0" w:space="0" w:color="auto"/>
      </w:divBdr>
    </w:div>
    <w:div w:id="199748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4735</Words>
  <Characters>26996</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Копанова Динара Омарбековна</dc:creator>
  <cp:keywords/>
  <dc:description/>
  <cp:lastModifiedBy>Салимбаева Айсулу</cp:lastModifiedBy>
  <cp:revision>4</cp:revision>
  <cp:lastPrinted>2023-01-13T12:34:00Z</cp:lastPrinted>
  <dcterms:created xsi:type="dcterms:W3CDTF">2023-01-20T06:33:00Z</dcterms:created>
  <dcterms:modified xsi:type="dcterms:W3CDTF">2023-01-20T06:34:00Z</dcterms:modified>
</cp:coreProperties>
</file>