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637"/>
      </w:tblGrid>
      <w:tr w:rsidR="00E33943" w:rsidRPr="00F82FFD" w:rsidTr="00E33943">
        <w:tc>
          <w:tcPr>
            <w:tcW w:w="9637" w:type="dxa"/>
            <w:shd w:val="clear" w:color="auto" w:fill="auto"/>
          </w:tcPr>
          <w:p w:rsidR="00E33943" w:rsidRPr="00F82FFD" w:rsidRDefault="00E33943" w:rsidP="00F82FFD">
            <w:pPr>
              <w:ind w:firstLine="567"/>
              <w:rPr>
                <w:color w:val="0C0000"/>
                <w:sz w:val="28"/>
                <w:szCs w:val="28"/>
                <w:lang w:val="kk-KZ"/>
              </w:rPr>
            </w:pPr>
            <w:r w:rsidRPr="00F82FFD">
              <w:rPr>
                <w:color w:val="0C0000"/>
                <w:sz w:val="28"/>
                <w:szCs w:val="28"/>
                <w:lang w:val="kk-KZ"/>
              </w:rPr>
              <w:t>№ исх: 1-1-3/Д-2827//8-12-837   от: 18.01.2023</w:t>
            </w:r>
          </w:p>
          <w:p w:rsidR="00E33943" w:rsidRPr="00F82FFD" w:rsidRDefault="00E33943" w:rsidP="00F82FFD">
            <w:pPr>
              <w:ind w:firstLine="567"/>
              <w:rPr>
                <w:color w:val="0C0000"/>
                <w:sz w:val="28"/>
                <w:szCs w:val="28"/>
                <w:lang w:val="kk-KZ"/>
              </w:rPr>
            </w:pPr>
            <w:r w:rsidRPr="00F82FFD">
              <w:rPr>
                <w:color w:val="0C0000"/>
                <w:sz w:val="28"/>
                <w:szCs w:val="28"/>
                <w:lang w:val="kk-KZ"/>
              </w:rPr>
              <w:t>№ вх.258/8-12-837  от: 19.01.2023</w:t>
            </w:r>
          </w:p>
        </w:tc>
      </w:tr>
    </w:tbl>
    <w:p w:rsidR="00E959F6" w:rsidRPr="00F82FFD" w:rsidRDefault="00E959F6" w:rsidP="00F82FFD">
      <w:pPr>
        <w:ind w:firstLine="567"/>
        <w:jc w:val="both"/>
        <w:rPr>
          <w:i/>
          <w:sz w:val="28"/>
          <w:szCs w:val="28"/>
          <w:lang w:val="kk-KZ"/>
        </w:rPr>
      </w:pPr>
      <w:bookmarkStart w:id="0" w:name="_GoBack"/>
      <w:bookmarkEnd w:id="0"/>
    </w:p>
    <w:p w:rsidR="00473D58" w:rsidRPr="00F82FFD" w:rsidRDefault="00473D58" w:rsidP="00F82FFD">
      <w:pPr>
        <w:ind w:firstLine="567"/>
        <w:jc w:val="both"/>
        <w:rPr>
          <w:b/>
          <w:i/>
          <w:sz w:val="28"/>
          <w:szCs w:val="28"/>
          <w:lang w:val="kk-KZ"/>
        </w:rPr>
      </w:pPr>
      <w:r w:rsidRPr="00F82FFD">
        <w:rPr>
          <w:b/>
          <w:i/>
          <w:sz w:val="28"/>
          <w:szCs w:val="28"/>
          <w:lang w:val="kk-KZ"/>
        </w:rPr>
        <w:t>1. Агроөнеркәсіптік кешеннің жай-күйі мен дамуын сипаттайтын статистикалық деректердің, оның ішінде ауыл шаруашылығы малдарының саны, ауыл шаруашылығы өнімінің өндірілген көлемі жөніндегі мәліметтердің анықтылығын, дәлдігін жоғарылату және толықтығын қамтамасыз ету жөнінде пәрменді шаралар қабылдасын. Бұл ретте бастапқы деректерді автоматты түрде жинауға арналған бағдарламаларды енгізсін.</w:t>
      </w:r>
    </w:p>
    <w:p w:rsidR="00DB7C82" w:rsidRPr="00F82FFD" w:rsidRDefault="00DB7C82" w:rsidP="00F82FFD">
      <w:pPr>
        <w:ind w:firstLine="567"/>
        <w:jc w:val="both"/>
        <w:rPr>
          <w:sz w:val="28"/>
          <w:szCs w:val="28"/>
          <w:lang w:val="kk-KZ"/>
        </w:rPr>
      </w:pPr>
      <w:r w:rsidRPr="00F82FFD">
        <w:rPr>
          <w:sz w:val="28"/>
          <w:szCs w:val="28"/>
          <w:lang w:val="kk-KZ"/>
        </w:rPr>
        <w:t>Қазақстан Республикасы Премьер-Министрінің орынбасары – сауда және интеграция министрі С. М. Жұманғариннің ауыл шаруашылығының сенімді статистикасын, атап айтқанда, сүт және картоп өндірісі бойынша қамтамасыз ету жөніндегі тапсырмасын орындау үшін ҚР Ауыл шаруашылығы министрлігі облыстық ауыл шаруашылығы басқармаларының, аумақтық статистика бөлімшелерінің, жеке тұрғын үй-коммуналдық шаруашылықты бақылауды ұйымдастыруға арналған ветеринария органдары және т. б. қызметкерлерін тарта отырып, өңірлерде жұмыс топтарын (комиссияларды) қалыптастыру бойынша жұмыс жүргізуде.</w:t>
      </w:r>
    </w:p>
    <w:p w:rsidR="00DB7C82" w:rsidRPr="00F82FFD" w:rsidRDefault="00DB7C82" w:rsidP="00F82FFD">
      <w:pPr>
        <w:ind w:firstLine="567"/>
        <w:jc w:val="both"/>
        <w:rPr>
          <w:sz w:val="28"/>
          <w:szCs w:val="28"/>
          <w:lang w:val="kk-KZ"/>
        </w:rPr>
      </w:pPr>
      <w:r w:rsidRPr="00F82FFD">
        <w:rPr>
          <w:sz w:val="28"/>
          <w:szCs w:val="28"/>
          <w:lang w:val="kk-KZ"/>
        </w:rPr>
        <w:t>Оның қорытындысы бойынша өткізілген іс-шаралар бойынша қорытынды дайындалады және ӨИС ДБ және ЖҚҚ әкімшілік деректерінің сапасын арттыру бойынша одан әрі іс-қимылдар бойынша шешім әзірленеді.</w:t>
      </w:r>
    </w:p>
    <w:p w:rsidR="00DB7C82" w:rsidRPr="00F82FFD" w:rsidRDefault="00DB7C82" w:rsidP="00F82FFD">
      <w:pPr>
        <w:widowControl w:val="0"/>
        <w:ind w:firstLine="567"/>
        <w:jc w:val="both"/>
        <w:rPr>
          <w:sz w:val="28"/>
          <w:szCs w:val="28"/>
          <w:lang w:val="kk-KZ"/>
        </w:rPr>
      </w:pPr>
      <w:r w:rsidRPr="00F82FFD">
        <w:rPr>
          <w:sz w:val="28"/>
          <w:szCs w:val="28"/>
          <w:lang w:val="kk-KZ"/>
        </w:rPr>
        <w:t>Бұдан басқа, ауыл шаруашылығы жануарларын есепке алу үшін ауыл шаруашылығы жануарларын бірдейлендіру жөніндегі дерекқор көзделген – диагностикалық зерттеулердің нәтижелерін қоса алғанда, жануардың жеке нөмірі туралы, оның ветеринариялық өңдеулері туралы деректерді, сондай-ақ жергілікті атқарушы органдар құрған мемлекеттік ветеринариялық ұйымдар жүзеге асыратын және пайдаланылатын жануардың иесі туралы деректерді тіркеудің бірыңғай, көп деңгейлі жүйесін көздейтін ветеринариялық есепке алу бөлігі уәкілетті орган.</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Қазақстан Республикасы Ауыл шаруашылығы министрінің 2015 жылғы 30 қаңтардағы № 7-1/68 бұйрығымен бекітілген Ауыл шаруашылығы жануарларын бірдейлендіру қағидаларының (бұдан әрі- Қағидалар)                    7-тармағына сәйкес ауыл шаруашылығы жануарларын бірдейлендіру рәсімі мыналарды қамтиды:</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1) осы Қағидалардың 8-тармағында көрсетілген тәсілдердің бірімен ауыл шаруашылығы жануарларына жеке нөмір беру;</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2) Қазақстан Республикасы Ауыл шаруашылығы министрінің 2010 жылғы 2 маусымдағы № 367 бұйрығымен бекітілген Ауыл шаруашылығы жануарларын бірдейлендіру жөніндегі дерекқорды қалыптастыру және жүргізу және одан үзінді беру қағидаларына сәйкес мәліметтерді дерекқорға енгізу;</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3) осы Қағидаларға 2-қосымшаға сәйкес нысан бойынша ветеринариялық паспорт беру.</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 xml:space="preserve">«Ауыл шаруашылығы жануарларын бірдейлендіру» дерекқоры (бұдан әрі-АШЖБ) порталдық нұсқасы болып табылады және ауыл шаруашылығы </w:t>
      </w:r>
      <w:r w:rsidRPr="00F82FFD">
        <w:rPr>
          <w:rFonts w:eastAsia="Tahoma"/>
          <w:color w:val="000000"/>
          <w:sz w:val="28"/>
          <w:szCs w:val="28"/>
          <w:lang w:val="kk-KZ" w:bidi="ru-RU"/>
        </w:rPr>
        <w:lastRenderedPageBreak/>
        <w:t>жануарларын есепке алуға арналған, оған жынысы, тұқымы, костюмі, жасы, иесі туралы мәліметтер енгізіліп, сәйкестендіру нөмірі беріліп, ветеринариялық паспорт беріледі.</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АШЖБ функционалы ауыл шаруашылығы жануарларын қоюды, есептен шығаруды, профилактикалық іс-шараларды тіркеуді, кепілді тіркеуді, ауыл шаруашылығы кооперативтеріне беруді және жалға беруді, бордақылауға қоюды және т.б. қамтиды.</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 xml:space="preserve">2022 жылдың қазан айынан бастап Батыс Қазақстан облысында пилоттық режимде " VET-MOBILE "мобильдік қосымшасы іске қосылды, онда: </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 жануарлардың иелері бойынша мәліметтерді есепке қою, есептен шығару және қарау (тіркелген т/ж тізілімі және т/ж іздеу);</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 алынған қан сынамалары бойынша тізімдеме жасау, ілеспе хатты ресімдеу және жануарларды диагностикалық зерттеу жүргізу үшін электрондық форматта қан алу актісі (РВЛ тізімдемелерінің тізілімі);</w:t>
      </w:r>
    </w:p>
    <w:p w:rsidR="00DB7C82" w:rsidRPr="00F82FFD" w:rsidRDefault="00DB7C82" w:rsidP="00F82FFD">
      <w:pPr>
        <w:widowControl w:val="0"/>
        <w:ind w:firstLine="567"/>
        <w:jc w:val="both"/>
        <w:rPr>
          <w:rFonts w:eastAsia="Tahoma"/>
          <w:color w:val="000000"/>
          <w:sz w:val="28"/>
          <w:szCs w:val="28"/>
          <w:lang w:val="kk-KZ" w:bidi="ru-RU"/>
        </w:rPr>
      </w:pPr>
      <w:r w:rsidRPr="00F82FFD">
        <w:rPr>
          <w:rFonts w:eastAsia="Tahoma"/>
          <w:color w:val="000000"/>
          <w:sz w:val="28"/>
          <w:szCs w:val="28"/>
          <w:lang w:val="kk-KZ" w:bidi="ru-RU"/>
        </w:rPr>
        <w:t>- "офлайн" режимінде одан әрі пайдалану үшін Жануарлар бойынша деректерді жүктеу (офлайн деректерді жүктеу).</w:t>
      </w:r>
    </w:p>
    <w:p w:rsidR="00DB7C82" w:rsidRPr="00F82FFD" w:rsidRDefault="00DB7C82" w:rsidP="00F82FFD">
      <w:pPr>
        <w:ind w:firstLine="567"/>
        <w:jc w:val="both"/>
        <w:rPr>
          <w:rFonts w:eastAsia="Tahoma"/>
          <w:color w:val="000000"/>
          <w:sz w:val="28"/>
          <w:szCs w:val="28"/>
          <w:lang w:val="kk-KZ" w:bidi="ru-RU"/>
        </w:rPr>
      </w:pPr>
      <w:r w:rsidRPr="00F82FFD">
        <w:rPr>
          <w:rFonts w:eastAsia="Tahoma"/>
          <w:color w:val="000000"/>
          <w:sz w:val="28"/>
          <w:szCs w:val="28"/>
          <w:lang w:val="kk-KZ" w:bidi="ru-RU"/>
        </w:rPr>
        <w:t xml:space="preserve">Ағымдағы жылы пилоттық режимде "процессингтік орталық" модулін енгізу және іске қосу жоспарлануда, ол облыстардағы құлақ тегтерінің жұмсалуын бақылауға және жеткізушілерге жедел беру үшін цифрлық разрядтарды автоматты түрде генерациялауға және жануарларды сәйкестендіру үшін эмиссиялық нөмірлерді алудың ұзақ рәсімін болдырмауға арналған.  </w:t>
      </w:r>
    </w:p>
    <w:p w:rsidR="00DB7C82" w:rsidRPr="00F82FFD" w:rsidRDefault="00DB7C82" w:rsidP="00F82FFD">
      <w:pPr>
        <w:ind w:firstLine="567"/>
        <w:jc w:val="both"/>
        <w:rPr>
          <w:rFonts w:eastAsia="Tahoma"/>
          <w:color w:val="000000"/>
          <w:sz w:val="28"/>
          <w:szCs w:val="28"/>
          <w:lang w:val="kk-KZ" w:bidi="ru-RU"/>
        </w:rPr>
      </w:pPr>
      <w:r w:rsidRPr="00F82FFD">
        <w:rPr>
          <w:rFonts w:eastAsia="Tahoma"/>
          <w:color w:val="000000"/>
          <w:sz w:val="28"/>
          <w:szCs w:val="28"/>
          <w:lang w:val="kk-KZ" w:bidi="ru-RU"/>
        </w:rPr>
        <w:t>Сондай-ақ, пилоттық режимде "ветеринариялық-санитариялық сараптама" модулін енгізу және іске қосу жоспарлануда, ол ветеринариялық-санитариялық объектілерге (сою пункттері, алаңдар және т. б.) сараптама актісін (Сынақ хаттамасын)беру процесін автоматтандыруға арналған</w:t>
      </w:r>
    </w:p>
    <w:p w:rsidR="00DB7C82" w:rsidRPr="00F82FFD" w:rsidRDefault="00DB7C82" w:rsidP="00F82FFD">
      <w:pPr>
        <w:ind w:firstLine="567"/>
        <w:jc w:val="both"/>
        <w:rPr>
          <w:rFonts w:eastAsia="Tahoma"/>
          <w:color w:val="000000"/>
          <w:sz w:val="28"/>
          <w:szCs w:val="28"/>
          <w:lang w:val="kk-KZ" w:bidi="ru-RU"/>
        </w:rPr>
      </w:pPr>
      <w:r w:rsidRPr="00F82FFD">
        <w:rPr>
          <w:rFonts w:eastAsia="Tahoma"/>
          <w:color w:val="000000"/>
          <w:sz w:val="28"/>
          <w:szCs w:val="28"/>
          <w:lang w:val="kk-KZ" w:bidi="ru-RU"/>
        </w:rPr>
        <w:t>Комитет сонымен қатар жануарларды сәйкестендіру мен тіркеуге көшу бойынша иесіне арналған мобильді қосымша арқылы, кейіннен оларды ветеринарлық дәрігер белсендіре отырып бірқатар жұмыстар жүргізуді жоспарлады. Бұл мүмкіндік мал иелеріне малды уақтылы сәйкестендіруге мүмкіндік береді және жануарлар мен иелердің мәліметтеріндегі қателіктерді болдырмауға мүмкіндік береді.</w:t>
      </w:r>
    </w:p>
    <w:p w:rsidR="00473D58" w:rsidRPr="00F82FFD" w:rsidRDefault="00E959F6" w:rsidP="00F82FFD">
      <w:pPr>
        <w:ind w:firstLine="567"/>
        <w:jc w:val="both"/>
        <w:rPr>
          <w:b/>
          <w:i/>
          <w:sz w:val="28"/>
          <w:szCs w:val="28"/>
          <w:lang w:val="kk-KZ"/>
        </w:rPr>
      </w:pPr>
      <w:r w:rsidRPr="00F82FFD">
        <w:rPr>
          <w:b/>
          <w:i/>
          <w:sz w:val="28"/>
          <w:szCs w:val="28"/>
          <w:lang w:val="kk-KZ"/>
        </w:rPr>
        <w:t xml:space="preserve">2. </w:t>
      </w:r>
      <w:r w:rsidR="00473D58" w:rsidRPr="00F82FFD">
        <w:rPr>
          <w:b/>
          <w:i/>
          <w:sz w:val="28"/>
          <w:szCs w:val="28"/>
          <w:lang w:val="kk-KZ"/>
        </w:rPr>
        <w:t>Агроөнеркәсіптік кешенді, мемлекеттік органдардың, әсіресе өсімдік шаруашылығы саласындағы реттеу және іске асыру функцияларын цифрландыру жұмыстарын жалғастырсын. Шикізат және тағам өнімдерінің айналымын бақылау жүйесінің енгізілуін жеделдетсін.</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 xml:space="preserve">Агроөнеркәсіптік кешенді цифрландыру «Қазақстан Республикасының агроөнеркәсіптік кешенін дамытудың 2021 - 2025 жылдарға арналған ұлттық жобасын бекіту туралы» ұлттық жобада көзделген </w:t>
      </w:r>
      <w:r w:rsidRPr="00F82FFD">
        <w:rPr>
          <w:rFonts w:eastAsia="Calibri"/>
          <w:i/>
          <w:sz w:val="28"/>
          <w:szCs w:val="28"/>
          <w:lang w:val="kk-KZ" w:eastAsia="en-US"/>
        </w:rPr>
        <w:t>(11-іс-шара АӨК-де қадағалау жүйесін енгізу және ұстау)</w:t>
      </w:r>
      <w:r w:rsidRPr="00F82FFD">
        <w:rPr>
          <w:rFonts w:eastAsia="Calibri"/>
          <w:sz w:val="28"/>
          <w:szCs w:val="28"/>
          <w:lang w:val="kk-KZ" w:eastAsia="en-US"/>
        </w:rPr>
        <w:t>.</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Карантинге жатқызылған өнімді қадағалау шеңберінде техникалық тапсырманың жобасы әзірленді, онда автоматтандыру объектісінің сипаттамасы бойынша талаптар, платформаға қойылатын талаптар және т. б. көзделген.</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 xml:space="preserve">Іс-шара АШЖБ үлгісі бойынша Өсімдік шаруашылығы өнімдерін қадағалаудың толық тізбегін құруды көздейді, бұл мемлекет ішінде де, өнім </w:t>
      </w:r>
      <w:r w:rsidRPr="00F82FFD">
        <w:rPr>
          <w:rFonts w:eastAsia="Calibri"/>
          <w:sz w:val="28"/>
          <w:szCs w:val="28"/>
          <w:lang w:val="kk-KZ" w:eastAsia="en-US"/>
        </w:rPr>
        <w:lastRenderedPageBreak/>
        <w:t>импорты шеңберінде де өткізілетін өнімнің бақылауы мен қауіпсіздігін қамтамасыз етуге мүмкіндік береді.</w:t>
      </w:r>
    </w:p>
    <w:p w:rsidR="00E959F6" w:rsidRPr="00F82FFD" w:rsidRDefault="00E959F6" w:rsidP="00F82FFD">
      <w:pPr>
        <w:ind w:firstLine="567"/>
        <w:jc w:val="both"/>
        <w:rPr>
          <w:b/>
          <w:i/>
          <w:sz w:val="28"/>
          <w:szCs w:val="28"/>
          <w:lang w:val="kk-KZ"/>
        </w:rPr>
      </w:pPr>
      <w:r w:rsidRPr="00F82FFD">
        <w:rPr>
          <w:b/>
          <w:i/>
          <w:sz w:val="28"/>
          <w:szCs w:val="28"/>
          <w:lang w:val="kk-KZ"/>
        </w:rPr>
        <w:t xml:space="preserve">3. </w:t>
      </w:r>
      <w:r w:rsidR="00473D58" w:rsidRPr="00F82FFD">
        <w:rPr>
          <w:b/>
          <w:i/>
          <w:sz w:val="28"/>
          <w:szCs w:val="28"/>
          <w:lang w:val="kk-KZ"/>
        </w:rPr>
        <w:t>Ауыл шаруашылығы өнімдерін өндіру тиімділігін, оның сапасы мен бәсекеге қабілеттілігін арттыру үшін ауыл шаруашылығы өндірісіне цифрлық технологияларды енгізуді дамыту шараларын қабылдасын.</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Ауыл шаруашылығын цифрландырудың негізгі міндеті-өнім өндіруге жұмсалатын шығындарды азайту, оның сапасы мен бәсекеге қабілеттілігін арттыру. Агроөнеркәсіптердің өзін цифрландыру бағытында шаруашылықтардың "цифрлық" деңгейлері айқындалды, дәл Ауыл шаруашылығын енгізу бойынша жұмыстар қайталануда.</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Өсімдік және мал шаруашылығы бағытында заманауи смарт жүйелерді пайдалану көптеген көрсеткіштер бойынша оң нәтижелерге әкелді, олар: егіннің өсуі, ЖЖМ, тыңайтқыштарды, өсімдіктерді қорғау құралдарын үнемдеу, сауудың, ұрпақ пен салмақтың артуы, істің азаюы. Барлық позициялар бойынша жақсарту 15-25% шегінде болды.</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Қазіргі уақытта елімізде 120-дан астам "цифрлық" шаруа қожалықтары бар және 600-ден астам агроөнеркәсіп цифрлық технологияларды, жабдықтар мен шешімдерді пайдаланады.</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Ауыл шаруашылығы өнімін өндірудің тиімділігін, оның сапасы мен бәсекеге қабілеттілігін арттыру бойынша жергілікті атқарушы органдар цифрлық технологияларды, жабдықтар мен шешімдерді қолданатын агроқұрылымдарды жоспарлы түрде ұлғайту бойынша жұмысты жалғастыруда.</w:t>
      </w:r>
    </w:p>
    <w:p w:rsidR="00E959F6" w:rsidRPr="00F82FFD" w:rsidRDefault="00E959F6" w:rsidP="00F82FFD">
      <w:pPr>
        <w:ind w:firstLine="567"/>
        <w:jc w:val="both"/>
        <w:rPr>
          <w:b/>
          <w:i/>
          <w:sz w:val="28"/>
          <w:szCs w:val="28"/>
          <w:lang w:val="kk-KZ"/>
        </w:rPr>
      </w:pPr>
      <w:r w:rsidRPr="00F82FFD">
        <w:rPr>
          <w:b/>
          <w:i/>
          <w:sz w:val="28"/>
          <w:szCs w:val="28"/>
          <w:lang w:val="kk-KZ"/>
        </w:rPr>
        <w:t xml:space="preserve">4. </w:t>
      </w:r>
      <w:r w:rsidR="00473D58" w:rsidRPr="00F82FFD">
        <w:rPr>
          <w:b/>
          <w:i/>
          <w:sz w:val="28"/>
          <w:szCs w:val="28"/>
          <w:lang w:val="kk-KZ"/>
        </w:rPr>
        <w:t>Мемлекеттік қолдау көрсету кезінде сыбайлас жемқорлық тәуекелдерін төмендету мақсатында субсидиялар беру тетіктерін әкімшілендіруді жақсарту және жетілдіру (процестерді цифрландыру, мемлекеттік органдардың дерекқорларын интеграциялау, "адами факторды" алып тастау) жөнінде шаралар қабылдасын.</w:t>
      </w:r>
    </w:p>
    <w:p w:rsidR="00DB7C82" w:rsidRPr="00F82FFD" w:rsidRDefault="00DB7C82" w:rsidP="00F82FFD">
      <w:pPr>
        <w:ind w:firstLine="567"/>
        <w:jc w:val="both"/>
        <w:rPr>
          <w:sz w:val="28"/>
          <w:szCs w:val="28"/>
          <w:lang w:val="kk-KZ"/>
        </w:rPr>
      </w:pPr>
      <w:r w:rsidRPr="00F82FFD">
        <w:rPr>
          <w:sz w:val="28"/>
          <w:szCs w:val="28"/>
          <w:lang w:val="kk-KZ"/>
        </w:rPr>
        <w:t>Министрлік АӨК субсидиялаудың мемлекеттік ақпараттық жүйесін іске қосты.</w:t>
      </w:r>
    </w:p>
    <w:p w:rsidR="00DB7C82" w:rsidRPr="00F82FFD" w:rsidRDefault="00DB7C82" w:rsidP="00F82FFD">
      <w:pPr>
        <w:ind w:firstLine="567"/>
        <w:jc w:val="both"/>
        <w:rPr>
          <w:sz w:val="28"/>
          <w:szCs w:val="28"/>
          <w:lang w:val="kk-KZ"/>
        </w:rPr>
      </w:pPr>
      <w:r w:rsidRPr="00F82FFD">
        <w:rPr>
          <w:sz w:val="28"/>
          <w:szCs w:val="28"/>
          <w:lang w:val="kk-KZ"/>
        </w:rPr>
        <w:t xml:space="preserve"> Бұл жүйеде АӨК субсидиялау бойынша барлық мемлекеттік қызметтер тегін негізде электрондық форматта көрсетіледі.</w:t>
      </w:r>
    </w:p>
    <w:p w:rsidR="00DB7C82" w:rsidRPr="00F82FFD" w:rsidRDefault="00DB7C82" w:rsidP="00F82FFD">
      <w:pPr>
        <w:ind w:firstLine="567"/>
        <w:jc w:val="both"/>
        <w:rPr>
          <w:sz w:val="28"/>
          <w:szCs w:val="28"/>
          <w:lang w:val="kk-KZ"/>
        </w:rPr>
      </w:pPr>
      <w:r w:rsidRPr="00F82FFD">
        <w:rPr>
          <w:sz w:val="28"/>
          <w:szCs w:val="28"/>
          <w:lang w:val="kk-KZ"/>
        </w:rPr>
        <w:t>Енді фермерлерден қосымша анықтамаларды талап ету қажеттілігі жойылды, өйткені қажетті ақпарат мемлекеттік мәліметтер базасынан алынды.</w:t>
      </w:r>
    </w:p>
    <w:p w:rsidR="00DB7C82" w:rsidRPr="00F82FFD" w:rsidRDefault="00DB7C82" w:rsidP="00F82FFD">
      <w:pPr>
        <w:ind w:firstLine="567"/>
        <w:jc w:val="both"/>
        <w:rPr>
          <w:sz w:val="28"/>
          <w:szCs w:val="28"/>
          <w:lang w:val="kk-KZ"/>
        </w:rPr>
      </w:pPr>
      <w:r w:rsidRPr="00F82FFD">
        <w:rPr>
          <w:sz w:val="28"/>
          <w:szCs w:val="28"/>
          <w:lang w:val="kk-KZ"/>
        </w:rPr>
        <w:t>Қолданыстағы заңнама негізінде адами факторсыз тиісті субсидияны есептеуге мүмкіндік беретін авторесептер енгізілді.</w:t>
      </w:r>
    </w:p>
    <w:p w:rsidR="00DB7C82" w:rsidRPr="00F82FFD" w:rsidRDefault="00DB7C82" w:rsidP="00F82FFD">
      <w:pPr>
        <w:ind w:firstLine="567"/>
        <w:jc w:val="both"/>
        <w:rPr>
          <w:sz w:val="28"/>
          <w:szCs w:val="28"/>
          <w:lang w:val="kk-KZ"/>
        </w:rPr>
      </w:pPr>
      <w:r w:rsidRPr="00F82FFD">
        <w:rPr>
          <w:sz w:val="28"/>
          <w:szCs w:val="28"/>
          <w:lang w:val="kk-KZ"/>
        </w:rPr>
        <w:t>"Күту парағының" функционалдығы мен өтінімдерді қарау реттілігінің арқасында субсидиялар беру процесінде транспаренттілік қамтамасыз етілді.</w:t>
      </w:r>
    </w:p>
    <w:p w:rsidR="00E959F6" w:rsidRPr="00F82FFD" w:rsidRDefault="00E959F6" w:rsidP="00F82FFD">
      <w:pPr>
        <w:ind w:firstLine="567"/>
        <w:jc w:val="both"/>
        <w:rPr>
          <w:b/>
          <w:i/>
          <w:sz w:val="28"/>
          <w:szCs w:val="28"/>
          <w:lang w:val="kk-KZ"/>
        </w:rPr>
      </w:pPr>
      <w:r w:rsidRPr="00F82FFD">
        <w:rPr>
          <w:b/>
          <w:i/>
          <w:sz w:val="28"/>
          <w:szCs w:val="28"/>
          <w:lang w:val="kk-KZ"/>
        </w:rPr>
        <w:t xml:space="preserve">5. </w:t>
      </w:r>
      <w:r w:rsidR="00473D58" w:rsidRPr="00F82FFD">
        <w:rPr>
          <w:b/>
          <w:i/>
          <w:sz w:val="28"/>
          <w:szCs w:val="28"/>
          <w:lang w:val="kk-KZ"/>
        </w:rPr>
        <w:t>Өндірістің негізгі құралдары бойынша импортты алмастырудың отандық жобаларын құруға ықпал ететін, оларды кезең-кезеңімен іске асыруды көздейтін жүйелі шаралар әзірлесін. Атап айтқанда, отандық асыл тұқымдар базасын (асыл тұқымды репродукторлар), премикстер мен витаминдер кешендерін, ветеринариялық препараттар, жем-шөп қоспаларын өндіретін кәсіпорындар құруға берілетін мемлекеттік қолдауды еселеп ұлғайтсын.</w:t>
      </w:r>
    </w:p>
    <w:p w:rsidR="00DB7C82" w:rsidRPr="00F82FFD" w:rsidRDefault="00DB7C82" w:rsidP="00F82FFD">
      <w:pPr>
        <w:ind w:firstLine="567"/>
        <w:jc w:val="both"/>
        <w:rPr>
          <w:sz w:val="28"/>
          <w:szCs w:val="28"/>
          <w:lang w:val="kk-KZ"/>
        </w:rPr>
      </w:pPr>
      <w:r w:rsidRPr="00F82FFD">
        <w:rPr>
          <w:sz w:val="28"/>
          <w:szCs w:val="28"/>
          <w:lang w:val="kk-KZ"/>
        </w:rPr>
        <w:lastRenderedPageBreak/>
        <w:t xml:space="preserve">Қазақстан Республикасы Парламентінің 2022 жылғы 6 желтоқсандағы № 8-5-789 депутаттарының бастамасымен "Қазақстан Республикасының кейбір заңнамалық актілеріне ветеринария мәселелері бойынша өзгерістер мен толықтырулар енгізу туралы" Қазақстан Республикасы Заңының (бұдан әрі – заң жобасы) жобасында тауарларды (ветеринариялық препараттарды), жұмыстарды, көрсетілетін қызметтерді мемлекеттік сатып алу туралы ұзақ мерзімді шарттар жасасу бөлігінде түзетулер көзделген, жануарлардың аса қауіпті ауруларына қарсы ветеринариялық іс-шараларды жүргізу үшін қажет. </w:t>
      </w:r>
    </w:p>
    <w:p w:rsidR="00DB7C82" w:rsidRPr="00F82FFD" w:rsidRDefault="00DB7C82" w:rsidP="00F82FFD">
      <w:pPr>
        <w:ind w:firstLine="567"/>
        <w:jc w:val="both"/>
        <w:rPr>
          <w:sz w:val="28"/>
          <w:szCs w:val="28"/>
          <w:lang w:val="kk-KZ"/>
        </w:rPr>
      </w:pPr>
      <w:r w:rsidRPr="00F82FFD">
        <w:rPr>
          <w:sz w:val="28"/>
          <w:szCs w:val="28"/>
          <w:lang w:val="kk-KZ"/>
        </w:rPr>
        <w:t>Сондай-ақ, инвестициялық субсидиялар, жеңілдікті кредиттеу және қарыздарға кепілдік беру түрінде мемлекеттік қолдау көрсету мәселелері пысықталатын болады.</w:t>
      </w:r>
    </w:p>
    <w:p w:rsidR="00DB7C82" w:rsidRPr="00F82FFD" w:rsidRDefault="00DB7C82" w:rsidP="00F82FFD">
      <w:pPr>
        <w:ind w:firstLine="567"/>
        <w:jc w:val="both"/>
        <w:rPr>
          <w:sz w:val="28"/>
          <w:szCs w:val="28"/>
          <w:lang w:val="kk-KZ"/>
        </w:rPr>
      </w:pPr>
      <w:r w:rsidRPr="00F82FFD">
        <w:rPr>
          <w:sz w:val="28"/>
          <w:szCs w:val="28"/>
          <w:lang w:val="kk-KZ"/>
        </w:rPr>
        <w:t>Бұл ретте ұзақ мерзімді шарттар жасасу үшін отандық өндірушілерге GMP сертификатының болуы, ғылыми сүйемелдеу, «Ветеринария жөніндегі ұлттық референттік орталық» ШЖҚ РМК-да штаммдарды сақтау түріндегі қарсы міндеттемелер болады.</w:t>
      </w:r>
    </w:p>
    <w:p w:rsidR="00473D58" w:rsidRPr="00F82FFD" w:rsidRDefault="00E959F6" w:rsidP="00F82FFD">
      <w:pPr>
        <w:ind w:firstLine="567"/>
        <w:jc w:val="both"/>
        <w:rPr>
          <w:b/>
          <w:i/>
          <w:sz w:val="28"/>
          <w:szCs w:val="28"/>
          <w:lang w:val="kk-KZ"/>
        </w:rPr>
      </w:pPr>
      <w:r w:rsidRPr="00F82FFD">
        <w:rPr>
          <w:b/>
          <w:i/>
          <w:sz w:val="28"/>
          <w:szCs w:val="28"/>
          <w:lang w:val="kk-KZ"/>
        </w:rPr>
        <w:t xml:space="preserve">6. </w:t>
      </w:r>
      <w:r w:rsidR="00473D58" w:rsidRPr="00F82FFD">
        <w:rPr>
          <w:b/>
          <w:i/>
          <w:sz w:val="28"/>
          <w:szCs w:val="28"/>
          <w:lang w:val="kk-KZ"/>
        </w:rPr>
        <w:t>Ауыл шаруашылығы өндірісінің құрамдас бөліктерінің бірнеше есе өсуіне байланысты мемлекеттік қолдаудың барлық бағыттары бойынша субсидиялау нормативтері ұлғайту тұрғысынан қайта қаралсын.</w:t>
      </w:r>
    </w:p>
    <w:p w:rsidR="00DB7C82" w:rsidRPr="00F82FFD" w:rsidRDefault="000B6689" w:rsidP="00F82FFD">
      <w:pPr>
        <w:pStyle w:val="ad"/>
        <w:spacing w:before="0" w:beforeAutospacing="0" w:after="0" w:afterAutospacing="0"/>
        <w:ind w:firstLine="567"/>
        <w:jc w:val="both"/>
        <w:rPr>
          <w:rFonts w:eastAsia="Times New Roman"/>
          <w:sz w:val="28"/>
          <w:szCs w:val="28"/>
          <w:lang w:val="kk-KZ"/>
        </w:rPr>
      </w:pPr>
      <w:r w:rsidRPr="00F82FFD">
        <w:rPr>
          <w:sz w:val="28"/>
          <w:szCs w:val="28"/>
          <w:lang w:val="kk-KZ"/>
        </w:rPr>
        <w:t>По правилам возмещения затрат перерабатывающих предприятий на закуп сырь</w:t>
      </w:r>
      <w:r w:rsidR="00DB7C82" w:rsidRPr="00F82FFD">
        <w:rPr>
          <w:rFonts w:eastAsia="Times New Roman"/>
          <w:sz w:val="28"/>
          <w:szCs w:val="28"/>
          <w:lang w:val="kk-KZ"/>
        </w:rPr>
        <w:t xml:space="preserve"> Қайта өңдеу кәсіпорындарының тереңдетіп өңдеу өнімдерін өндіру үшін шикізат сатып алуға жұмсаған шығындарын өтеу қағидалары бойынша нормативтер сатып алынатын шикізаттың нақты бағасы мен дайын өнім нарықта бәсекеге қабілетті болатын шикізаттың есептік бағасы арасындағы айырма ретінде есептеледі. Осыған байланысты нормативтер шикізат пен дайын өнімнің бағасына қарай есептелетін болады және мемлекеттік органның қалауы бойынша ұлғайтуға болмайды.</w:t>
      </w:r>
    </w:p>
    <w:p w:rsidR="00DB7C82" w:rsidRPr="00F82FFD" w:rsidRDefault="00DB7C82" w:rsidP="00F82FFD">
      <w:pPr>
        <w:ind w:firstLine="567"/>
        <w:jc w:val="both"/>
        <w:rPr>
          <w:rFonts w:eastAsiaTheme="minorHAnsi"/>
          <w:sz w:val="28"/>
          <w:szCs w:val="28"/>
          <w:lang w:val="kk-KZ"/>
        </w:rPr>
      </w:pPr>
      <w:r w:rsidRPr="00F82FFD">
        <w:rPr>
          <w:rFonts w:eastAsiaTheme="minorHAnsi"/>
          <w:sz w:val="28"/>
          <w:szCs w:val="28"/>
          <w:lang w:val="kk-KZ"/>
        </w:rPr>
        <w:t xml:space="preserve">"Инвестициялық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енгізу туралы" ҚР Ауыл шаруашылығы министрінің бұйрығының (бұдан әрі – Бұйрық жобасы) жобасында арнайы тұқым өсіру (80%), . қызылша техникасы </w:t>
      </w:r>
      <w:r w:rsidRPr="00F82FFD">
        <w:rPr>
          <w:rFonts w:eastAsiaTheme="minorHAnsi"/>
          <w:i/>
          <w:sz w:val="28"/>
          <w:szCs w:val="28"/>
          <w:lang w:val="kk-KZ"/>
        </w:rPr>
        <w:t>(50% дейін)</w:t>
      </w:r>
      <w:r w:rsidRPr="00F82FFD">
        <w:rPr>
          <w:rFonts w:eastAsiaTheme="minorHAnsi"/>
          <w:sz w:val="28"/>
          <w:szCs w:val="28"/>
          <w:lang w:val="kk-KZ"/>
        </w:rPr>
        <w:t xml:space="preserve">, сондай-ақ өздігінен жүретін ауыл шаруашылығы техникасына </w:t>
      </w:r>
      <w:r w:rsidRPr="00F82FFD">
        <w:rPr>
          <w:rFonts w:eastAsiaTheme="minorHAnsi"/>
          <w:i/>
          <w:sz w:val="28"/>
          <w:szCs w:val="28"/>
          <w:lang w:val="kk-KZ"/>
        </w:rPr>
        <w:t>(отандық өндіріс үшін сараланған нормативтер енгізіледі – 30%, импорттық өндірістің ҚР – да локализациясы жоқ – 25%, ҚР-да локализациясы бар-15%)</w:t>
      </w:r>
      <w:r w:rsidRPr="00F82FFD">
        <w:rPr>
          <w:rFonts w:eastAsiaTheme="minorHAnsi"/>
          <w:sz w:val="28"/>
          <w:szCs w:val="28"/>
          <w:lang w:val="kk-KZ"/>
        </w:rPr>
        <w:t xml:space="preserve"> субсидиялау нормативтерін арттыру көзделген.</w:t>
      </w:r>
    </w:p>
    <w:p w:rsidR="00DB7C82" w:rsidRPr="00F82FFD" w:rsidRDefault="00DB7C82" w:rsidP="00F82FFD">
      <w:pPr>
        <w:ind w:firstLine="567"/>
        <w:jc w:val="both"/>
        <w:rPr>
          <w:color w:val="000000"/>
          <w:sz w:val="28"/>
          <w:szCs w:val="28"/>
          <w:lang w:val="kk-KZ"/>
        </w:rPr>
      </w:pPr>
      <w:r w:rsidRPr="00F82FFD">
        <w:rPr>
          <w:color w:val="000000"/>
          <w:sz w:val="28"/>
          <w:szCs w:val="28"/>
          <w:lang w:val="kk-KZ"/>
        </w:rPr>
        <w:t>Қазақстан Республикасы Үкіметінің 2022 жылғы 22 қыркүйектегі № 726 қаулысымен бекітілген Қазақстан Республикасында қант саласын дамытудың 2022 – 2026 жылдарға арналған Кешенді жоспары (бұдан әрі – кешенді жоспар) шеңберінде қант нарығындағы жағдайды тұрақтандыру мақсатында импортқа тәуелділікті едәуір қысқартуға және өзін-өзі қамтамасыз етуге біртіндеп көшуге бағытталған қант саласын дамыту жөніндегі кешенді тәсіл қабылданды.</w:t>
      </w:r>
    </w:p>
    <w:p w:rsidR="00DB7C82" w:rsidRPr="00F82FFD" w:rsidRDefault="00DB7C82" w:rsidP="00F82FFD">
      <w:pPr>
        <w:ind w:firstLine="567"/>
        <w:jc w:val="both"/>
        <w:rPr>
          <w:rFonts w:eastAsia="BatangChe"/>
          <w:sz w:val="28"/>
          <w:szCs w:val="28"/>
          <w:lang w:val="kk-KZ"/>
        </w:rPr>
      </w:pPr>
      <w:r w:rsidRPr="00F82FFD">
        <w:rPr>
          <w:rFonts w:eastAsia="BatangChe"/>
          <w:sz w:val="28"/>
          <w:szCs w:val="28"/>
          <w:lang w:val="kk-KZ"/>
        </w:rPr>
        <w:lastRenderedPageBreak/>
        <w:t>Айта кету керек, Кешенді жоспарда қант қызылшасының егіс алқаптарын жыл сайын орта есеппен 6,5 мың га және 38 мың га дейін ұлғайту жолымен зауыттарды отандық өндіріс шикізатымен қамтамасыз ету көзделіп отыр.</w:t>
      </w:r>
    </w:p>
    <w:p w:rsidR="00DB7C82" w:rsidRPr="00F82FFD" w:rsidRDefault="00DB7C82" w:rsidP="00F82FFD">
      <w:pPr>
        <w:ind w:firstLine="567"/>
        <w:jc w:val="both"/>
        <w:rPr>
          <w:rFonts w:eastAsia="BatangChe"/>
          <w:sz w:val="28"/>
          <w:szCs w:val="28"/>
          <w:lang w:val="kk-KZ"/>
        </w:rPr>
      </w:pPr>
      <w:r w:rsidRPr="00F82FFD">
        <w:rPr>
          <w:rFonts w:eastAsia="BatangChe"/>
          <w:sz w:val="28"/>
          <w:szCs w:val="28"/>
          <w:lang w:val="kk-KZ"/>
        </w:rPr>
        <w:t>Қант қызылшасын өсірумен айналысатын ауыл шаруашылығы тауарын өндірушілерді ынталандыру мақсатында 2023 жылы қант зауыттарына өңдеуге тапсырылған 1 тонна қант қызылшасын субсидиялау нормативі 25000 теңгені құрайтын болады, бұл 2022 жылғы деңгейден 10000 теңгеге артық.</w:t>
      </w:r>
    </w:p>
    <w:p w:rsidR="00DB7C82" w:rsidRPr="00F82FFD" w:rsidRDefault="00DB7C82" w:rsidP="00F82FFD">
      <w:pPr>
        <w:ind w:firstLine="567"/>
        <w:jc w:val="both"/>
        <w:rPr>
          <w:sz w:val="28"/>
          <w:szCs w:val="28"/>
          <w:lang w:val="kk-KZ"/>
        </w:rPr>
      </w:pPr>
      <w:r w:rsidRPr="00F82FFD">
        <w:rPr>
          <w:sz w:val="28"/>
          <w:szCs w:val="28"/>
          <w:lang w:val="kk-KZ"/>
        </w:rPr>
        <w:t>Қазақстан Республикасы Ауыл шаруашылығы министрінің 2020 жылғы 30 наурыздағы № 107 бұйрығымен бекітілген Өсімдік шаруашылығы өнімінің өнімділігі мен сапасын арттыруды субсидиялау қағидаларына сәйкес (бұдан әрі – ереже), тыңайтқыштар мен пестицидтерді, биоагенттерді (энтомофагтарды) субсидиялау нормативтері жыл сайын ЖАО қаулыларымен бекітіледі. Бұл ретте, субсидиялар нормалары нарықтағы өзекті бағалар негізге алына отырып белгіленеді.</w:t>
      </w:r>
    </w:p>
    <w:p w:rsidR="00DB7C82" w:rsidRPr="00F82FFD" w:rsidRDefault="00DB7C82" w:rsidP="00F82FFD">
      <w:pPr>
        <w:ind w:firstLine="567"/>
        <w:jc w:val="both"/>
        <w:rPr>
          <w:sz w:val="28"/>
          <w:szCs w:val="28"/>
          <w:lang w:val="kk-KZ"/>
        </w:rPr>
      </w:pPr>
      <w:r w:rsidRPr="00F82FFD">
        <w:rPr>
          <w:sz w:val="28"/>
          <w:szCs w:val="28"/>
          <w:lang w:val="kk-KZ"/>
        </w:rPr>
        <w:t>Сонымен қатар, қазіргі уақытта Ережеге ауыл шаруашылығы дақылдары бойынша тұқым шаруашылығын субсидиялау нормативтерін өзектендіру бөлігінде өзгерістер енгізілуде.</w:t>
      </w:r>
    </w:p>
    <w:p w:rsidR="00473D58" w:rsidRPr="00F82FFD" w:rsidRDefault="00E959F6" w:rsidP="00F82FFD">
      <w:pPr>
        <w:ind w:firstLine="567"/>
        <w:jc w:val="both"/>
        <w:rPr>
          <w:b/>
          <w:i/>
          <w:sz w:val="28"/>
          <w:szCs w:val="28"/>
          <w:lang w:val="kk-KZ"/>
        </w:rPr>
      </w:pPr>
      <w:r w:rsidRPr="00F82FFD">
        <w:rPr>
          <w:b/>
          <w:i/>
          <w:sz w:val="28"/>
          <w:szCs w:val="28"/>
          <w:lang w:val="kk-KZ"/>
        </w:rPr>
        <w:t xml:space="preserve">7. </w:t>
      </w:r>
      <w:r w:rsidR="00473D58" w:rsidRPr="00F82FFD">
        <w:rPr>
          <w:b/>
          <w:i/>
          <w:sz w:val="28"/>
          <w:szCs w:val="28"/>
          <w:lang w:val="kk-KZ"/>
        </w:rPr>
        <w:t>Саланы субсидиялауға, оның ішінде жалпы сипаттағы трансферттер шеңберінде өңірлерге бөлінетін бюджет қаражатының тиімділігі мен нысаналы пайдаланылуына тұрақты негізде бақылауды жүзеге асырсын.</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Мемлекет басшысы фермерлер қауымдастығымен бірлесе отырып, агроөнеркәсіптік кешенді мемлекеттік қолдау тәсілдерін қайта қарауды тапсырды.</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 xml:space="preserve">Осы тапсырманы орындау аясында АӨК-ні мемлекеттік қолдауды жетілдіру бойынша арнайы жұмыс тобы құрылып, келесі жұмыстар атқарылды. </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Субсидиялау рәсімдерінің ашықтығын қамтамасыз ету және оңайлату мақсатында негізгі мемлекеттік ақпараттық деректер базасымен интеграцияланған тегін мемлекеттік ақпараттық субсидиялау жүйесі әзірленіп, енгізілді.</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 xml:space="preserve">Ауыл шаруашылығы тауар өндірушілеріне субсидиялардың қолжетімділігін арттыру үшін қаражат жетіспеген кезде ірі тауар өндірушілердің мүдделерін лоббилеу мүмкіндігін болдырмайтын және берілген өтінімдерді кезек тәртібімен қанағаттандыруға кепілдік беретін "күту парақтары" енгізілді. </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Ауыл шаруашылығы машиналарын жасауда, тұқым шаруашылығында, қызылша шаруашылығында және қант саласында субсидиялау нормативтерін өзгерту есебінен мемлекеттік қолдау шараларын өнеркәсіптік саясатпен өзара байланыстыру қамтамасыз етілді.</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Тиімділігі төмен және сыбайлас жемқорлық тәуекелдері жоғары субсидиялардың 10-ға жуық кіші түрі жойылады.</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Тауар өндірушілердің қарсы міндеттемелерді алу нормасы енгізіледі.</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 xml:space="preserve">Жалпы, сыбайлас жемқорлыққа қарсы қызметтің 171 ұсынымының ішінде реформа нәтижесінде шамамен 120 ұсынымның орындалуы күтілуде. </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lastRenderedPageBreak/>
        <w:t xml:space="preserve">Осыған қарамастан, сыбайлас жемқорлыққа қарсы қызметтің ұсынымдарының бір бөлігі объективті себептер бойынша ескерілмеді. </w:t>
      </w:r>
    </w:p>
    <w:p w:rsidR="00DB7C82" w:rsidRPr="00F82FFD" w:rsidRDefault="00DB7C82" w:rsidP="00F82FFD">
      <w:pPr>
        <w:ind w:firstLine="567"/>
        <w:jc w:val="both"/>
        <w:rPr>
          <w:rFonts w:eastAsia="Calibri"/>
          <w:sz w:val="28"/>
          <w:szCs w:val="28"/>
          <w:lang w:val="kk-KZ" w:eastAsia="en-US"/>
        </w:rPr>
      </w:pPr>
      <w:r w:rsidRPr="00F82FFD">
        <w:rPr>
          <w:rFonts w:eastAsia="Calibri"/>
          <w:sz w:val="28"/>
          <w:szCs w:val="28"/>
          <w:lang w:val="kk-KZ" w:eastAsia="en-US"/>
        </w:rPr>
        <w:t>Бұл бағыттағы жұмыс жалғасуда және Министрліктің ерекше бақылауында.</w:t>
      </w:r>
    </w:p>
    <w:p w:rsidR="00E959F6" w:rsidRPr="00F82FFD" w:rsidRDefault="00E959F6" w:rsidP="00F82FFD">
      <w:pPr>
        <w:ind w:firstLine="567"/>
        <w:jc w:val="both"/>
        <w:rPr>
          <w:b/>
          <w:i/>
          <w:sz w:val="28"/>
          <w:szCs w:val="28"/>
          <w:lang w:val="kk-KZ"/>
        </w:rPr>
      </w:pPr>
      <w:r w:rsidRPr="00F82FFD">
        <w:rPr>
          <w:b/>
          <w:i/>
          <w:sz w:val="28"/>
          <w:szCs w:val="28"/>
          <w:lang w:val="kk-KZ"/>
        </w:rPr>
        <w:t xml:space="preserve">8. </w:t>
      </w:r>
      <w:r w:rsidR="00473D58" w:rsidRPr="00F82FFD">
        <w:rPr>
          <w:b/>
          <w:i/>
          <w:sz w:val="28"/>
          <w:szCs w:val="28"/>
          <w:lang w:val="kk-KZ"/>
        </w:rPr>
        <w:t>Салалық қауымдастықтармен және ауыл шаруашылығы тауар өндірушілерімен бірлесе отырып, мыналар</w:t>
      </w:r>
      <w:r w:rsidRPr="00F82FFD">
        <w:rPr>
          <w:b/>
          <w:i/>
          <w:sz w:val="28"/>
          <w:szCs w:val="28"/>
          <w:lang w:val="kk-KZ"/>
        </w:rPr>
        <w:t>:</w:t>
      </w:r>
    </w:p>
    <w:p w:rsidR="00E959F6" w:rsidRPr="00F82FFD" w:rsidRDefault="00473D58" w:rsidP="00F82FFD">
      <w:pPr>
        <w:ind w:firstLine="567"/>
        <w:jc w:val="both"/>
        <w:rPr>
          <w:i/>
          <w:sz w:val="28"/>
          <w:szCs w:val="28"/>
          <w:lang w:val="kk-KZ"/>
        </w:rPr>
      </w:pPr>
      <w:r w:rsidRPr="00F82FFD">
        <w:rPr>
          <w:i/>
          <w:sz w:val="28"/>
          <w:szCs w:val="28"/>
          <w:lang w:val="kk-KZ"/>
        </w:rPr>
        <w:t>Сүт-тауар фермаларына көрсетілетін мемлекеттік қолдау көлемін қысқартудың</w:t>
      </w:r>
    </w:p>
    <w:p w:rsidR="00DB7C82" w:rsidRPr="00F82FFD" w:rsidRDefault="00DB7C82" w:rsidP="00F82FFD">
      <w:pPr>
        <w:ind w:firstLine="567"/>
        <w:jc w:val="both"/>
        <w:rPr>
          <w:sz w:val="28"/>
          <w:szCs w:val="28"/>
          <w:lang w:val="kk-KZ"/>
        </w:rPr>
      </w:pPr>
      <w:r w:rsidRPr="00F82FFD">
        <w:rPr>
          <w:sz w:val="28"/>
          <w:szCs w:val="28"/>
          <w:lang w:val="kk-KZ"/>
        </w:rPr>
        <w:t>Жыл ішінде субсидиялау тетігін жетілдіру мәселелерін жалпы жұртшылықтың қатысуымен арнайы құрылған жұмыс тобының мүшелері 9 рет талқылады. Оған сәйкес сүт-тауар фермаларын мемлекеттік қолдаудың қолданыстағы шараларын сақтау жөнінде шешім қабылданды.</w:t>
      </w:r>
    </w:p>
    <w:p w:rsidR="00473D58" w:rsidRPr="00F82FFD" w:rsidRDefault="00473D58" w:rsidP="00F82FFD">
      <w:pPr>
        <w:ind w:firstLine="567"/>
        <w:jc w:val="both"/>
        <w:rPr>
          <w:i/>
          <w:sz w:val="28"/>
          <w:szCs w:val="28"/>
          <w:lang w:val="kk-KZ"/>
        </w:rPr>
      </w:pPr>
      <w:r w:rsidRPr="00F82FFD">
        <w:rPr>
          <w:i/>
          <w:sz w:val="28"/>
          <w:szCs w:val="28"/>
          <w:lang w:val="kk-KZ"/>
        </w:rPr>
        <w:t xml:space="preserve">Ауыл шаруашылығы өнімдерін терең өңдеуді субсидиялау тетіктерін өзгертудің. </w:t>
      </w:r>
    </w:p>
    <w:p w:rsidR="00DB7C82" w:rsidRPr="00F82FFD" w:rsidRDefault="00DB7C82" w:rsidP="00F82FFD">
      <w:pPr>
        <w:ind w:firstLine="567"/>
        <w:jc w:val="both"/>
        <w:rPr>
          <w:sz w:val="28"/>
          <w:szCs w:val="28"/>
          <w:lang w:val="kk-KZ"/>
        </w:rPr>
      </w:pPr>
      <w:r w:rsidRPr="00F82FFD">
        <w:rPr>
          <w:sz w:val="28"/>
          <w:szCs w:val="28"/>
          <w:lang w:val="kk-KZ"/>
        </w:rPr>
        <w:t xml:space="preserve">Қайта өңдеуші кәсіпорындардың ауыл шаруашылығы өнімін тереңдетіп өңдеу өнімдерін өндіру үшін сатып алуға арналған шығындарын субсидиялау қағидаларына ұсынылатын өзгерістер (бұдан әрі-қағидалар) екі негізгі сәтті көздейді: </w:t>
      </w:r>
    </w:p>
    <w:p w:rsidR="00DB7C82" w:rsidRPr="00F82FFD" w:rsidRDefault="00DB7C82" w:rsidP="00F82FFD">
      <w:pPr>
        <w:ind w:firstLine="567"/>
        <w:jc w:val="both"/>
        <w:rPr>
          <w:sz w:val="28"/>
          <w:szCs w:val="28"/>
          <w:lang w:val="kk-KZ"/>
        </w:rPr>
      </w:pPr>
      <w:r w:rsidRPr="00F82FFD">
        <w:rPr>
          <w:sz w:val="28"/>
          <w:szCs w:val="28"/>
          <w:lang w:val="kk-KZ"/>
        </w:rPr>
        <w:t>1) глютенді тереңдетіп өңдейтін субсидияланатын өнімдер тізбесінен шығару;</w:t>
      </w:r>
    </w:p>
    <w:p w:rsidR="00DB7C82" w:rsidRPr="00F82FFD" w:rsidRDefault="00DB7C82" w:rsidP="00F82FFD">
      <w:pPr>
        <w:ind w:firstLine="567"/>
        <w:jc w:val="both"/>
        <w:rPr>
          <w:sz w:val="28"/>
          <w:szCs w:val="28"/>
          <w:lang w:val="kk-KZ"/>
        </w:rPr>
      </w:pPr>
      <w:r w:rsidRPr="00F82FFD">
        <w:rPr>
          <w:sz w:val="28"/>
          <w:szCs w:val="28"/>
          <w:lang w:val="kk-KZ"/>
        </w:rPr>
        <w:t>2) өндірілген өнімді өткізу фактісі бойынша субсидиялар төлеу.</w:t>
      </w:r>
    </w:p>
    <w:p w:rsidR="00DB7C82" w:rsidRPr="00F82FFD" w:rsidRDefault="00DB7C82" w:rsidP="00F82FFD">
      <w:pPr>
        <w:ind w:firstLine="567"/>
        <w:jc w:val="both"/>
        <w:rPr>
          <w:sz w:val="28"/>
          <w:szCs w:val="28"/>
          <w:lang w:val="kk-KZ"/>
        </w:rPr>
      </w:pPr>
      <w:r w:rsidRPr="00F82FFD">
        <w:rPr>
          <w:sz w:val="28"/>
          <w:szCs w:val="28"/>
          <w:lang w:val="kk-KZ"/>
        </w:rPr>
        <w:t>Субсидияланатындар тізімінен глютенді алып тастау қаражаттың шектеулі болуына байланысты ұсынылады, біз субсидиялар бірінші кезекте жіберілетін өңдеудің басым бағыттарын анықтауға мәжбүрміз.</w:t>
      </w:r>
    </w:p>
    <w:p w:rsidR="00DB7C82" w:rsidRPr="00F82FFD" w:rsidRDefault="00DB7C82" w:rsidP="00F82FFD">
      <w:pPr>
        <w:ind w:firstLine="567"/>
        <w:jc w:val="both"/>
        <w:rPr>
          <w:sz w:val="28"/>
          <w:szCs w:val="28"/>
          <w:lang w:val="kk-KZ"/>
        </w:rPr>
      </w:pPr>
      <w:r w:rsidRPr="00F82FFD">
        <w:rPr>
          <w:sz w:val="28"/>
          <w:szCs w:val="28"/>
          <w:lang w:val="kk-KZ"/>
        </w:rPr>
        <w:t>Бастапқыда бағдарлама рентабельділігі төмен тауарлар өндірісін қолдау ретінде әзірленді, бұл шикізаттың қолданыстағы бағасымен нарықта бәсекеге қабілетті өнім шығаруға мүмкіндік бермейді. Тауарлардың осы санатына 1 кг өндіруге сәйкесінше 22,5 және 12 литр сүт шикізаты пайдаланылатын сары май, май және ірімшіктер жатады. Елде шикізат сүтін өндіру жеткіліксіз және салыстырмалы түрде қымбат екенін ескере отырып, өндірілген сары май мен ірімшік ішкі нарықта бәсекеге қабілетсіз болып қалады және бұл олардың өндірісін ынталандырады. Осыған байланысты, аталған тауарларды терең өңдеу өндірісін қолдау қажет.  Сонымен қатар, глютен өндірісі тұтастай алғанда жоғары рентабельді және бәсекеге қабілетсіздікке байланысты сату проблемалары жоқ.</w:t>
      </w:r>
    </w:p>
    <w:p w:rsidR="00DB7C82" w:rsidRPr="00F82FFD" w:rsidRDefault="00DB7C82" w:rsidP="00F82FFD">
      <w:pPr>
        <w:ind w:firstLine="567"/>
        <w:jc w:val="both"/>
        <w:rPr>
          <w:sz w:val="28"/>
          <w:szCs w:val="28"/>
          <w:lang w:val="kk-KZ"/>
        </w:rPr>
      </w:pPr>
      <w:r w:rsidRPr="00F82FFD">
        <w:rPr>
          <w:sz w:val="28"/>
          <w:szCs w:val="28"/>
          <w:lang w:val="kk-KZ"/>
        </w:rPr>
        <w:t>Бүгінгі таңда әлеуметтік маңызы бар азық-түлік өнімдерін өндіру басты басым бағыт болып табылады. Сары май мен ірімшік әлеуметтік маңызы бар өнімдер болып табылады, ал құрғақ сүт өңделген сүт пен ашытылған сүт өнімдерін өндіру үшін қолданылады, олар әлеуметтік маңызы бар азық-түлік өнімдерінің тізімінде де бар.  Сонымен қатар, глютен әлеуметтік маңызы бар тағам емес.</w:t>
      </w:r>
    </w:p>
    <w:p w:rsidR="00DB7C82" w:rsidRPr="00F82FFD" w:rsidRDefault="00DB7C82" w:rsidP="00F82FFD">
      <w:pPr>
        <w:ind w:firstLine="567"/>
        <w:jc w:val="both"/>
        <w:rPr>
          <w:sz w:val="28"/>
          <w:szCs w:val="28"/>
          <w:lang w:val="kk-KZ"/>
        </w:rPr>
      </w:pPr>
      <w:r w:rsidRPr="00F82FFD">
        <w:rPr>
          <w:sz w:val="28"/>
          <w:szCs w:val="28"/>
          <w:lang w:val="kk-KZ"/>
        </w:rPr>
        <w:t xml:space="preserve">Сонымен қатар, бағыт импортты алмастыру міндеті тұрған азық-түлік тауарларын өндіру болып табылады. Сары май, қатты ірімшіктер, сондай-ақ басқа да сүт өнімдері бойынша импортты алмастыру мәселесі өте өзекті. Бұл ретте, глютен бойынша импортты алмастыру мәселесі тұрмайды, өндірілген </w:t>
      </w:r>
      <w:r w:rsidRPr="00F82FFD">
        <w:rPr>
          <w:sz w:val="28"/>
          <w:szCs w:val="28"/>
          <w:lang w:val="kk-KZ"/>
        </w:rPr>
        <w:lastRenderedPageBreak/>
        <w:t>глютеннің барлық көлемі экспортталады. Сондықтан глютен өндірісін субсидиялау халықты азық-түлікпен қамтамасыз етуге әсер етпейді.</w:t>
      </w:r>
    </w:p>
    <w:p w:rsidR="00DB7C82" w:rsidRPr="00F82FFD" w:rsidRDefault="00DB7C82" w:rsidP="00F82FFD">
      <w:pPr>
        <w:ind w:firstLine="567"/>
        <w:jc w:val="both"/>
        <w:rPr>
          <w:sz w:val="28"/>
          <w:szCs w:val="28"/>
          <w:lang w:val="kk-KZ"/>
        </w:rPr>
      </w:pPr>
      <w:r w:rsidRPr="00F82FFD">
        <w:rPr>
          <w:sz w:val="28"/>
          <w:szCs w:val="28"/>
          <w:lang w:val="kk-KZ"/>
        </w:rPr>
        <w:t>Глютен өндірісін субсидиялау астықты терең өңдеуді жоғары қайта бөлуге дейін дамытуды ынталандырады деген үміт дәрменсіз болып шықты: соңғы бірнеше жыл ішінде глютен өндірісін субсидиялау жаңа өндірістердің пайда болуына әкелмеді және жақын арада жаңа өндірістерді енгізу көзделмеген (соңғы жылдары бұл субсидияны тек бір кәсіпорын алады, ал кейінгі жылдары тек қана субсидия алатын болады ол). Яғни, глютен өндірісін субсидиялау ынталандырушы фактор ретінде жұмыс істемеді.</w:t>
      </w:r>
    </w:p>
    <w:p w:rsidR="00DB7C82" w:rsidRPr="00F82FFD" w:rsidRDefault="00DB7C82" w:rsidP="00F82FFD">
      <w:pPr>
        <w:ind w:firstLine="567"/>
        <w:jc w:val="both"/>
        <w:rPr>
          <w:sz w:val="28"/>
          <w:szCs w:val="28"/>
          <w:lang w:val="kk-KZ"/>
        </w:rPr>
      </w:pPr>
      <w:r w:rsidRPr="00F82FFD">
        <w:rPr>
          <w:sz w:val="28"/>
          <w:szCs w:val="28"/>
          <w:lang w:val="kk-KZ"/>
        </w:rPr>
        <w:t>Жоғарыда айтылғандарды ескере отырып, глютен өндірісін субсидиялауды одан әрі жалғастыру орынсыз деп санаймыз.</w:t>
      </w:r>
    </w:p>
    <w:p w:rsidR="00DB7C82" w:rsidRPr="00F82FFD" w:rsidRDefault="00DB7C82" w:rsidP="00F82FFD">
      <w:pPr>
        <w:ind w:firstLine="567"/>
        <w:jc w:val="both"/>
        <w:rPr>
          <w:sz w:val="28"/>
          <w:szCs w:val="28"/>
          <w:lang w:val="kk-KZ"/>
        </w:rPr>
      </w:pPr>
      <w:r w:rsidRPr="00F82FFD">
        <w:rPr>
          <w:sz w:val="28"/>
          <w:szCs w:val="28"/>
          <w:lang w:val="kk-KZ"/>
        </w:rPr>
        <w:t xml:space="preserve">Дайын өнімді өткізу фактісі бойынша субсидиялар төлеу оның субсидиялауға жіберілетін бюджет қаражатының нысаналы және тиімді пайдаланылуын қамтамасыз етуге бағытталғандығымен негізделген. Бұдан басқа, бақылаушы органдар тарапынан субсидиялау кезінде сыбайлас жемқорлық, қаржылық немесе басқа да бұзушылықтардың кез келген тәуекелдерін болдырмау туралы талап бар. Бұл ретте, Қағидаларда көзделген субсидиялар берудің қолданыстағы тәртібі белгілі бір бұзушылықтар үшін мүмкіндіктерге жол береді. </w:t>
      </w:r>
    </w:p>
    <w:p w:rsidR="00DB7C82" w:rsidRPr="00F82FFD" w:rsidRDefault="00DB7C82" w:rsidP="00F82FFD">
      <w:pPr>
        <w:ind w:firstLine="567"/>
        <w:jc w:val="both"/>
        <w:rPr>
          <w:sz w:val="28"/>
          <w:szCs w:val="28"/>
          <w:lang w:val="kk-KZ"/>
        </w:rPr>
      </w:pPr>
      <w:r w:rsidRPr="00F82FFD">
        <w:rPr>
          <w:sz w:val="28"/>
          <w:szCs w:val="28"/>
          <w:lang w:val="kk-KZ"/>
        </w:rPr>
        <w:t>Мәселен, қазіргі уақытта субсидиялар алу субсидиялаудың ақпараттық жүйесінде (бұдан әрі-САЖ) жүргізіледі, онда өңдеуші кәсіпорын өндірілген сары майдың көлеміне, сондай-ақ сатып алынған сүт-шикізаттың есептік көлеміне электрондық шот-фактураларды (САЖ) енгізеді.  Сонымен қатар, егер сатып алынған шикізат сүтінің көлемі СВ-мен расталса, онда СФ-да өндірілген сары майдың көлемі расталмайды.</w:t>
      </w:r>
    </w:p>
    <w:p w:rsidR="00DB7C82" w:rsidRPr="00F82FFD" w:rsidRDefault="00DB7C82" w:rsidP="00F82FFD">
      <w:pPr>
        <w:ind w:firstLine="567"/>
        <w:jc w:val="both"/>
        <w:rPr>
          <w:sz w:val="28"/>
          <w:szCs w:val="28"/>
          <w:lang w:val="kk-KZ"/>
        </w:rPr>
      </w:pPr>
      <w:r w:rsidRPr="00F82FFD">
        <w:rPr>
          <w:sz w:val="28"/>
          <w:szCs w:val="28"/>
          <w:lang w:val="kk-KZ"/>
        </w:rPr>
        <w:t xml:space="preserve">Сонымен қатар, шикізаттың барлық расталған көлемі сары май өндіруге бағытталғанына ешкім кепілдік бере алмайды, ол басқа сүт және ашытылған сүт өнімдерін өндіруге бағытталуы мүмкін. Яғни, бағдарламаның түпкі мақсаты-дәл сары май өндірісін субсидиялауға қол жеткізілмеуі мүмкін және бюджет қаражатын мақсатты пайдалану қамтамасыз етілмейді. </w:t>
      </w:r>
    </w:p>
    <w:p w:rsidR="00DB7C82" w:rsidRPr="00F82FFD" w:rsidRDefault="00DB7C82" w:rsidP="00F82FFD">
      <w:pPr>
        <w:ind w:firstLine="567"/>
        <w:jc w:val="both"/>
        <w:rPr>
          <w:sz w:val="28"/>
          <w:szCs w:val="28"/>
          <w:lang w:val="kk-KZ"/>
        </w:rPr>
      </w:pPr>
      <w:r w:rsidRPr="00F82FFD">
        <w:rPr>
          <w:sz w:val="28"/>
          <w:szCs w:val="28"/>
          <w:lang w:val="kk-KZ"/>
        </w:rPr>
        <w:t>Баяндалғанды ескере отырып, субсидиялар төлеуді дайын өнімді өткізу фактісі бойынша жүзеге асыру ұсынылады, бұл субсидиялаудың ақпараттық жүйесінен тартылатын электрондық шот-фактуралармен расталатын болады. Ақпараттық жүйеде электрондық шот-фактуралардың болуы сары май өндіру фактісін бұлтартпас растайды және субсидияларды мақсатсыз пайдалану үшін ешқандай мүмкіндіктерге жол бермейді деп болжанады.</w:t>
      </w:r>
    </w:p>
    <w:p w:rsidR="00DB7C82" w:rsidRPr="00F82FFD" w:rsidRDefault="00DB7C82" w:rsidP="00F82FFD">
      <w:pPr>
        <w:ind w:firstLine="567"/>
        <w:jc w:val="both"/>
        <w:rPr>
          <w:sz w:val="28"/>
          <w:szCs w:val="28"/>
          <w:lang w:val="kk-KZ"/>
        </w:rPr>
      </w:pPr>
      <w:r w:rsidRPr="00F82FFD">
        <w:rPr>
          <w:sz w:val="28"/>
          <w:szCs w:val="28"/>
          <w:lang w:val="kk-KZ"/>
        </w:rPr>
        <w:t>Осылайша, ұсынылған өзгерістер субсидиялар бөлудің барынша ашық, әділ және адал тәртібін қамтамасыз етеді, сондай-ақ бюджет қаражатының мақсатты және тиімді пайдаланылуын қамтамасыз етеді деп санаймыз.</w:t>
      </w:r>
    </w:p>
    <w:p w:rsidR="00E959F6" w:rsidRPr="00F82FFD" w:rsidRDefault="00473D58" w:rsidP="00F82FFD">
      <w:pPr>
        <w:ind w:firstLine="567"/>
        <w:jc w:val="both"/>
        <w:rPr>
          <w:i/>
          <w:sz w:val="28"/>
          <w:szCs w:val="28"/>
          <w:lang w:val="kk-KZ"/>
        </w:rPr>
      </w:pPr>
      <w:r w:rsidRPr="00F82FFD">
        <w:rPr>
          <w:i/>
          <w:sz w:val="28"/>
          <w:szCs w:val="28"/>
          <w:lang w:val="kk-KZ"/>
        </w:rPr>
        <w:t>Қоғамдық табындарда асыл тұқымды сатып алынған бұқаларды күтіп-бағуды субсидиялауды алып тастаудың</w:t>
      </w:r>
      <w:r w:rsidR="00E959F6" w:rsidRPr="00F82FFD">
        <w:rPr>
          <w:i/>
          <w:sz w:val="28"/>
          <w:szCs w:val="28"/>
          <w:lang w:val="kk-KZ"/>
        </w:rPr>
        <w:t>;</w:t>
      </w:r>
    </w:p>
    <w:p w:rsidR="00DB7C82" w:rsidRPr="00F82FFD" w:rsidRDefault="00DB7C82" w:rsidP="00F82FFD">
      <w:pPr>
        <w:ind w:firstLine="567"/>
        <w:jc w:val="both"/>
        <w:rPr>
          <w:sz w:val="28"/>
          <w:szCs w:val="28"/>
          <w:lang w:val="kk-KZ"/>
        </w:rPr>
      </w:pPr>
      <w:r w:rsidRPr="00F82FFD">
        <w:rPr>
          <w:sz w:val="28"/>
          <w:szCs w:val="28"/>
          <w:lang w:val="kk-KZ"/>
        </w:rPr>
        <w:t xml:space="preserve">Қолданыстағы ережелерге сәйкес Етті мал шаруашылығында селекциялық-асыл тұқымдық жұмыс екі бағыт бойынша қолдау көрсетіледі. Біріншісі - сатып алынған өндірушілердің құнын субсидиялау, екіншісі – жалға берілген </w:t>
      </w:r>
      <w:r w:rsidRPr="00F82FFD">
        <w:rPr>
          <w:sz w:val="28"/>
          <w:szCs w:val="28"/>
          <w:lang w:val="kk-KZ"/>
        </w:rPr>
        <w:lastRenderedPageBreak/>
        <w:t>өндірушілердің мазмұнын субсидиялау. Бір мәселені шешуге мұндай қос көзқарас бюджет қаражатын тиімді пайдалану тұрғысынан орынсыз болып табылады. Сонымен қатар, өндірушілерді жалға беру бағдарламасы Жоғары сыбайлас жемқорлық тәуекелдеріне ие және осыған байланысты антикордың қолдаудың осы түрін алып тастаудың орындылығы туралы ұсынысы бар. Сонымен қатар, жаңа ережелер жобасында селекциялық-асылдандыру жұмыстары мәселелерінде фермерлерге көбірек дербестік беру көзделген. Енді ол өз қалауы бойынша көбеюдің кез-келген 3 әдісін таңдай алады: жасанды ұрықтандыру, еркін ұрықтандыру, мамандандырылған жасанды ұрықтандыру құрылымдарының қызметтерін пайдалану.</w:t>
      </w:r>
    </w:p>
    <w:p w:rsidR="00DB7C82" w:rsidRPr="00F82FFD" w:rsidRDefault="00DB7C82" w:rsidP="00F82FFD">
      <w:pPr>
        <w:ind w:firstLine="567"/>
        <w:jc w:val="both"/>
        <w:rPr>
          <w:sz w:val="28"/>
          <w:szCs w:val="28"/>
          <w:lang w:val="kk-KZ"/>
        </w:rPr>
      </w:pPr>
      <w:r w:rsidRPr="00F82FFD">
        <w:rPr>
          <w:sz w:val="28"/>
          <w:szCs w:val="28"/>
          <w:lang w:val="kk-KZ"/>
        </w:rPr>
        <w:t xml:space="preserve">Сонымен қатар, 1 өндірушіге жүктеме ғылыми нормаларға сәйкес келтірілген, яғни фермер өзінің қаржылық мүмкіндіктеріне байланысты өндірушілерді бұрынғыдай емес, 1:25 қатынасында және 1:15 және 1: 35 арақатынасы арасында сатып ала алады. Екінші жағынан, бұл тәсіл асыл тұқымды өсірушілер арасындағы бәсекелестікті күшейтуге мүмкіндік береді. Фермерлер ұрпақтарының сапасы бойынша бағаланған ең жақсы өндірушілерді сатып алады. </w:t>
      </w:r>
    </w:p>
    <w:p w:rsidR="00DB7C82" w:rsidRPr="00F82FFD" w:rsidRDefault="00DB7C82" w:rsidP="00F82FFD">
      <w:pPr>
        <w:ind w:firstLine="567"/>
        <w:jc w:val="both"/>
        <w:rPr>
          <w:sz w:val="28"/>
          <w:szCs w:val="28"/>
          <w:lang w:val="kk-KZ"/>
        </w:rPr>
      </w:pPr>
      <w:r w:rsidRPr="00F82FFD">
        <w:rPr>
          <w:sz w:val="28"/>
          <w:szCs w:val="28"/>
          <w:lang w:val="kk-KZ"/>
        </w:rPr>
        <w:t>Өкінішке орай, бүгінде өндірушілердің сапасына көптеген шағымдар бар және геномдық бағалау әдістемесінің практикалық болмауы жағдайында ұрпақтардың сапасына баға берудің дұрыстығына күмән бар, сондықтан күмән туындаған кезде олар қазірдің өзінде бағаланған өндірушілердің тұқымымен аналық малды жасанды ұрықтандыруды жүзеге асырған тиімді болады.</w:t>
      </w:r>
    </w:p>
    <w:p w:rsidR="00C35038" w:rsidRPr="00F82FFD" w:rsidRDefault="00C35038" w:rsidP="00F82FFD">
      <w:pPr>
        <w:ind w:firstLine="567"/>
        <w:jc w:val="both"/>
        <w:rPr>
          <w:i/>
          <w:sz w:val="28"/>
          <w:szCs w:val="28"/>
          <w:lang w:val="kk-KZ"/>
        </w:rPr>
      </w:pPr>
      <w:r w:rsidRPr="00F82FFD">
        <w:rPr>
          <w:i/>
          <w:sz w:val="28"/>
          <w:szCs w:val="28"/>
          <w:lang w:val="kk-KZ"/>
        </w:rPr>
        <w:t>Күркетауық және суда жүзетін құстар етін субсидиялауды алып тастаудың негізділігі туралы мәселені пысықтасын.</w:t>
      </w:r>
    </w:p>
    <w:p w:rsidR="00DB7C82" w:rsidRPr="00F82FFD" w:rsidRDefault="00DB7C82" w:rsidP="00F82FFD">
      <w:pPr>
        <w:ind w:firstLine="567"/>
        <w:jc w:val="both"/>
        <w:rPr>
          <w:sz w:val="28"/>
          <w:szCs w:val="28"/>
          <w:lang w:val="kk-KZ"/>
        </w:rPr>
      </w:pPr>
      <w:r w:rsidRPr="00F82FFD">
        <w:rPr>
          <w:sz w:val="28"/>
          <w:szCs w:val="28"/>
          <w:lang w:val="kk-KZ"/>
        </w:rPr>
        <w:t>Жұмыс тобының шешімі бойынша күркетауық еті мен суда жүзетін құс суб субсидиялау алынып тасталды, өйткені олар азық-түлік тауарларының әлеуметтік маңызы бар түрлері санатына жатпайды және негізінен экспорттық жеткізілімдерге бағдарланған.</w:t>
      </w:r>
    </w:p>
    <w:p w:rsidR="00E959F6" w:rsidRPr="00F82FFD" w:rsidRDefault="00E959F6" w:rsidP="00F82FFD">
      <w:pPr>
        <w:ind w:firstLine="567"/>
        <w:jc w:val="both"/>
        <w:rPr>
          <w:i/>
          <w:sz w:val="28"/>
          <w:szCs w:val="28"/>
          <w:lang w:val="kk-KZ"/>
        </w:rPr>
      </w:pPr>
    </w:p>
    <w:p w:rsidR="00E959F6" w:rsidRPr="00F82FFD" w:rsidRDefault="00E959F6" w:rsidP="00F82FFD">
      <w:pPr>
        <w:ind w:firstLine="567"/>
        <w:jc w:val="both"/>
        <w:rPr>
          <w:b/>
          <w:i/>
          <w:sz w:val="28"/>
          <w:szCs w:val="28"/>
          <w:lang w:val="kk-KZ"/>
        </w:rPr>
      </w:pPr>
      <w:r w:rsidRPr="00F82FFD">
        <w:rPr>
          <w:b/>
          <w:i/>
          <w:sz w:val="28"/>
          <w:szCs w:val="28"/>
          <w:lang w:val="kk-KZ"/>
        </w:rPr>
        <w:t xml:space="preserve">9. </w:t>
      </w:r>
      <w:r w:rsidR="00C35038" w:rsidRPr="00F82FFD">
        <w:rPr>
          <w:b/>
          <w:i/>
          <w:sz w:val="28"/>
          <w:szCs w:val="28"/>
          <w:lang w:val="kk-KZ"/>
        </w:rPr>
        <w:t>Индустрия және инфрақұрылымдық даму министрлігімен бірлесіп, ауыл шаруашылығы мақсатындағы автокөлік құралдарын (КАМАЗ, УАЗ, МАЗ, ГАЗЕЛЬ көліктерін) лизинг арқылы сатып алуды субсидиялау, несиелер бойынша сыйақы мөлшерлемелерін субсидиялау мүмкіндігін қарастырсын. Бұл ретте отандық кәсіпорындар өндіретін ауыл шаруашылығы техникасының айтарлықтай қымбаттауының негізділігіне талдау жасасын.</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 xml:space="preserve">Агроөнеркәсіптік кешен субъектілеріне кредит беру, сондай-ақ ауыл шаруашылығы жануарларын, техника мен технологиялық жабдықтарды сатып алуға лизинг беру кезінде сыйақы мөлшерлемелерін субсидиялау қағидаларының 4-тармағын теріс пайдалану мүмкіндігін болғызбау мақсатында "Қазақстан Республикасы Ауыл шаруашылығы Министрінің" Қазақстан Республикасына өзгерістер мен толықтырулар енгізу туралы " бұйрығының жобасына жеңіл автомобиль көлігі мен жолаушылар көлігіне қарыз шарттары бойынша субсидиялауды алып тастау туралы нақтылайтын редакция енгізілді. </w:t>
      </w:r>
      <w:r w:rsidRPr="00F82FFD">
        <w:rPr>
          <w:sz w:val="28"/>
          <w:szCs w:val="28"/>
          <w:lang w:val="kk-KZ"/>
        </w:rPr>
        <w:lastRenderedPageBreak/>
        <w:t>Қазақстан Республикасы Премьер-Министрінің орынбасарының бұйрығы - "Агроөнеркәсіптік кешен субъектілеріне кредит беру, сондай-ақ ауыл шаруашылығы жануарларын, техникасы мен технологиялық жабдықтарын сатып алуға лизинг беру кезінде сыйақы мөлшерлемелерін субсидиялау қағидаларын бекіту туралы"Қазақстан Республикасы Ауыл шаруашылығы министрінің 2018 жылғы 26 қазандағы № 436 бұйрығы.</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Сондай-ақ, инвестициялық салымдар кезінде агроөнеркәсіптік кешен субъектісі шеккен шығыстардың бір бөлігін өтеу жөніндегі инвестициялық субсидиялау бағдарламасын іске асыру шеңберінде № 1 "ауыл шаруашылығы техникасын, машиналары мен жабдықтарын сатып алу" жобасы паспортының 54-тармағында инвестициялық салымдар кезінде агроөнеркәсіптік кешен субъектісі шеккен шығыстардың бір бөлігін өтеу жөніндегі субсидиялау қағидалары (м. а. бұйрығымен бекітілген) Қазақстан Республикасы Ауыл шаруашылығы министрінің 2018 жылғы 23 шілдедегі № 317) ауыл шаруашылығы мақсатындағы жүктерді тасымалдау үшін автомобиль сатып алу құнының бір бөлігін (25%) субсидиялау көзделген.</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2022 жылы 2021 жылмен салыстырғанда өздігінен жүретін ауыл шаруашылығы техникасын шығаратын барлық дерлік қазақстандық құрастыру кәсіпорындары шығарылатын өнімнің құнын орта есеппен 25-тен 100% - ға дейін арттырды, бұл оқшаулаудың төмен деңгейін және импорттық машина жинақтарына тәуелділікті көрсетеді.</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 xml:space="preserve">Бұл ретте ауыл шаруашылығы техникасының неғұрлым сұранысқа ие үлгілері бойынша одан да қымбаттауы байқалады, мысалы, "RSM 2375" үлгісіндегі трактордың бағасы 120% - ға, ал "ACROS 585" үлгісіндегі комбайнның бағасы 130% - ға өсті.  </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Бұл фактілер АШТӨ арасында үлкен қоғамдық резонанс туғызады, өйткені отандық машина жасау кәсіпорындары ҚР Индустрия және инфрақұрылымдық даму министрлігімен жасалған өнеркәсіптік құрастыру туралы келісімдер шеңберінде салықтық және кедендік преференциялар алады.</w:t>
      </w:r>
    </w:p>
    <w:p w:rsidR="00DB7C82" w:rsidRPr="00F82FFD" w:rsidRDefault="00DB7C82" w:rsidP="00F82FFD">
      <w:pPr>
        <w:pBdr>
          <w:bottom w:val="single" w:sz="4" w:space="31" w:color="FFFFFF"/>
        </w:pBdr>
        <w:ind w:firstLine="567"/>
        <w:contextualSpacing/>
        <w:jc w:val="both"/>
        <w:rPr>
          <w:rFonts w:eastAsia="Calibri"/>
          <w:sz w:val="28"/>
          <w:szCs w:val="28"/>
          <w:lang w:val="kk-KZ"/>
        </w:rPr>
      </w:pPr>
      <w:r w:rsidRPr="00F82FFD">
        <w:rPr>
          <w:rFonts w:eastAsia="Calibri"/>
          <w:sz w:val="28"/>
          <w:szCs w:val="28"/>
          <w:lang w:val="kk-KZ"/>
        </w:rPr>
        <w:t>Осыған байланысты, отандық кәсіпорындар өндіретін ауыл шаруашылығы техникасының едәуір қымбаттауының негізділігін талдау мәселесі ҚР Индустрия және инфрақұрылымдық даму министрлігінің құзыретінде.</w:t>
      </w:r>
    </w:p>
    <w:p w:rsidR="00DB7C82" w:rsidRPr="00F82FFD" w:rsidRDefault="00E959F6" w:rsidP="00F82FFD">
      <w:pPr>
        <w:pBdr>
          <w:bottom w:val="single" w:sz="4" w:space="31" w:color="FFFFFF"/>
        </w:pBdr>
        <w:ind w:firstLine="567"/>
        <w:contextualSpacing/>
        <w:jc w:val="both"/>
        <w:rPr>
          <w:b/>
          <w:i/>
          <w:sz w:val="28"/>
          <w:szCs w:val="28"/>
          <w:lang w:val="kk-KZ"/>
        </w:rPr>
      </w:pPr>
      <w:r w:rsidRPr="00F82FFD">
        <w:rPr>
          <w:b/>
          <w:i/>
          <w:sz w:val="28"/>
          <w:szCs w:val="28"/>
          <w:lang w:val="kk-KZ"/>
        </w:rPr>
        <w:t xml:space="preserve">10. </w:t>
      </w:r>
      <w:r w:rsidR="00C35038" w:rsidRPr="00F82FFD">
        <w:rPr>
          <w:b/>
          <w:i/>
          <w:sz w:val="28"/>
          <w:szCs w:val="28"/>
          <w:lang w:val="kk-KZ"/>
        </w:rPr>
        <w:t>Жем-шөп құнын, мемлекеттік жемдік қор көлемін (бірінші кезекте құс шаруашылығының қажеттіліктері үшін) субсидиялау нормативтерін ұлғайту мәселесін қарастырсын.</w:t>
      </w:r>
      <w:r w:rsidRPr="00F82FFD">
        <w:rPr>
          <w:b/>
          <w:i/>
          <w:sz w:val="28"/>
          <w:szCs w:val="28"/>
          <w:lang w:val="kk-KZ"/>
        </w:rPr>
        <w:t xml:space="preserve">  </w:t>
      </w:r>
    </w:p>
    <w:p w:rsidR="008D66D3" w:rsidRPr="00F82FFD" w:rsidRDefault="008D66D3" w:rsidP="00F82FFD">
      <w:pPr>
        <w:pBdr>
          <w:bottom w:val="single" w:sz="4" w:space="31" w:color="FFFFFF"/>
        </w:pBdr>
        <w:ind w:firstLine="567"/>
        <w:contextualSpacing/>
        <w:jc w:val="both"/>
        <w:rPr>
          <w:sz w:val="28"/>
          <w:szCs w:val="28"/>
          <w:lang w:val="kk-KZ"/>
        </w:rPr>
      </w:pPr>
      <w:r w:rsidRPr="00F82FFD">
        <w:rPr>
          <w:sz w:val="28"/>
          <w:szCs w:val="28"/>
          <w:lang w:val="kk-KZ"/>
        </w:rPr>
        <w:t xml:space="preserve">Мал шаруашылығы қағидалары шеңберінде ауыл шаруашылығы жануарларының аналық басына жем-шөп шығындарының құнын арзандату бағыты бойынша субсидиялар нормативтері және субсидиялар алу критерийлері ғылыми ұйымдардың ұсынымдары негізінде менің ҚАУЛЫМЫММЕН бекітіледі. </w:t>
      </w:r>
    </w:p>
    <w:p w:rsidR="008D66D3" w:rsidRPr="00F82FFD" w:rsidRDefault="008D66D3" w:rsidP="00F82FFD">
      <w:pPr>
        <w:pBdr>
          <w:bottom w:val="single" w:sz="4" w:space="31" w:color="FFFFFF"/>
        </w:pBdr>
        <w:ind w:firstLine="567"/>
        <w:contextualSpacing/>
        <w:jc w:val="both"/>
        <w:rPr>
          <w:sz w:val="28"/>
          <w:szCs w:val="28"/>
          <w:lang w:val="kk-KZ"/>
        </w:rPr>
      </w:pPr>
      <w:r w:rsidRPr="00F82FFD">
        <w:rPr>
          <w:sz w:val="28"/>
          <w:szCs w:val="28"/>
          <w:lang w:val="kk-KZ"/>
        </w:rPr>
        <w:t>Бұдан басқа, мемлекет арзандатылған жемдік астықты сату түрінде осындай мемлекеттік қолдау шарасын көрсетуде.</w:t>
      </w:r>
    </w:p>
    <w:p w:rsidR="008D66D3" w:rsidRPr="00F82FFD" w:rsidRDefault="008D66D3" w:rsidP="00F82FFD">
      <w:pPr>
        <w:pBdr>
          <w:bottom w:val="single" w:sz="4" w:space="31" w:color="FFFFFF"/>
        </w:pBdr>
        <w:ind w:firstLine="567"/>
        <w:contextualSpacing/>
        <w:jc w:val="both"/>
        <w:rPr>
          <w:sz w:val="28"/>
          <w:szCs w:val="28"/>
          <w:lang w:val="kk-KZ"/>
        </w:rPr>
      </w:pPr>
      <w:r w:rsidRPr="00F82FFD">
        <w:rPr>
          <w:sz w:val="28"/>
          <w:szCs w:val="28"/>
          <w:lang w:val="kk-KZ"/>
        </w:rPr>
        <w:t>Мәселен астық жем қорын құру үшін 2022 жылғы сәуірде республикалық бюджет комиссиясының отырысында бөлу мақұлданды.</w:t>
      </w:r>
    </w:p>
    <w:p w:rsidR="008D66D3" w:rsidRPr="00F82FFD" w:rsidRDefault="008D66D3" w:rsidP="00F82FFD">
      <w:pPr>
        <w:pBdr>
          <w:bottom w:val="single" w:sz="4" w:space="31" w:color="FFFFFF"/>
        </w:pBdr>
        <w:ind w:firstLine="567"/>
        <w:contextualSpacing/>
        <w:jc w:val="both"/>
        <w:rPr>
          <w:sz w:val="28"/>
          <w:szCs w:val="28"/>
          <w:lang w:val="kk-KZ"/>
        </w:rPr>
      </w:pPr>
      <w:r w:rsidRPr="00F82FFD">
        <w:rPr>
          <w:sz w:val="28"/>
          <w:szCs w:val="28"/>
          <w:lang w:val="kk-KZ"/>
        </w:rPr>
        <w:lastRenderedPageBreak/>
        <w:t>Азық-түлік корпорациясының 200 мың тонна көлемінде жемдік астық сатып алу үшін жарғылық капиталын ұлғайтуға 20,0 млрд.теңге. 2022 жылдың қорытындысы бойынша 234,4 мың тонна жемдік астық қалыптастырылды.</w:t>
      </w:r>
    </w:p>
    <w:p w:rsidR="008D66D3" w:rsidRPr="00F82FFD" w:rsidRDefault="008D66D3" w:rsidP="00F82FFD">
      <w:pPr>
        <w:pBdr>
          <w:bottom w:val="single" w:sz="4" w:space="31" w:color="FFFFFF"/>
        </w:pBdr>
        <w:ind w:firstLine="567"/>
        <w:contextualSpacing/>
        <w:jc w:val="both"/>
        <w:rPr>
          <w:sz w:val="28"/>
          <w:szCs w:val="28"/>
          <w:lang w:val="kk-KZ"/>
        </w:rPr>
      </w:pPr>
      <w:r w:rsidRPr="00F82FFD">
        <w:rPr>
          <w:sz w:val="28"/>
          <w:szCs w:val="28"/>
          <w:lang w:val="kk-KZ"/>
        </w:rPr>
        <w:t>Бұдан басқа, 2022 жылғы меморандум шеңберінде Азық-түлік корпорациясы нарықтық бағадан 30% - ға арзандатылған бағамен 149,2 мың тонна жемдік астық сатты. Оның 122,7 мың тоннасы (немесе 82,2%) іс жүзінде құс шаруашылықтарына жіберілді.</w:t>
      </w:r>
    </w:p>
    <w:p w:rsidR="00DB7C82" w:rsidRPr="00F82FFD" w:rsidRDefault="00DB7C82" w:rsidP="00F82FFD">
      <w:pPr>
        <w:pBdr>
          <w:bottom w:val="single" w:sz="4" w:space="31" w:color="FFFFFF"/>
        </w:pBdr>
        <w:ind w:firstLine="567"/>
        <w:contextualSpacing/>
        <w:jc w:val="both"/>
        <w:rPr>
          <w:sz w:val="28"/>
          <w:szCs w:val="28"/>
          <w:lang w:val="kk-KZ"/>
        </w:rPr>
      </w:pPr>
      <w:r w:rsidRPr="00F82FFD">
        <w:rPr>
          <w:b/>
          <w:i/>
          <w:sz w:val="28"/>
          <w:szCs w:val="28"/>
          <w:lang w:val="kk-KZ"/>
        </w:rPr>
        <w:t>1</w:t>
      </w:r>
      <w:r w:rsidR="00E959F6" w:rsidRPr="00F82FFD">
        <w:rPr>
          <w:b/>
          <w:i/>
          <w:sz w:val="28"/>
          <w:szCs w:val="28"/>
          <w:lang w:val="kk-KZ"/>
        </w:rPr>
        <w:t xml:space="preserve">1. </w:t>
      </w:r>
      <w:r w:rsidR="00C35038" w:rsidRPr="00F82FFD">
        <w:rPr>
          <w:b/>
          <w:i/>
          <w:sz w:val="28"/>
          <w:szCs w:val="28"/>
          <w:lang w:val="kk-KZ"/>
        </w:rPr>
        <w:t>Аграрлық салада жеке қосалқы шаруашылықтардың шикізатты өңдеу кәсіпорындарына тапсыруын ынталандыру арқылы өңдеу өнеркәсібін дамытуға бағытталған мемлекеттік қолдау шараларын кеңейтсін.</w:t>
      </w:r>
      <w:r w:rsidRPr="00F82FFD">
        <w:rPr>
          <w:sz w:val="28"/>
          <w:szCs w:val="28"/>
          <w:lang w:val="kk-KZ"/>
        </w:rPr>
        <w:t xml:space="preserve"> Тұтастай алғанда, қайта өңдеушілерді бәсекеге қабілетті өнім өндіру үшін жеткілікті мөлшерде сапалы шикізатпен қамтамасыз ету тек ұйымдасқан шаруашылықтар арқылы ұсынылады. Осыған байланысты, мемлекеттік қолдау шаралары бірінші кезекте ұйымдасқан шаруашылықтарды (дәнді, майлы, жеміс-көкөніс, мал шаруашылығы, жем-шөп дайындау шаруашылықтары, сүт-тауар фермалары және т.б.) дамытуға бағытталған.</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Сонымен қатар, жеке қосалқы шаруашылықтардың әлеуетін пайдалану мақсатында қолданыстағы субсидиялау қағидаларында кооперативтер мен дайындаушы ұйымдарды қолдау шаралары көзделген, оларға ЖПШ кіруі мүмкін. Мәселен, асыл тұқымды мал шаруашылығын дамытуды, өнімділік пен сапаны арттыруды субсидиялау қағидаларына сәйкес</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мал шаруашылығы өнімдерін қайта өңдеу кәсіпорнына тапсырған кезде ауыл шаруашылығы кооперативтері үшін сүт өндіру құнын арзандату субсидияланады.</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Сонымен қатар, 8 паспортына сәйкес инвестициялық субсидиялау сүт қабылдау пункттерін, ауыл шаруашылығы кооперативтерін, дайындаушы ұйымдарды құруға арналған инвестициялық шығындарды өтеу көзделген.</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Қайта өңдеу кәсіпорындарының отандық өндіріс шикізатымен жүктемесін қамтамасыз ету мақсатында Қағидалар шеңберінде ағымдағы жылы және өткен жылдың төртінші тоқсанында тапсырылған өнімге жұмсалған қарақұмық, астыққа жүгері, майлы дақылдар мен қант қызылшасының шығындарын ішінара өтеуге субсидия бөлу көзделген.</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Субсидиялар төлеу қайта өңдеуге тапсырылған немесе өзінің қайта өңдеу құрылымдарына қайта өңдеуге берілген жоғарыда көрсетілген дақылдар өнімінің тоннасы үшін жүзеге асырылады.</w:t>
      </w:r>
    </w:p>
    <w:p w:rsidR="008D66D3" w:rsidRPr="00F82FFD" w:rsidRDefault="00DB7C82" w:rsidP="00F82FFD">
      <w:pPr>
        <w:pBdr>
          <w:bottom w:val="single" w:sz="4" w:space="31" w:color="FFFFFF"/>
        </w:pBdr>
        <w:ind w:firstLine="567"/>
        <w:contextualSpacing/>
        <w:jc w:val="both"/>
        <w:rPr>
          <w:rFonts w:eastAsia="Calibri"/>
          <w:sz w:val="28"/>
          <w:szCs w:val="28"/>
          <w:lang w:val="kk-KZ"/>
        </w:rPr>
      </w:pPr>
      <w:r w:rsidRPr="00F82FFD">
        <w:rPr>
          <w:rFonts w:eastAsia="Calibri"/>
          <w:sz w:val="28"/>
          <w:szCs w:val="28"/>
          <w:lang w:val="kk-KZ"/>
        </w:rPr>
        <w:t>Қағидаларда қант қызылшасын өсірумен айналысатын қант зауыттарын ынталандыру үшін ауыл шаруашылығы мақсатындағы жерлерде қант қызылшасын өндіруді дербес жүзеге асыратын және осы өнімді өңдеуді дербес жүзеге асыратын қант зауыттарына субсидиялаудың ақпараттық жүйесі арқылы субсидиялар төлеуге өтінім беру кезінде іске асыру фактісін растау талап етілмейді.</w:t>
      </w:r>
    </w:p>
    <w:p w:rsidR="00DB7C82" w:rsidRPr="00F82FFD" w:rsidRDefault="00DB7C82" w:rsidP="00F82FFD">
      <w:pPr>
        <w:pBdr>
          <w:bottom w:val="single" w:sz="4" w:space="31" w:color="FFFFFF"/>
        </w:pBdr>
        <w:ind w:firstLine="567"/>
        <w:contextualSpacing/>
        <w:jc w:val="both"/>
        <w:rPr>
          <w:rFonts w:eastAsia="Calibri"/>
          <w:sz w:val="28"/>
          <w:szCs w:val="28"/>
          <w:lang w:val="kk-KZ"/>
        </w:rPr>
      </w:pPr>
      <w:r w:rsidRPr="00F82FFD">
        <w:rPr>
          <w:rFonts w:eastAsia="Calibri"/>
          <w:sz w:val="28"/>
          <w:szCs w:val="28"/>
          <w:lang w:val="kk-KZ"/>
        </w:rPr>
        <w:t xml:space="preserve">Крахмал диірмендеріне субсидиялардың қолжетімділігін қамтамасыз ету мақсатында Министрлік "өсімдік шаруашылығы өнімінің шығымдылығы мен сапасын арттыруды субсидиялау қағидаларын бекіту туралы "Қазақстан </w:t>
      </w:r>
      <w:r w:rsidRPr="00F82FFD">
        <w:rPr>
          <w:rFonts w:eastAsia="Calibri"/>
          <w:sz w:val="28"/>
          <w:szCs w:val="28"/>
          <w:lang w:val="kk-KZ"/>
        </w:rPr>
        <w:lastRenderedPageBreak/>
        <w:t>Республикасы Ауыл шаруашылығы министрінің 2020 жылғы 30 наурыздағы № 107 бұйрығына өзгеріс енгізу туралы" Қазақстан Республикасы Ауыл шаруашылығы министрінің бұйрығының (бұдан әрі – Бұйрық жобасы) Ауыл шаруашылығы маңызы бар жерлерде астыққа жүгері өндіруді дербес жүзеге асыратын және осы өнімді қайта өңдеуді дербес жүзеге асыратын крахмал-күрек зауыттары үшін өткізу фактісін растауды болдырмауды көздейді.</w:t>
      </w:r>
    </w:p>
    <w:p w:rsidR="00DB7C82" w:rsidRPr="00F82FFD" w:rsidRDefault="00DB7C82" w:rsidP="00F82FFD">
      <w:pPr>
        <w:pBdr>
          <w:bottom w:val="single" w:sz="4" w:space="31" w:color="FFFFFF"/>
        </w:pBdr>
        <w:ind w:firstLine="567"/>
        <w:contextualSpacing/>
        <w:jc w:val="both"/>
        <w:rPr>
          <w:rFonts w:eastAsia="Calibri"/>
          <w:sz w:val="28"/>
          <w:szCs w:val="28"/>
          <w:lang w:val="kk-KZ"/>
        </w:rPr>
      </w:pPr>
      <w:r w:rsidRPr="00F82FFD">
        <w:rPr>
          <w:rFonts w:eastAsia="Calibri"/>
          <w:sz w:val="28"/>
          <w:szCs w:val="28"/>
          <w:lang w:val="kk-KZ"/>
        </w:rPr>
        <w:t>Сонымен қатар, ауыл шаруашылығы кооперациясы арқылы ауыл халқының табысын арттыру жөніндегі Жамбыл жобасының оң тәжірибесін ескере отырып, Мемлекет басшысының тапсырмасы бойынша оны Қазақстанның барлық өңірлеріне одан әрі масштабтау бойынша жұмыс жүргізілуде.</w:t>
      </w:r>
    </w:p>
    <w:p w:rsidR="00DB7C82" w:rsidRPr="00F82FFD" w:rsidRDefault="00DB7C82" w:rsidP="00F82FFD">
      <w:pPr>
        <w:pBdr>
          <w:bottom w:val="single" w:sz="4" w:space="31" w:color="FFFFFF"/>
        </w:pBdr>
        <w:ind w:firstLine="567"/>
        <w:contextualSpacing/>
        <w:jc w:val="both"/>
        <w:rPr>
          <w:rFonts w:eastAsia="Calibri"/>
          <w:sz w:val="28"/>
          <w:szCs w:val="28"/>
          <w:lang w:val="kk-KZ"/>
        </w:rPr>
      </w:pPr>
      <w:r w:rsidRPr="00F82FFD">
        <w:rPr>
          <w:rFonts w:eastAsia="Calibri"/>
          <w:sz w:val="28"/>
          <w:szCs w:val="28"/>
          <w:lang w:val="kk-KZ"/>
        </w:rPr>
        <w:t>Жоба сыйақы мөлшерлемесі 2,5% - дан аспайтын, ең жоғары мерзімі 7 жылға дейінгі сенім білдірілген өкіл (агент) арқылы микрокредиттер беруді көздейді.</w:t>
      </w:r>
    </w:p>
    <w:p w:rsidR="00DB7C82" w:rsidRPr="00F82FFD" w:rsidRDefault="00DB7C82" w:rsidP="00F82FFD">
      <w:pPr>
        <w:pBdr>
          <w:bottom w:val="single" w:sz="4" w:space="31" w:color="FFFFFF"/>
        </w:pBdr>
        <w:ind w:firstLine="567"/>
        <w:contextualSpacing/>
        <w:jc w:val="both"/>
        <w:rPr>
          <w:rFonts w:eastAsia="Calibri"/>
          <w:sz w:val="28"/>
          <w:szCs w:val="28"/>
          <w:lang w:val="kk-KZ"/>
        </w:rPr>
      </w:pPr>
      <w:r w:rsidRPr="00F82FFD">
        <w:rPr>
          <w:rFonts w:eastAsia="Calibri"/>
          <w:sz w:val="28"/>
          <w:szCs w:val="28"/>
          <w:lang w:val="kk-KZ"/>
        </w:rPr>
        <w:t xml:space="preserve">Пилоттық жобаны масштабтау үшін ағымдағы жылға 11 мыңнан астам шағын несие беру жоспарымен 52,4 млрд.теңге бөлінді. </w:t>
      </w:r>
    </w:p>
    <w:p w:rsidR="00DB7C82" w:rsidRPr="00F82FFD" w:rsidRDefault="00DB7C82" w:rsidP="00F82FFD">
      <w:pPr>
        <w:pBdr>
          <w:bottom w:val="single" w:sz="4" w:space="31" w:color="FFFFFF"/>
        </w:pBdr>
        <w:ind w:firstLine="567"/>
        <w:contextualSpacing/>
        <w:jc w:val="both"/>
        <w:rPr>
          <w:rFonts w:eastAsia="Calibri"/>
          <w:sz w:val="28"/>
          <w:szCs w:val="28"/>
          <w:lang w:val="kk-KZ"/>
        </w:rPr>
      </w:pPr>
      <w:r w:rsidRPr="00F82FFD">
        <w:rPr>
          <w:rFonts w:eastAsia="Calibri"/>
          <w:sz w:val="28"/>
          <w:szCs w:val="28"/>
          <w:lang w:val="kk-KZ"/>
        </w:rPr>
        <w:t>Сондай-ақ, осы іс-шараға Президенттің сайлауалды бағдарламасына сәйкес алдағы уақытта 1 трлн жолдау жоспарлануда. кооперативтік кәсіпкерлікке барлық жеке қосалқы шаруашылықтардың жартысын тарта отырып, оларды ауыл шаруашылығы техникасын лизингке алу, микрокредиттер алу және ірі қалалардағы өткізу нарықтарына қол жеткізу үшін жеңілдікті жағдайлармен қамтамасыз ете отырып, нәтижесінде ауыл шаруашылығында 350 мыңға жуық сапалы жұмыс орнын құруға мүмкіндік береді.</w:t>
      </w:r>
    </w:p>
    <w:p w:rsidR="00C35038" w:rsidRPr="00F82FFD" w:rsidRDefault="00E959F6" w:rsidP="00F82FFD">
      <w:pPr>
        <w:pBdr>
          <w:bottom w:val="single" w:sz="4" w:space="31" w:color="FFFFFF"/>
        </w:pBdr>
        <w:ind w:firstLine="567"/>
        <w:contextualSpacing/>
        <w:jc w:val="both"/>
        <w:rPr>
          <w:b/>
          <w:i/>
          <w:sz w:val="28"/>
          <w:szCs w:val="28"/>
          <w:lang w:val="kk-KZ"/>
        </w:rPr>
      </w:pPr>
      <w:r w:rsidRPr="00F82FFD">
        <w:rPr>
          <w:b/>
          <w:i/>
          <w:sz w:val="28"/>
          <w:szCs w:val="28"/>
          <w:lang w:val="kk-KZ"/>
        </w:rPr>
        <w:t xml:space="preserve">12. </w:t>
      </w:r>
      <w:r w:rsidR="00C35038" w:rsidRPr="00F82FFD">
        <w:rPr>
          <w:b/>
          <w:i/>
          <w:sz w:val="28"/>
          <w:szCs w:val="28"/>
          <w:lang w:val="kk-KZ"/>
        </w:rPr>
        <w:t>Сауда және интеграция, Ұлттық экономика министрліктерімен бірлесіп, ЕАЭО-қа мүше-елдердің агробизнес субъектілерімен теңдей бәсекелестік жағдайларды қамтамасыз ету мақсатында отандық ауыл шаруашылығы тауар өндірушілеріне көрсетілетін мемлекеттік қолдау көлемін арттыру мүмкіндіктерін қарастырсын. Бұл ретте ішкі нарықты импорттық өнімнің жосықсыз бәсекелестігінен қорғау күшейтілсін.</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 xml:space="preserve">Ауыл шаруашылығы министрлігі Ауыл шаруашылығы тауарын өндірушілерді қолдау және ішкі нарықта отандық өнімнің бәсекеге қабілеттілігін арттыру бойынша барлық шараларды қабылдауда. </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Алайда, шикізаттың жекелеген түрлерін өндіру үшін неғұрлым қолайлы ауа-райы-климаттық жағдайларға, сондай-ақ өндіріс құралдарының болуы мен сапасы бойынша тарихи қалыптасқан жағдайларға байланысты кейбір импорттық тауарлар, мысалы, қант қазақстандық нарықта неғұрлым бәсекеге қабілетті бола түсуде.</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Сондықтан, отандық тауарларды өндіруді мемлекеттік қолдаумен қатар, жеке өңдеуді дамыту үшін нарықты арзан импорттан тарифтік, тарифтік емес және басқа да қол жетімді шаралармен қорғау қажет. Осыған байланысты, қазіргі уақытта интеграцияның сауда министрлігі импорттық өнім үшін ең төменгі бағаны белгілеуге мүмкіндік беретін қолданыстағы заңнамаға өзгерістер енгізуде. Бұл шара отандық өнімнің бәсекеге қабілеттілігін арттырады деп болжануда, бұл өз кезегінде өндірістің ұлғаюына және жалпы өңдеудің дамуына әкеледі.</w:t>
      </w:r>
    </w:p>
    <w:p w:rsidR="00D9633A" w:rsidRPr="00F82FFD" w:rsidRDefault="00E959F6" w:rsidP="00F82FFD">
      <w:pPr>
        <w:pBdr>
          <w:bottom w:val="single" w:sz="4" w:space="31" w:color="FFFFFF"/>
        </w:pBdr>
        <w:ind w:firstLine="567"/>
        <w:contextualSpacing/>
        <w:jc w:val="both"/>
        <w:rPr>
          <w:b/>
          <w:i/>
          <w:sz w:val="28"/>
          <w:szCs w:val="28"/>
          <w:lang w:val="kk-KZ"/>
        </w:rPr>
      </w:pPr>
      <w:r w:rsidRPr="00F82FFD">
        <w:rPr>
          <w:b/>
          <w:i/>
          <w:sz w:val="28"/>
          <w:szCs w:val="28"/>
          <w:lang w:val="kk-KZ"/>
        </w:rPr>
        <w:lastRenderedPageBreak/>
        <w:t xml:space="preserve">13. </w:t>
      </w:r>
      <w:r w:rsidR="00C35038" w:rsidRPr="00F82FFD">
        <w:rPr>
          <w:b/>
          <w:i/>
          <w:sz w:val="28"/>
          <w:szCs w:val="28"/>
          <w:lang w:val="kk-KZ"/>
        </w:rPr>
        <w:t>Ауыл шаруашылығының әрбір кіші саласының ерекшелігіне қарай субсидия алушылар үшін қарсы міндеттемелерді енгізсін. Осы орайда азық-түлік сауда алаңдарында өнім түрлерін орналастыру кезінде олардың (тез бұзылатын ауыл шаруашылығы өнімі) ерекшеліктері ескерілсін.</w:t>
      </w:r>
    </w:p>
    <w:p w:rsidR="00DB7C82" w:rsidRPr="00F82FFD" w:rsidRDefault="00DB7C82" w:rsidP="00F82FFD">
      <w:pPr>
        <w:pBdr>
          <w:bottom w:val="single" w:sz="4" w:space="31" w:color="FFFFFF"/>
        </w:pBdr>
        <w:ind w:firstLine="567"/>
        <w:contextualSpacing/>
        <w:jc w:val="both"/>
        <w:rPr>
          <w:sz w:val="28"/>
          <w:szCs w:val="28"/>
          <w:lang w:val="kk-KZ"/>
        </w:rPr>
      </w:pPr>
      <w:r w:rsidRPr="00F82FFD">
        <w:rPr>
          <w:sz w:val="28"/>
          <w:szCs w:val="28"/>
          <w:lang w:val="kk-KZ"/>
        </w:rPr>
        <w:t>Субсидиялау жүйесін реформалау шеңберінде ауыл шаруашылығы тауарын өндірушілер үшін шикізатты ішкі нарыққа, оның ішінде отандық қайта өңдеу кәсіпорындарына жеткізу бойынша қарсы міндеттемелерді белгілеу көзделеді. Әрине, қарсы міндеттемелер өнімді өндірудің, сақтаудың және сатудың барлық ерекшеліктерін ескере отырып белгіленетін болады.</w:t>
      </w:r>
    </w:p>
    <w:p w:rsidR="00C35038" w:rsidRPr="00F82FFD" w:rsidRDefault="00E959F6" w:rsidP="00F82FFD">
      <w:pPr>
        <w:pBdr>
          <w:bottom w:val="single" w:sz="4" w:space="31" w:color="FFFFFF"/>
        </w:pBdr>
        <w:ind w:firstLine="567"/>
        <w:contextualSpacing/>
        <w:jc w:val="both"/>
        <w:rPr>
          <w:b/>
          <w:i/>
          <w:sz w:val="28"/>
          <w:szCs w:val="28"/>
          <w:lang w:val="kk-KZ"/>
        </w:rPr>
      </w:pPr>
      <w:r w:rsidRPr="00F82FFD">
        <w:rPr>
          <w:b/>
          <w:i/>
          <w:sz w:val="28"/>
          <w:szCs w:val="28"/>
          <w:lang w:val="kk-KZ"/>
        </w:rPr>
        <w:t xml:space="preserve">14. </w:t>
      </w:r>
      <w:r w:rsidR="00C35038" w:rsidRPr="00F82FFD">
        <w:rPr>
          <w:b/>
          <w:i/>
          <w:sz w:val="28"/>
          <w:szCs w:val="28"/>
          <w:lang w:val="kk-KZ"/>
        </w:rPr>
        <w:t xml:space="preserve">Агроөнеркәсіптік кешенді субсидиялау жөніндегі мемлекеттік қолдау шараларының жүйелілігін, дәйектілігін, ұзақ мерзімділігін және тиімділігін ескере отырып қабылданатын бірыңғай ұстанымға қол жеткізілмеген жағдайда, түпкілікті шешім қабылданғанға дейін мемлекеттік қолдаудың қолданыстағы бағыттарын сақтау мәселесін қарастырсын. </w:t>
      </w:r>
    </w:p>
    <w:p w:rsidR="00DB7C82" w:rsidRPr="00F82FFD" w:rsidRDefault="00DB7C82" w:rsidP="00F82FFD">
      <w:pPr>
        <w:pBdr>
          <w:bottom w:val="single" w:sz="4" w:space="31" w:color="FFFFFF"/>
        </w:pBdr>
        <w:ind w:firstLine="567"/>
        <w:contextualSpacing/>
        <w:jc w:val="both"/>
        <w:rPr>
          <w:bCs/>
          <w:sz w:val="28"/>
          <w:szCs w:val="28"/>
          <w:lang w:val="kk-KZ"/>
        </w:rPr>
      </w:pPr>
      <w:r w:rsidRPr="00F82FFD">
        <w:rPr>
          <w:bCs/>
          <w:sz w:val="28"/>
          <w:szCs w:val="28"/>
          <w:lang w:val="kk-KZ"/>
        </w:rPr>
        <w:t>Мемлекет басшысының тапсырмасы бойынша фермерлік қоғамдастықпен бірлесіп агроөнеркәсіптік кешенді мемлекеттік қолдаудың тәсілдері қайта қаралуда.</w:t>
      </w:r>
    </w:p>
    <w:p w:rsidR="00DB7C82" w:rsidRPr="00F82FFD" w:rsidRDefault="00DB7C82" w:rsidP="00F82FFD">
      <w:pPr>
        <w:pBdr>
          <w:bottom w:val="single" w:sz="4" w:space="31" w:color="FFFFFF"/>
        </w:pBdr>
        <w:ind w:firstLine="567"/>
        <w:contextualSpacing/>
        <w:jc w:val="both"/>
        <w:rPr>
          <w:bCs/>
          <w:sz w:val="28"/>
          <w:szCs w:val="28"/>
          <w:lang w:val="kk-KZ"/>
        </w:rPr>
      </w:pPr>
      <w:r w:rsidRPr="00F82FFD">
        <w:rPr>
          <w:bCs/>
          <w:sz w:val="28"/>
          <w:szCs w:val="28"/>
          <w:lang w:val="kk-KZ"/>
        </w:rPr>
        <w:t>Жұмыс тобы аясында Мемлекет басшысының тапсырмасы бойынша қолданыстағы субсидиялау жүйесін реформалаудың бірнеше нұсқасы дайындалды.</w:t>
      </w:r>
    </w:p>
    <w:p w:rsidR="00DB7C82" w:rsidRPr="00F82FFD" w:rsidRDefault="00DB7C82" w:rsidP="00F82FFD">
      <w:pPr>
        <w:pBdr>
          <w:bottom w:val="single" w:sz="4" w:space="31" w:color="FFFFFF"/>
        </w:pBdr>
        <w:ind w:firstLine="567"/>
        <w:contextualSpacing/>
        <w:jc w:val="both"/>
        <w:rPr>
          <w:bCs/>
          <w:sz w:val="28"/>
          <w:szCs w:val="28"/>
          <w:lang w:val="kk-KZ"/>
        </w:rPr>
      </w:pPr>
      <w:r w:rsidRPr="00F82FFD">
        <w:rPr>
          <w:bCs/>
          <w:sz w:val="28"/>
          <w:szCs w:val="28"/>
          <w:lang w:val="kk-KZ"/>
        </w:rPr>
        <w:t>Алайда, түбегейлі реформалаудың ұсынылған нұсқаларын Агробизнес қолдамайды, фермерлер қауымдастығы қолданыстағы субсидиялау жүйесін сақтауды талап етеді.</w:t>
      </w:r>
    </w:p>
    <w:p w:rsidR="00DB7C82" w:rsidRPr="00F82FFD" w:rsidRDefault="00DB7C82" w:rsidP="00F82FFD">
      <w:pPr>
        <w:pBdr>
          <w:bottom w:val="single" w:sz="4" w:space="31" w:color="FFFFFF"/>
        </w:pBdr>
        <w:ind w:firstLine="567"/>
        <w:contextualSpacing/>
        <w:jc w:val="both"/>
        <w:rPr>
          <w:b/>
          <w:i/>
          <w:sz w:val="28"/>
          <w:szCs w:val="28"/>
          <w:lang w:val="kk-KZ"/>
        </w:rPr>
      </w:pPr>
      <w:r w:rsidRPr="00F82FFD">
        <w:rPr>
          <w:bCs/>
          <w:sz w:val="28"/>
          <w:szCs w:val="28"/>
          <w:lang w:val="kk-KZ"/>
        </w:rPr>
        <w:t>Жоғарыда айтылғандарды ескере отырып, қолданыстағы субсидиялау жүйесінің негізгі контурларын сақтай отырып, сыбайлас жемқорлық тәуекелдерін төмендетуге бағытталған нақты өзгерістерді көздейті ымыралы нұсқа әзірленді.</w:t>
      </w:r>
    </w:p>
    <w:p w:rsidR="00E959F6" w:rsidRPr="00F82FFD" w:rsidRDefault="00E959F6" w:rsidP="00F82FFD">
      <w:pPr>
        <w:ind w:firstLine="567"/>
        <w:jc w:val="right"/>
        <w:rPr>
          <w:i/>
          <w:sz w:val="28"/>
          <w:szCs w:val="28"/>
          <w:lang w:val="kk-KZ"/>
        </w:rPr>
      </w:pPr>
    </w:p>
    <w:sectPr w:rsidR="00E959F6" w:rsidRPr="00F82FFD" w:rsidSect="006352DE">
      <w:headerReference w:type="default" r:id="rId7"/>
      <w:headerReference w:type="firs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03" w:rsidRDefault="00D91C03" w:rsidP="00A04CCA">
      <w:r>
        <w:separator/>
      </w:r>
    </w:p>
  </w:endnote>
  <w:endnote w:type="continuationSeparator" w:id="0">
    <w:p w:rsidR="00D91C03" w:rsidRDefault="00D91C03" w:rsidP="00A0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03" w:rsidRDefault="00D91C03" w:rsidP="00A04CCA">
      <w:r>
        <w:separator/>
      </w:r>
    </w:p>
  </w:footnote>
  <w:footnote w:type="continuationSeparator" w:id="0">
    <w:p w:rsidR="00D91C03" w:rsidRDefault="00D91C03" w:rsidP="00A0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468348"/>
      <w:docPartObj>
        <w:docPartGallery w:val="Page Numbers (Top of Page)"/>
        <w:docPartUnique/>
      </w:docPartObj>
    </w:sdtPr>
    <w:sdtEndPr/>
    <w:sdtContent>
      <w:p w:rsidR="002B5421" w:rsidRDefault="002B5421">
        <w:pPr>
          <w:pStyle w:val="a7"/>
          <w:jc w:val="center"/>
        </w:pPr>
        <w:r>
          <w:fldChar w:fldCharType="begin"/>
        </w:r>
        <w:r>
          <w:instrText>PAGE   \* MERGEFORMAT</w:instrText>
        </w:r>
        <w:r>
          <w:fldChar w:fldCharType="separate"/>
        </w:r>
        <w:r w:rsidR="00317DD1">
          <w:rPr>
            <w:noProof/>
          </w:rPr>
          <w:t>2</w:t>
        </w:r>
        <w:r>
          <w:fldChar w:fldCharType="end"/>
        </w:r>
      </w:p>
    </w:sdtContent>
  </w:sdt>
  <w:p w:rsidR="002B5421" w:rsidRDefault="002B542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AE" w:rsidRDefault="005B14AE" w:rsidP="005B14AE">
    <w:pPr>
      <w:pStyle w:val="a7"/>
      <w:tabs>
        <w:tab w:val="clear" w:pos="4677"/>
        <w:tab w:val="clear" w:pos="9355"/>
        <w:tab w:val="left" w:pos="150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184"/>
    <w:multiLevelType w:val="hybridMultilevel"/>
    <w:tmpl w:val="69DCB782"/>
    <w:lvl w:ilvl="0" w:tplc="BD5274AC">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B241F9D"/>
    <w:multiLevelType w:val="hybridMultilevel"/>
    <w:tmpl w:val="E012D70E"/>
    <w:lvl w:ilvl="0" w:tplc="2C982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2481B"/>
    <w:multiLevelType w:val="hybridMultilevel"/>
    <w:tmpl w:val="FA74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3612F"/>
    <w:multiLevelType w:val="hybridMultilevel"/>
    <w:tmpl w:val="ED14D6E2"/>
    <w:lvl w:ilvl="0" w:tplc="7A2082F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EBD32C5"/>
    <w:multiLevelType w:val="hybridMultilevel"/>
    <w:tmpl w:val="C1347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B2026"/>
    <w:multiLevelType w:val="hybridMultilevel"/>
    <w:tmpl w:val="664A8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41C33"/>
    <w:multiLevelType w:val="hybridMultilevel"/>
    <w:tmpl w:val="0FD25782"/>
    <w:lvl w:ilvl="0" w:tplc="9306CF8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9280B"/>
    <w:multiLevelType w:val="hybridMultilevel"/>
    <w:tmpl w:val="C8AAB100"/>
    <w:lvl w:ilvl="0" w:tplc="20E65A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3205C6E"/>
    <w:multiLevelType w:val="hybridMultilevel"/>
    <w:tmpl w:val="9A24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404356"/>
    <w:multiLevelType w:val="hybridMultilevel"/>
    <w:tmpl w:val="E110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6C3A52"/>
    <w:multiLevelType w:val="hybridMultilevel"/>
    <w:tmpl w:val="A476C3F4"/>
    <w:lvl w:ilvl="0" w:tplc="FEAC9A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574160E"/>
    <w:multiLevelType w:val="hybridMultilevel"/>
    <w:tmpl w:val="37563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872448"/>
    <w:multiLevelType w:val="hybridMultilevel"/>
    <w:tmpl w:val="0BC838DA"/>
    <w:lvl w:ilvl="0" w:tplc="36C21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E536F96"/>
    <w:multiLevelType w:val="hybridMultilevel"/>
    <w:tmpl w:val="3DCC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8128BF"/>
    <w:multiLevelType w:val="hybridMultilevel"/>
    <w:tmpl w:val="D0061F0E"/>
    <w:lvl w:ilvl="0" w:tplc="061EE9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6BDA6A73"/>
    <w:multiLevelType w:val="hybridMultilevel"/>
    <w:tmpl w:val="8AF420D0"/>
    <w:lvl w:ilvl="0" w:tplc="16F65A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BFD2145"/>
    <w:multiLevelType w:val="hybridMultilevel"/>
    <w:tmpl w:val="2C06360C"/>
    <w:lvl w:ilvl="0" w:tplc="BC32590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9"/>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7"/>
  </w:num>
  <w:num w:numId="9">
    <w:abstractNumId w:val="8"/>
  </w:num>
  <w:num w:numId="10">
    <w:abstractNumId w:val="12"/>
  </w:num>
  <w:num w:numId="11">
    <w:abstractNumId w:val="14"/>
  </w:num>
  <w:num w:numId="12">
    <w:abstractNumId w:val="3"/>
  </w:num>
  <w:num w:numId="13">
    <w:abstractNumId w:val="6"/>
  </w:num>
  <w:num w:numId="14">
    <w:abstractNumId w:val="5"/>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5A"/>
    <w:rsid w:val="00006E67"/>
    <w:rsid w:val="00020CBB"/>
    <w:rsid w:val="000273A4"/>
    <w:rsid w:val="000305B4"/>
    <w:rsid w:val="00032F78"/>
    <w:rsid w:val="000432EE"/>
    <w:rsid w:val="0007096A"/>
    <w:rsid w:val="00084529"/>
    <w:rsid w:val="000866E4"/>
    <w:rsid w:val="00090F8B"/>
    <w:rsid w:val="000961EA"/>
    <w:rsid w:val="000B083D"/>
    <w:rsid w:val="000B1C0E"/>
    <w:rsid w:val="000B2D48"/>
    <w:rsid w:val="000B38B7"/>
    <w:rsid w:val="000B496D"/>
    <w:rsid w:val="000B4D19"/>
    <w:rsid w:val="000B6689"/>
    <w:rsid w:val="000C2F6F"/>
    <w:rsid w:val="000D3AFD"/>
    <w:rsid w:val="000D6DAD"/>
    <w:rsid w:val="000E5AFC"/>
    <w:rsid w:val="000F4D37"/>
    <w:rsid w:val="00102786"/>
    <w:rsid w:val="00104684"/>
    <w:rsid w:val="00107016"/>
    <w:rsid w:val="001334FC"/>
    <w:rsid w:val="00141C45"/>
    <w:rsid w:val="001457ED"/>
    <w:rsid w:val="001521F9"/>
    <w:rsid w:val="00152C67"/>
    <w:rsid w:val="00155A48"/>
    <w:rsid w:val="00166C0F"/>
    <w:rsid w:val="0017308E"/>
    <w:rsid w:val="00182410"/>
    <w:rsid w:val="001871DF"/>
    <w:rsid w:val="001A10E1"/>
    <w:rsid w:val="001B0F85"/>
    <w:rsid w:val="001B1FE1"/>
    <w:rsid w:val="001B4F37"/>
    <w:rsid w:val="001C379F"/>
    <w:rsid w:val="001D48A7"/>
    <w:rsid w:val="001E02EA"/>
    <w:rsid w:val="001F20ED"/>
    <w:rsid w:val="001F321F"/>
    <w:rsid w:val="0020037A"/>
    <w:rsid w:val="00200414"/>
    <w:rsid w:val="00217BB1"/>
    <w:rsid w:val="00221950"/>
    <w:rsid w:val="00223FCB"/>
    <w:rsid w:val="00224886"/>
    <w:rsid w:val="00226C8A"/>
    <w:rsid w:val="0023001D"/>
    <w:rsid w:val="00241AF6"/>
    <w:rsid w:val="00250608"/>
    <w:rsid w:val="00251D48"/>
    <w:rsid w:val="00255585"/>
    <w:rsid w:val="00257424"/>
    <w:rsid w:val="00263B91"/>
    <w:rsid w:val="00266151"/>
    <w:rsid w:val="00272B7B"/>
    <w:rsid w:val="00277ECE"/>
    <w:rsid w:val="00283E5F"/>
    <w:rsid w:val="00285E03"/>
    <w:rsid w:val="00290798"/>
    <w:rsid w:val="002A4A1C"/>
    <w:rsid w:val="002B0FB7"/>
    <w:rsid w:val="002B1F8F"/>
    <w:rsid w:val="002B5421"/>
    <w:rsid w:val="002E1DF2"/>
    <w:rsid w:val="002E2073"/>
    <w:rsid w:val="002F1F03"/>
    <w:rsid w:val="0030792D"/>
    <w:rsid w:val="00313560"/>
    <w:rsid w:val="00317DD1"/>
    <w:rsid w:val="00332C9E"/>
    <w:rsid w:val="00361BC6"/>
    <w:rsid w:val="00371052"/>
    <w:rsid w:val="00386ADE"/>
    <w:rsid w:val="00387655"/>
    <w:rsid w:val="003A1EB8"/>
    <w:rsid w:val="003A3E19"/>
    <w:rsid w:val="003B45CE"/>
    <w:rsid w:val="003C4CC6"/>
    <w:rsid w:val="003E0656"/>
    <w:rsid w:val="003E1A59"/>
    <w:rsid w:val="003E5F20"/>
    <w:rsid w:val="003F12AF"/>
    <w:rsid w:val="00406249"/>
    <w:rsid w:val="004147DF"/>
    <w:rsid w:val="0041662E"/>
    <w:rsid w:val="004244C9"/>
    <w:rsid w:val="004253CB"/>
    <w:rsid w:val="00427B7E"/>
    <w:rsid w:val="004342BC"/>
    <w:rsid w:val="00455DC0"/>
    <w:rsid w:val="00457BAF"/>
    <w:rsid w:val="0047080E"/>
    <w:rsid w:val="00473D58"/>
    <w:rsid w:val="0047545B"/>
    <w:rsid w:val="004772E3"/>
    <w:rsid w:val="00482CC9"/>
    <w:rsid w:val="00486745"/>
    <w:rsid w:val="004868E3"/>
    <w:rsid w:val="00486AF9"/>
    <w:rsid w:val="00492460"/>
    <w:rsid w:val="00494C67"/>
    <w:rsid w:val="0049619D"/>
    <w:rsid w:val="004C2C9A"/>
    <w:rsid w:val="004C5E5A"/>
    <w:rsid w:val="004D443B"/>
    <w:rsid w:val="004E5DEB"/>
    <w:rsid w:val="004F3186"/>
    <w:rsid w:val="004F6ACF"/>
    <w:rsid w:val="004F7801"/>
    <w:rsid w:val="005033D8"/>
    <w:rsid w:val="00534844"/>
    <w:rsid w:val="00536B93"/>
    <w:rsid w:val="00542558"/>
    <w:rsid w:val="00542CC9"/>
    <w:rsid w:val="005456C8"/>
    <w:rsid w:val="00555618"/>
    <w:rsid w:val="0056062A"/>
    <w:rsid w:val="00560910"/>
    <w:rsid w:val="0056419C"/>
    <w:rsid w:val="00573F85"/>
    <w:rsid w:val="00577B77"/>
    <w:rsid w:val="0059498C"/>
    <w:rsid w:val="00595B7D"/>
    <w:rsid w:val="005B14AE"/>
    <w:rsid w:val="005C5B88"/>
    <w:rsid w:val="005D37B0"/>
    <w:rsid w:val="005E1A8A"/>
    <w:rsid w:val="005F0113"/>
    <w:rsid w:val="005F0BC0"/>
    <w:rsid w:val="00606A4F"/>
    <w:rsid w:val="0061219C"/>
    <w:rsid w:val="0062542E"/>
    <w:rsid w:val="006352DE"/>
    <w:rsid w:val="00655E6A"/>
    <w:rsid w:val="00663435"/>
    <w:rsid w:val="00667E60"/>
    <w:rsid w:val="006765BD"/>
    <w:rsid w:val="00680F21"/>
    <w:rsid w:val="00687C34"/>
    <w:rsid w:val="00692450"/>
    <w:rsid w:val="006A3EB2"/>
    <w:rsid w:val="006A6A45"/>
    <w:rsid w:val="006C3195"/>
    <w:rsid w:val="006D53A2"/>
    <w:rsid w:val="006D6C80"/>
    <w:rsid w:val="006F625C"/>
    <w:rsid w:val="00716D6A"/>
    <w:rsid w:val="00723CBF"/>
    <w:rsid w:val="00724E1E"/>
    <w:rsid w:val="00731149"/>
    <w:rsid w:val="0075530D"/>
    <w:rsid w:val="00773E26"/>
    <w:rsid w:val="00775C2C"/>
    <w:rsid w:val="0079484C"/>
    <w:rsid w:val="007A2340"/>
    <w:rsid w:val="007A25DC"/>
    <w:rsid w:val="007A2F7F"/>
    <w:rsid w:val="007A76E7"/>
    <w:rsid w:val="007B678B"/>
    <w:rsid w:val="007C6F30"/>
    <w:rsid w:val="007D6D72"/>
    <w:rsid w:val="007E3592"/>
    <w:rsid w:val="007F589F"/>
    <w:rsid w:val="00801A13"/>
    <w:rsid w:val="00821656"/>
    <w:rsid w:val="0082185E"/>
    <w:rsid w:val="0082377E"/>
    <w:rsid w:val="00835A9B"/>
    <w:rsid w:val="0085235F"/>
    <w:rsid w:val="00874199"/>
    <w:rsid w:val="00881DDD"/>
    <w:rsid w:val="00896706"/>
    <w:rsid w:val="0089673C"/>
    <w:rsid w:val="008A5EB0"/>
    <w:rsid w:val="008B1824"/>
    <w:rsid w:val="008C370A"/>
    <w:rsid w:val="008D06E6"/>
    <w:rsid w:val="008D66D3"/>
    <w:rsid w:val="008F1706"/>
    <w:rsid w:val="008F6C5B"/>
    <w:rsid w:val="009003CA"/>
    <w:rsid w:val="0090602F"/>
    <w:rsid w:val="00910B00"/>
    <w:rsid w:val="009121EF"/>
    <w:rsid w:val="00916D06"/>
    <w:rsid w:val="0091753F"/>
    <w:rsid w:val="00926036"/>
    <w:rsid w:val="00936C07"/>
    <w:rsid w:val="0095222A"/>
    <w:rsid w:val="009622B6"/>
    <w:rsid w:val="00966A49"/>
    <w:rsid w:val="009768D4"/>
    <w:rsid w:val="00976EE1"/>
    <w:rsid w:val="00982E0D"/>
    <w:rsid w:val="00987D17"/>
    <w:rsid w:val="00994F7A"/>
    <w:rsid w:val="00995C3A"/>
    <w:rsid w:val="009A2EA6"/>
    <w:rsid w:val="009A496E"/>
    <w:rsid w:val="009B3BAE"/>
    <w:rsid w:val="009B7B02"/>
    <w:rsid w:val="009E0B61"/>
    <w:rsid w:val="009E2A42"/>
    <w:rsid w:val="009F192A"/>
    <w:rsid w:val="009F1993"/>
    <w:rsid w:val="009F2930"/>
    <w:rsid w:val="009F548D"/>
    <w:rsid w:val="009F7EC0"/>
    <w:rsid w:val="00A01E5A"/>
    <w:rsid w:val="00A04CCA"/>
    <w:rsid w:val="00A077F2"/>
    <w:rsid w:val="00A136E6"/>
    <w:rsid w:val="00A16980"/>
    <w:rsid w:val="00A556A2"/>
    <w:rsid w:val="00A571BA"/>
    <w:rsid w:val="00A65C95"/>
    <w:rsid w:val="00A678C6"/>
    <w:rsid w:val="00A929E6"/>
    <w:rsid w:val="00A95735"/>
    <w:rsid w:val="00AB2DFD"/>
    <w:rsid w:val="00AC070B"/>
    <w:rsid w:val="00AC5B0F"/>
    <w:rsid w:val="00AD1BE2"/>
    <w:rsid w:val="00AD1D07"/>
    <w:rsid w:val="00AF039A"/>
    <w:rsid w:val="00AF0E02"/>
    <w:rsid w:val="00AF505F"/>
    <w:rsid w:val="00AF7110"/>
    <w:rsid w:val="00B01919"/>
    <w:rsid w:val="00B0557D"/>
    <w:rsid w:val="00B105F5"/>
    <w:rsid w:val="00B24358"/>
    <w:rsid w:val="00B415E4"/>
    <w:rsid w:val="00B41DA0"/>
    <w:rsid w:val="00B45A58"/>
    <w:rsid w:val="00B51B87"/>
    <w:rsid w:val="00B530CA"/>
    <w:rsid w:val="00B5366D"/>
    <w:rsid w:val="00B55EC4"/>
    <w:rsid w:val="00B60968"/>
    <w:rsid w:val="00B730CC"/>
    <w:rsid w:val="00B80B40"/>
    <w:rsid w:val="00B84164"/>
    <w:rsid w:val="00B85694"/>
    <w:rsid w:val="00B90E23"/>
    <w:rsid w:val="00B9514D"/>
    <w:rsid w:val="00B978BC"/>
    <w:rsid w:val="00BA0633"/>
    <w:rsid w:val="00BA535D"/>
    <w:rsid w:val="00BA61FA"/>
    <w:rsid w:val="00BC24FE"/>
    <w:rsid w:val="00BC4F9A"/>
    <w:rsid w:val="00BC763C"/>
    <w:rsid w:val="00BD7E03"/>
    <w:rsid w:val="00BF2EBF"/>
    <w:rsid w:val="00BF70BC"/>
    <w:rsid w:val="00C12D0F"/>
    <w:rsid w:val="00C158E7"/>
    <w:rsid w:val="00C20CF3"/>
    <w:rsid w:val="00C26310"/>
    <w:rsid w:val="00C35038"/>
    <w:rsid w:val="00C40301"/>
    <w:rsid w:val="00C405A0"/>
    <w:rsid w:val="00C46321"/>
    <w:rsid w:val="00C5604F"/>
    <w:rsid w:val="00C751E3"/>
    <w:rsid w:val="00C820A0"/>
    <w:rsid w:val="00C84300"/>
    <w:rsid w:val="00C878FB"/>
    <w:rsid w:val="00CB6565"/>
    <w:rsid w:val="00CC14E7"/>
    <w:rsid w:val="00CD5E42"/>
    <w:rsid w:val="00CD67B1"/>
    <w:rsid w:val="00CE0311"/>
    <w:rsid w:val="00CE21C1"/>
    <w:rsid w:val="00CE75E2"/>
    <w:rsid w:val="00CF3783"/>
    <w:rsid w:val="00CF59C0"/>
    <w:rsid w:val="00CF694A"/>
    <w:rsid w:val="00D04741"/>
    <w:rsid w:val="00D04F31"/>
    <w:rsid w:val="00D22E53"/>
    <w:rsid w:val="00D26DAF"/>
    <w:rsid w:val="00D328EB"/>
    <w:rsid w:val="00D32BB9"/>
    <w:rsid w:val="00D41A82"/>
    <w:rsid w:val="00D43DB1"/>
    <w:rsid w:val="00D555E5"/>
    <w:rsid w:val="00D6198A"/>
    <w:rsid w:val="00D778BF"/>
    <w:rsid w:val="00D8054F"/>
    <w:rsid w:val="00D827DA"/>
    <w:rsid w:val="00D91C03"/>
    <w:rsid w:val="00D9633A"/>
    <w:rsid w:val="00D96E54"/>
    <w:rsid w:val="00DA1DDD"/>
    <w:rsid w:val="00DA3F69"/>
    <w:rsid w:val="00DB4019"/>
    <w:rsid w:val="00DB7C82"/>
    <w:rsid w:val="00DC30DE"/>
    <w:rsid w:val="00DD419D"/>
    <w:rsid w:val="00DE03F3"/>
    <w:rsid w:val="00E0178C"/>
    <w:rsid w:val="00E13F1F"/>
    <w:rsid w:val="00E33943"/>
    <w:rsid w:val="00E47C5A"/>
    <w:rsid w:val="00E531A1"/>
    <w:rsid w:val="00E54D4F"/>
    <w:rsid w:val="00E55E3F"/>
    <w:rsid w:val="00E62C09"/>
    <w:rsid w:val="00E66D4E"/>
    <w:rsid w:val="00E66E5E"/>
    <w:rsid w:val="00E8746A"/>
    <w:rsid w:val="00E876B6"/>
    <w:rsid w:val="00E93463"/>
    <w:rsid w:val="00E959F6"/>
    <w:rsid w:val="00EA58E8"/>
    <w:rsid w:val="00EA59CC"/>
    <w:rsid w:val="00EC2707"/>
    <w:rsid w:val="00EC6153"/>
    <w:rsid w:val="00EE1FE9"/>
    <w:rsid w:val="00EE4E54"/>
    <w:rsid w:val="00F04C3A"/>
    <w:rsid w:val="00F05A1E"/>
    <w:rsid w:val="00F11618"/>
    <w:rsid w:val="00F12357"/>
    <w:rsid w:val="00F12780"/>
    <w:rsid w:val="00F1758A"/>
    <w:rsid w:val="00F23259"/>
    <w:rsid w:val="00F23DE9"/>
    <w:rsid w:val="00F341B8"/>
    <w:rsid w:val="00F36DBF"/>
    <w:rsid w:val="00F407E5"/>
    <w:rsid w:val="00F51328"/>
    <w:rsid w:val="00F55969"/>
    <w:rsid w:val="00F56735"/>
    <w:rsid w:val="00F57CF7"/>
    <w:rsid w:val="00F6082E"/>
    <w:rsid w:val="00F76125"/>
    <w:rsid w:val="00F81FF7"/>
    <w:rsid w:val="00F82FFD"/>
    <w:rsid w:val="00F92FAE"/>
    <w:rsid w:val="00F97E1C"/>
    <w:rsid w:val="00FA4CDF"/>
    <w:rsid w:val="00FC5352"/>
    <w:rsid w:val="00FD1AF9"/>
    <w:rsid w:val="00FD365C"/>
    <w:rsid w:val="00FE4DC4"/>
    <w:rsid w:val="00FF1A3F"/>
    <w:rsid w:val="00FF53DC"/>
    <w:rsid w:val="00FF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C5130-4E1E-4CE3-A292-7F11575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5E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B2D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7C5A"/>
    <w:pPr>
      <w:spacing w:after="0" w:line="240" w:lineRule="auto"/>
    </w:pPr>
    <w:rPr>
      <w:rFonts w:ascii="Calibri" w:eastAsia="Calibri" w:hAnsi="Calibri" w:cs="Times New Roman"/>
    </w:rPr>
  </w:style>
  <w:style w:type="character" w:customStyle="1" w:styleId="a4">
    <w:name w:val="Без интервала Знак"/>
    <w:link w:val="a3"/>
    <w:locked/>
    <w:rsid w:val="00E47C5A"/>
    <w:rPr>
      <w:rFonts w:ascii="Calibri" w:eastAsia="Calibri" w:hAnsi="Calibri" w:cs="Times New Roman"/>
    </w:rPr>
  </w:style>
  <w:style w:type="paragraph" w:styleId="a5">
    <w:name w:val="Balloon Text"/>
    <w:basedOn w:val="a"/>
    <w:link w:val="a6"/>
    <w:uiPriority w:val="99"/>
    <w:semiHidden/>
    <w:unhideWhenUsed/>
    <w:rsid w:val="001457ED"/>
    <w:rPr>
      <w:rFonts w:ascii="Tahoma" w:hAnsi="Tahoma" w:cs="Tahoma"/>
      <w:sz w:val="16"/>
      <w:szCs w:val="16"/>
    </w:rPr>
  </w:style>
  <w:style w:type="character" w:customStyle="1" w:styleId="a6">
    <w:name w:val="Текст выноски Знак"/>
    <w:basedOn w:val="a0"/>
    <w:link w:val="a5"/>
    <w:uiPriority w:val="99"/>
    <w:semiHidden/>
    <w:rsid w:val="001457ED"/>
    <w:rPr>
      <w:rFonts w:ascii="Tahoma" w:eastAsia="Times New Roman" w:hAnsi="Tahoma" w:cs="Tahoma"/>
      <w:sz w:val="16"/>
      <w:szCs w:val="16"/>
      <w:lang w:eastAsia="ru-RU"/>
    </w:rPr>
  </w:style>
  <w:style w:type="character" w:customStyle="1" w:styleId="label">
    <w:name w:val="label"/>
    <w:basedOn w:val="a0"/>
    <w:rsid w:val="001457ED"/>
    <w:rPr>
      <w:rFonts w:ascii="Tahoma" w:hAnsi="Tahoma" w:cs="Tahoma" w:hint="default"/>
      <w:sz w:val="18"/>
      <w:szCs w:val="18"/>
    </w:rPr>
  </w:style>
  <w:style w:type="paragraph" w:customStyle="1" w:styleId="Default">
    <w:name w:val="Default"/>
    <w:rsid w:val="001457ED"/>
    <w:pPr>
      <w:autoSpaceDE w:val="0"/>
      <w:autoSpaceDN w:val="0"/>
      <w:adjustRightInd w:val="0"/>
      <w:spacing w:after="0" w:line="240" w:lineRule="auto"/>
    </w:pPr>
    <w:rPr>
      <w:rFonts w:ascii="Arial" w:hAnsi="Arial" w:cs="Arial"/>
      <w:color w:val="000000"/>
      <w:sz w:val="24"/>
      <w:szCs w:val="24"/>
    </w:rPr>
  </w:style>
  <w:style w:type="paragraph" w:styleId="a7">
    <w:name w:val="header"/>
    <w:basedOn w:val="a"/>
    <w:link w:val="a8"/>
    <w:uiPriority w:val="99"/>
    <w:unhideWhenUsed/>
    <w:rsid w:val="00A04CCA"/>
    <w:pPr>
      <w:tabs>
        <w:tab w:val="center" w:pos="4677"/>
        <w:tab w:val="right" w:pos="9355"/>
      </w:tabs>
    </w:pPr>
  </w:style>
  <w:style w:type="character" w:customStyle="1" w:styleId="a8">
    <w:name w:val="Верхний колонтитул Знак"/>
    <w:basedOn w:val="a0"/>
    <w:link w:val="a7"/>
    <w:uiPriority w:val="99"/>
    <w:rsid w:val="00A04CC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04CCA"/>
    <w:pPr>
      <w:tabs>
        <w:tab w:val="center" w:pos="4677"/>
        <w:tab w:val="right" w:pos="9355"/>
      </w:tabs>
    </w:pPr>
  </w:style>
  <w:style w:type="character" w:customStyle="1" w:styleId="aa">
    <w:name w:val="Нижний колонтитул Знак"/>
    <w:basedOn w:val="a0"/>
    <w:link w:val="a9"/>
    <w:uiPriority w:val="99"/>
    <w:rsid w:val="00A04CCA"/>
    <w:rPr>
      <w:rFonts w:ascii="Times New Roman" w:eastAsia="Times New Roman" w:hAnsi="Times New Roman" w:cs="Times New Roman"/>
      <w:sz w:val="24"/>
      <w:szCs w:val="24"/>
      <w:lang w:eastAsia="ru-RU"/>
    </w:rPr>
  </w:style>
  <w:style w:type="paragraph" w:styleId="ab">
    <w:name w:val="List Paragraph"/>
    <w:basedOn w:val="a"/>
    <w:uiPriority w:val="34"/>
    <w:qFormat/>
    <w:rsid w:val="009A496E"/>
    <w:pPr>
      <w:ind w:left="720"/>
      <w:contextualSpacing/>
    </w:pPr>
  </w:style>
  <w:style w:type="character" w:styleId="ac">
    <w:name w:val="Hyperlink"/>
    <w:basedOn w:val="a0"/>
    <w:uiPriority w:val="99"/>
    <w:unhideWhenUsed/>
    <w:rsid w:val="007B678B"/>
    <w:rPr>
      <w:color w:val="0563C1" w:themeColor="hyperlink"/>
      <w:u w:val="single"/>
    </w:rPr>
  </w:style>
  <w:style w:type="character" w:customStyle="1" w:styleId="20">
    <w:name w:val="Заголовок 2 Знак"/>
    <w:basedOn w:val="a0"/>
    <w:link w:val="2"/>
    <w:uiPriority w:val="9"/>
    <w:semiHidden/>
    <w:rsid w:val="000B2D48"/>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285E03"/>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semiHidden/>
    <w:unhideWhenUsed/>
    <w:rsid w:val="00D9633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1189">
      <w:bodyDiv w:val="1"/>
      <w:marLeft w:val="0"/>
      <w:marRight w:val="0"/>
      <w:marTop w:val="0"/>
      <w:marBottom w:val="0"/>
      <w:divBdr>
        <w:top w:val="none" w:sz="0" w:space="0" w:color="auto"/>
        <w:left w:val="none" w:sz="0" w:space="0" w:color="auto"/>
        <w:bottom w:val="none" w:sz="0" w:space="0" w:color="auto"/>
        <w:right w:val="none" w:sz="0" w:space="0" w:color="auto"/>
      </w:divBdr>
    </w:div>
    <w:div w:id="43676137">
      <w:bodyDiv w:val="1"/>
      <w:marLeft w:val="0"/>
      <w:marRight w:val="0"/>
      <w:marTop w:val="0"/>
      <w:marBottom w:val="0"/>
      <w:divBdr>
        <w:top w:val="none" w:sz="0" w:space="0" w:color="auto"/>
        <w:left w:val="none" w:sz="0" w:space="0" w:color="auto"/>
        <w:bottom w:val="none" w:sz="0" w:space="0" w:color="auto"/>
        <w:right w:val="none" w:sz="0" w:space="0" w:color="auto"/>
      </w:divBdr>
    </w:div>
    <w:div w:id="109394873">
      <w:bodyDiv w:val="1"/>
      <w:marLeft w:val="0"/>
      <w:marRight w:val="0"/>
      <w:marTop w:val="0"/>
      <w:marBottom w:val="0"/>
      <w:divBdr>
        <w:top w:val="none" w:sz="0" w:space="0" w:color="auto"/>
        <w:left w:val="none" w:sz="0" w:space="0" w:color="auto"/>
        <w:bottom w:val="none" w:sz="0" w:space="0" w:color="auto"/>
        <w:right w:val="none" w:sz="0" w:space="0" w:color="auto"/>
      </w:divBdr>
      <w:divsChild>
        <w:div w:id="1921401577">
          <w:marLeft w:val="0"/>
          <w:marRight w:val="0"/>
          <w:marTop w:val="15"/>
          <w:marBottom w:val="15"/>
          <w:divBdr>
            <w:top w:val="none" w:sz="0" w:space="0" w:color="auto"/>
            <w:left w:val="none" w:sz="0" w:space="0" w:color="auto"/>
            <w:bottom w:val="none" w:sz="0" w:space="0" w:color="auto"/>
            <w:right w:val="none" w:sz="0" w:space="0" w:color="auto"/>
          </w:divBdr>
          <w:divsChild>
            <w:div w:id="1796438715">
              <w:marLeft w:val="0"/>
              <w:marRight w:val="0"/>
              <w:marTop w:val="0"/>
              <w:marBottom w:val="0"/>
              <w:divBdr>
                <w:top w:val="none" w:sz="0" w:space="0" w:color="auto"/>
                <w:left w:val="none" w:sz="0" w:space="0" w:color="auto"/>
                <w:bottom w:val="none" w:sz="0" w:space="0" w:color="auto"/>
                <w:right w:val="none" w:sz="0" w:space="0" w:color="auto"/>
              </w:divBdr>
              <w:divsChild>
                <w:div w:id="107890857">
                  <w:marLeft w:val="0"/>
                  <w:marRight w:val="0"/>
                  <w:marTop w:val="0"/>
                  <w:marBottom w:val="0"/>
                  <w:divBdr>
                    <w:top w:val="none" w:sz="0" w:space="0" w:color="auto"/>
                    <w:left w:val="none" w:sz="0" w:space="0" w:color="auto"/>
                    <w:bottom w:val="none" w:sz="0" w:space="0" w:color="auto"/>
                    <w:right w:val="none" w:sz="0" w:space="0" w:color="auto"/>
                  </w:divBdr>
                </w:div>
                <w:div w:id="209152623">
                  <w:marLeft w:val="0"/>
                  <w:marRight w:val="0"/>
                  <w:marTop w:val="0"/>
                  <w:marBottom w:val="0"/>
                  <w:divBdr>
                    <w:top w:val="none" w:sz="0" w:space="0" w:color="auto"/>
                    <w:left w:val="none" w:sz="0" w:space="0" w:color="auto"/>
                    <w:bottom w:val="none" w:sz="0" w:space="0" w:color="auto"/>
                    <w:right w:val="none" w:sz="0" w:space="0" w:color="auto"/>
                  </w:divBdr>
                </w:div>
                <w:div w:id="737443111">
                  <w:marLeft w:val="0"/>
                  <w:marRight w:val="0"/>
                  <w:marTop w:val="0"/>
                  <w:marBottom w:val="0"/>
                  <w:divBdr>
                    <w:top w:val="none" w:sz="0" w:space="0" w:color="auto"/>
                    <w:left w:val="none" w:sz="0" w:space="0" w:color="auto"/>
                    <w:bottom w:val="none" w:sz="0" w:space="0" w:color="auto"/>
                    <w:right w:val="none" w:sz="0" w:space="0" w:color="auto"/>
                  </w:divBdr>
                </w:div>
                <w:div w:id="755983330">
                  <w:marLeft w:val="0"/>
                  <w:marRight w:val="0"/>
                  <w:marTop w:val="0"/>
                  <w:marBottom w:val="0"/>
                  <w:divBdr>
                    <w:top w:val="none" w:sz="0" w:space="0" w:color="auto"/>
                    <w:left w:val="none" w:sz="0" w:space="0" w:color="auto"/>
                    <w:bottom w:val="none" w:sz="0" w:space="0" w:color="auto"/>
                    <w:right w:val="none" w:sz="0" w:space="0" w:color="auto"/>
                  </w:divBdr>
                </w:div>
                <w:div w:id="1058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21806">
          <w:marLeft w:val="0"/>
          <w:marRight w:val="0"/>
          <w:marTop w:val="15"/>
          <w:marBottom w:val="15"/>
          <w:divBdr>
            <w:top w:val="none" w:sz="0" w:space="0" w:color="auto"/>
            <w:left w:val="none" w:sz="0" w:space="0" w:color="auto"/>
            <w:bottom w:val="none" w:sz="0" w:space="0" w:color="auto"/>
            <w:right w:val="none" w:sz="0" w:space="0" w:color="auto"/>
          </w:divBdr>
          <w:divsChild>
            <w:div w:id="746803425">
              <w:marLeft w:val="0"/>
              <w:marRight w:val="0"/>
              <w:marTop w:val="0"/>
              <w:marBottom w:val="0"/>
              <w:divBdr>
                <w:top w:val="none" w:sz="0" w:space="0" w:color="auto"/>
                <w:left w:val="none" w:sz="0" w:space="0" w:color="auto"/>
                <w:bottom w:val="none" w:sz="0" w:space="0" w:color="auto"/>
                <w:right w:val="none" w:sz="0" w:space="0" w:color="auto"/>
              </w:divBdr>
              <w:divsChild>
                <w:div w:id="4526206">
                  <w:marLeft w:val="0"/>
                  <w:marRight w:val="0"/>
                  <w:marTop w:val="0"/>
                  <w:marBottom w:val="0"/>
                  <w:divBdr>
                    <w:top w:val="none" w:sz="0" w:space="0" w:color="auto"/>
                    <w:left w:val="none" w:sz="0" w:space="0" w:color="auto"/>
                    <w:bottom w:val="none" w:sz="0" w:space="0" w:color="auto"/>
                    <w:right w:val="none" w:sz="0" w:space="0" w:color="auto"/>
                  </w:divBdr>
                </w:div>
                <w:div w:id="20058758">
                  <w:marLeft w:val="0"/>
                  <w:marRight w:val="0"/>
                  <w:marTop w:val="0"/>
                  <w:marBottom w:val="0"/>
                  <w:divBdr>
                    <w:top w:val="none" w:sz="0" w:space="0" w:color="auto"/>
                    <w:left w:val="none" w:sz="0" w:space="0" w:color="auto"/>
                    <w:bottom w:val="none" w:sz="0" w:space="0" w:color="auto"/>
                    <w:right w:val="none" w:sz="0" w:space="0" w:color="auto"/>
                  </w:divBdr>
                </w:div>
                <w:div w:id="29112525">
                  <w:marLeft w:val="0"/>
                  <w:marRight w:val="0"/>
                  <w:marTop w:val="0"/>
                  <w:marBottom w:val="0"/>
                  <w:divBdr>
                    <w:top w:val="none" w:sz="0" w:space="0" w:color="auto"/>
                    <w:left w:val="none" w:sz="0" w:space="0" w:color="auto"/>
                    <w:bottom w:val="none" w:sz="0" w:space="0" w:color="auto"/>
                    <w:right w:val="none" w:sz="0" w:space="0" w:color="auto"/>
                  </w:divBdr>
                </w:div>
                <w:div w:id="206339002">
                  <w:marLeft w:val="0"/>
                  <w:marRight w:val="0"/>
                  <w:marTop w:val="0"/>
                  <w:marBottom w:val="0"/>
                  <w:divBdr>
                    <w:top w:val="none" w:sz="0" w:space="0" w:color="auto"/>
                    <w:left w:val="none" w:sz="0" w:space="0" w:color="auto"/>
                    <w:bottom w:val="none" w:sz="0" w:space="0" w:color="auto"/>
                    <w:right w:val="none" w:sz="0" w:space="0" w:color="auto"/>
                  </w:divBdr>
                </w:div>
                <w:div w:id="211576423">
                  <w:marLeft w:val="0"/>
                  <w:marRight w:val="0"/>
                  <w:marTop w:val="0"/>
                  <w:marBottom w:val="0"/>
                  <w:divBdr>
                    <w:top w:val="none" w:sz="0" w:space="0" w:color="auto"/>
                    <w:left w:val="none" w:sz="0" w:space="0" w:color="auto"/>
                    <w:bottom w:val="none" w:sz="0" w:space="0" w:color="auto"/>
                    <w:right w:val="none" w:sz="0" w:space="0" w:color="auto"/>
                  </w:divBdr>
                </w:div>
                <w:div w:id="279649342">
                  <w:marLeft w:val="0"/>
                  <w:marRight w:val="0"/>
                  <w:marTop w:val="0"/>
                  <w:marBottom w:val="0"/>
                  <w:divBdr>
                    <w:top w:val="none" w:sz="0" w:space="0" w:color="auto"/>
                    <w:left w:val="none" w:sz="0" w:space="0" w:color="auto"/>
                    <w:bottom w:val="none" w:sz="0" w:space="0" w:color="auto"/>
                    <w:right w:val="none" w:sz="0" w:space="0" w:color="auto"/>
                  </w:divBdr>
                </w:div>
                <w:div w:id="304702999">
                  <w:marLeft w:val="0"/>
                  <w:marRight w:val="0"/>
                  <w:marTop w:val="0"/>
                  <w:marBottom w:val="0"/>
                  <w:divBdr>
                    <w:top w:val="none" w:sz="0" w:space="0" w:color="auto"/>
                    <w:left w:val="none" w:sz="0" w:space="0" w:color="auto"/>
                    <w:bottom w:val="none" w:sz="0" w:space="0" w:color="auto"/>
                    <w:right w:val="none" w:sz="0" w:space="0" w:color="auto"/>
                  </w:divBdr>
                </w:div>
                <w:div w:id="327291294">
                  <w:marLeft w:val="0"/>
                  <w:marRight w:val="0"/>
                  <w:marTop w:val="0"/>
                  <w:marBottom w:val="0"/>
                  <w:divBdr>
                    <w:top w:val="none" w:sz="0" w:space="0" w:color="auto"/>
                    <w:left w:val="none" w:sz="0" w:space="0" w:color="auto"/>
                    <w:bottom w:val="none" w:sz="0" w:space="0" w:color="auto"/>
                    <w:right w:val="none" w:sz="0" w:space="0" w:color="auto"/>
                  </w:divBdr>
                </w:div>
                <w:div w:id="363025441">
                  <w:marLeft w:val="0"/>
                  <w:marRight w:val="0"/>
                  <w:marTop w:val="0"/>
                  <w:marBottom w:val="0"/>
                  <w:divBdr>
                    <w:top w:val="none" w:sz="0" w:space="0" w:color="auto"/>
                    <w:left w:val="none" w:sz="0" w:space="0" w:color="auto"/>
                    <w:bottom w:val="none" w:sz="0" w:space="0" w:color="auto"/>
                    <w:right w:val="none" w:sz="0" w:space="0" w:color="auto"/>
                  </w:divBdr>
                </w:div>
                <w:div w:id="410272774">
                  <w:marLeft w:val="0"/>
                  <w:marRight w:val="0"/>
                  <w:marTop w:val="0"/>
                  <w:marBottom w:val="0"/>
                  <w:divBdr>
                    <w:top w:val="none" w:sz="0" w:space="0" w:color="auto"/>
                    <w:left w:val="none" w:sz="0" w:space="0" w:color="auto"/>
                    <w:bottom w:val="none" w:sz="0" w:space="0" w:color="auto"/>
                    <w:right w:val="none" w:sz="0" w:space="0" w:color="auto"/>
                  </w:divBdr>
                </w:div>
                <w:div w:id="415715146">
                  <w:marLeft w:val="0"/>
                  <w:marRight w:val="0"/>
                  <w:marTop w:val="0"/>
                  <w:marBottom w:val="0"/>
                  <w:divBdr>
                    <w:top w:val="none" w:sz="0" w:space="0" w:color="auto"/>
                    <w:left w:val="none" w:sz="0" w:space="0" w:color="auto"/>
                    <w:bottom w:val="none" w:sz="0" w:space="0" w:color="auto"/>
                    <w:right w:val="none" w:sz="0" w:space="0" w:color="auto"/>
                  </w:divBdr>
                </w:div>
                <w:div w:id="419639210">
                  <w:marLeft w:val="0"/>
                  <w:marRight w:val="0"/>
                  <w:marTop w:val="0"/>
                  <w:marBottom w:val="0"/>
                  <w:divBdr>
                    <w:top w:val="none" w:sz="0" w:space="0" w:color="auto"/>
                    <w:left w:val="none" w:sz="0" w:space="0" w:color="auto"/>
                    <w:bottom w:val="none" w:sz="0" w:space="0" w:color="auto"/>
                    <w:right w:val="none" w:sz="0" w:space="0" w:color="auto"/>
                  </w:divBdr>
                </w:div>
                <w:div w:id="425464874">
                  <w:marLeft w:val="0"/>
                  <w:marRight w:val="0"/>
                  <w:marTop w:val="0"/>
                  <w:marBottom w:val="0"/>
                  <w:divBdr>
                    <w:top w:val="none" w:sz="0" w:space="0" w:color="auto"/>
                    <w:left w:val="none" w:sz="0" w:space="0" w:color="auto"/>
                    <w:bottom w:val="none" w:sz="0" w:space="0" w:color="auto"/>
                    <w:right w:val="none" w:sz="0" w:space="0" w:color="auto"/>
                  </w:divBdr>
                </w:div>
                <w:div w:id="429476361">
                  <w:marLeft w:val="0"/>
                  <w:marRight w:val="0"/>
                  <w:marTop w:val="0"/>
                  <w:marBottom w:val="0"/>
                  <w:divBdr>
                    <w:top w:val="none" w:sz="0" w:space="0" w:color="auto"/>
                    <w:left w:val="none" w:sz="0" w:space="0" w:color="auto"/>
                    <w:bottom w:val="none" w:sz="0" w:space="0" w:color="auto"/>
                    <w:right w:val="none" w:sz="0" w:space="0" w:color="auto"/>
                  </w:divBdr>
                </w:div>
                <w:div w:id="446462782">
                  <w:marLeft w:val="0"/>
                  <w:marRight w:val="0"/>
                  <w:marTop w:val="0"/>
                  <w:marBottom w:val="0"/>
                  <w:divBdr>
                    <w:top w:val="none" w:sz="0" w:space="0" w:color="auto"/>
                    <w:left w:val="none" w:sz="0" w:space="0" w:color="auto"/>
                    <w:bottom w:val="none" w:sz="0" w:space="0" w:color="auto"/>
                    <w:right w:val="none" w:sz="0" w:space="0" w:color="auto"/>
                  </w:divBdr>
                </w:div>
                <w:div w:id="494881422">
                  <w:marLeft w:val="0"/>
                  <w:marRight w:val="0"/>
                  <w:marTop w:val="0"/>
                  <w:marBottom w:val="0"/>
                  <w:divBdr>
                    <w:top w:val="none" w:sz="0" w:space="0" w:color="auto"/>
                    <w:left w:val="none" w:sz="0" w:space="0" w:color="auto"/>
                    <w:bottom w:val="none" w:sz="0" w:space="0" w:color="auto"/>
                    <w:right w:val="none" w:sz="0" w:space="0" w:color="auto"/>
                  </w:divBdr>
                </w:div>
                <w:div w:id="585265147">
                  <w:marLeft w:val="0"/>
                  <w:marRight w:val="0"/>
                  <w:marTop w:val="0"/>
                  <w:marBottom w:val="0"/>
                  <w:divBdr>
                    <w:top w:val="none" w:sz="0" w:space="0" w:color="auto"/>
                    <w:left w:val="none" w:sz="0" w:space="0" w:color="auto"/>
                    <w:bottom w:val="none" w:sz="0" w:space="0" w:color="auto"/>
                    <w:right w:val="none" w:sz="0" w:space="0" w:color="auto"/>
                  </w:divBdr>
                </w:div>
                <w:div w:id="604381863">
                  <w:marLeft w:val="0"/>
                  <w:marRight w:val="0"/>
                  <w:marTop w:val="0"/>
                  <w:marBottom w:val="0"/>
                  <w:divBdr>
                    <w:top w:val="none" w:sz="0" w:space="0" w:color="auto"/>
                    <w:left w:val="none" w:sz="0" w:space="0" w:color="auto"/>
                    <w:bottom w:val="none" w:sz="0" w:space="0" w:color="auto"/>
                    <w:right w:val="none" w:sz="0" w:space="0" w:color="auto"/>
                  </w:divBdr>
                </w:div>
                <w:div w:id="618219312">
                  <w:marLeft w:val="0"/>
                  <w:marRight w:val="0"/>
                  <w:marTop w:val="0"/>
                  <w:marBottom w:val="0"/>
                  <w:divBdr>
                    <w:top w:val="none" w:sz="0" w:space="0" w:color="auto"/>
                    <w:left w:val="none" w:sz="0" w:space="0" w:color="auto"/>
                    <w:bottom w:val="none" w:sz="0" w:space="0" w:color="auto"/>
                    <w:right w:val="none" w:sz="0" w:space="0" w:color="auto"/>
                  </w:divBdr>
                </w:div>
                <w:div w:id="657196235">
                  <w:marLeft w:val="0"/>
                  <w:marRight w:val="0"/>
                  <w:marTop w:val="0"/>
                  <w:marBottom w:val="0"/>
                  <w:divBdr>
                    <w:top w:val="none" w:sz="0" w:space="0" w:color="auto"/>
                    <w:left w:val="none" w:sz="0" w:space="0" w:color="auto"/>
                    <w:bottom w:val="none" w:sz="0" w:space="0" w:color="auto"/>
                    <w:right w:val="none" w:sz="0" w:space="0" w:color="auto"/>
                  </w:divBdr>
                </w:div>
                <w:div w:id="658655886">
                  <w:marLeft w:val="0"/>
                  <w:marRight w:val="0"/>
                  <w:marTop w:val="0"/>
                  <w:marBottom w:val="0"/>
                  <w:divBdr>
                    <w:top w:val="none" w:sz="0" w:space="0" w:color="auto"/>
                    <w:left w:val="none" w:sz="0" w:space="0" w:color="auto"/>
                    <w:bottom w:val="none" w:sz="0" w:space="0" w:color="auto"/>
                    <w:right w:val="none" w:sz="0" w:space="0" w:color="auto"/>
                  </w:divBdr>
                </w:div>
                <w:div w:id="679233543">
                  <w:marLeft w:val="0"/>
                  <w:marRight w:val="0"/>
                  <w:marTop w:val="0"/>
                  <w:marBottom w:val="0"/>
                  <w:divBdr>
                    <w:top w:val="none" w:sz="0" w:space="0" w:color="auto"/>
                    <w:left w:val="none" w:sz="0" w:space="0" w:color="auto"/>
                    <w:bottom w:val="none" w:sz="0" w:space="0" w:color="auto"/>
                    <w:right w:val="none" w:sz="0" w:space="0" w:color="auto"/>
                  </w:divBdr>
                </w:div>
                <w:div w:id="691806477">
                  <w:marLeft w:val="0"/>
                  <w:marRight w:val="0"/>
                  <w:marTop w:val="0"/>
                  <w:marBottom w:val="0"/>
                  <w:divBdr>
                    <w:top w:val="none" w:sz="0" w:space="0" w:color="auto"/>
                    <w:left w:val="none" w:sz="0" w:space="0" w:color="auto"/>
                    <w:bottom w:val="none" w:sz="0" w:space="0" w:color="auto"/>
                    <w:right w:val="none" w:sz="0" w:space="0" w:color="auto"/>
                  </w:divBdr>
                </w:div>
                <w:div w:id="728656124">
                  <w:marLeft w:val="0"/>
                  <w:marRight w:val="0"/>
                  <w:marTop w:val="0"/>
                  <w:marBottom w:val="0"/>
                  <w:divBdr>
                    <w:top w:val="none" w:sz="0" w:space="0" w:color="auto"/>
                    <w:left w:val="none" w:sz="0" w:space="0" w:color="auto"/>
                    <w:bottom w:val="none" w:sz="0" w:space="0" w:color="auto"/>
                    <w:right w:val="none" w:sz="0" w:space="0" w:color="auto"/>
                  </w:divBdr>
                </w:div>
                <w:div w:id="734013515">
                  <w:marLeft w:val="0"/>
                  <w:marRight w:val="0"/>
                  <w:marTop w:val="0"/>
                  <w:marBottom w:val="0"/>
                  <w:divBdr>
                    <w:top w:val="none" w:sz="0" w:space="0" w:color="auto"/>
                    <w:left w:val="none" w:sz="0" w:space="0" w:color="auto"/>
                    <w:bottom w:val="none" w:sz="0" w:space="0" w:color="auto"/>
                    <w:right w:val="none" w:sz="0" w:space="0" w:color="auto"/>
                  </w:divBdr>
                </w:div>
                <w:div w:id="770660666">
                  <w:marLeft w:val="0"/>
                  <w:marRight w:val="0"/>
                  <w:marTop w:val="0"/>
                  <w:marBottom w:val="0"/>
                  <w:divBdr>
                    <w:top w:val="none" w:sz="0" w:space="0" w:color="auto"/>
                    <w:left w:val="none" w:sz="0" w:space="0" w:color="auto"/>
                    <w:bottom w:val="none" w:sz="0" w:space="0" w:color="auto"/>
                    <w:right w:val="none" w:sz="0" w:space="0" w:color="auto"/>
                  </w:divBdr>
                </w:div>
                <w:div w:id="773525352">
                  <w:marLeft w:val="0"/>
                  <w:marRight w:val="0"/>
                  <w:marTop w:val="0"/>
                  <w:marBottom w:val="0"/>
                  <w:divBdr>
                    <w:top w:val="none" w:sz="0" w:space="0" w:color="auto"/>
                    <w:left w:val="none" w:sz="0" w:space="0" w:color="auto"/>
                    <w:bottom w:val="none" w:sz="0" w:space="0" w:color="auto"/>
                    <w:right w:val="none" w:sz="0" w:space="0" w:color="auto"/>
                  </w:divBdr>
                </w:div>
                <w:div w:id="797838650">
                  <w:marLeft w:val="0"/>
                  <w:marRight w:val="0"/>
                  <w:marTop w:val="0"/>
                  <w:marBottom w:val="0"/>
                  <w:divBdr>
                    <w:top w:val="none" w:sz="0" w:space="0" w:color="auto"/>
                    <w:left w:val="none" w:sz="0" w:space="0" w:color="auto"/>
                    <w:bottom w:val="none" w:sz="0" w:space="0" w:color="auto"/>
                    <w:right w:val="none" w:sz="0" w:space="0" w:color="auto"/>
                  </w:divBdr>
                </w:div>
                <w:div w:id="828905120">
                  <w:marLeft w:val="0"/>
                  <w:marRight w:val="0"/>
                  <w:marTop w:val="0"/>
                  <w:marBottom w:val="0"/>
                  <w:divBdr>
                    <w:top w:val="none" w:sz="0" w:space="0" w:color="auto"/>
                    <w:left w:val="none" w:sz="0" w:space="0" w:color="auto"/>
                    <w:bottom w:val="none" w:sz="0" w:space="0" w:color="auto"/>
                    <w:right w:val="none" w:sz="0" w:space="0" w:color="auto"/>
                  </w:divBdr>
                </w:div>
                <w:div w:id="849180646">
                  <w:marLeft w:val="0"/>
                  <w:marRight w:val="0"/>
                  <w:marTop w:val="0"/>
                  <w:marBottom w:val="0"/>
                  <w:divBdr>
                    <w:top w:val="none" w:sz="0" w:space="0" w:color="auto"/>
                    <w:left w:val="none" w:sz="0" w:space="0" w:color="auto"/>
                    <w:bottom w:val="none" w:sz="0" w:space="0" w:color="auto"/>
                    <w:right w:val="none" w:sz="0" w:space="0" w:color="auto"/>
                  </w:divBdr>
                </w:div>
                <w:div w:id="851341016">
                  <w:marLeft w:val="0"/>
                  <w:marRight w:val="0"/>
                  <w:marTop w:val="0"/>
                  <w:marBottom w:val="0"/>
                  <w:divBdr>
                    <w:top w:val="none" w:sz="0" w:space="0" w:color="auto"/>
                    <w:left w:val="none" w:sz="0" w:space="0" w:color="auto"/>
                    <w:bottom w:val="none" w:sz="0" w:space="0" w:color="auto"/>
                    <w:right w:val="none" w:sz="0" w:space="0" w:color="auto"/>
                  </w:divBdr>
                </w:div>
                <w:div w:id="862674710">
                  <w:marLeft w:val="0"/>
                  <w:marRight w:val="0"/>
                  <w:marTop w:val="0"/>
                  <w:marBottom w:val="0"/>
                  <w:divBdr>
                    <w:top w:val="none" w:sz="0" w:space="0" w:color="auto"/>
                    <w:left w:val="none" w:sz="0" w:space="0" w:color="auto"/>
                    <w:bottom w:val="none" w:sz="0" w:space="0" w:color="auto"/>
                    <w:right w:val="none" w:sz="0" w:space="0" w:color="auto"/>
                  </w:divBdr>
                </w:div>
                <w:div w:id="898128047">
                  <w:marLeft w:val="0"/>
                  <w:marRight w:val="0"/>
                  <w:marTop w:val="0"/>
                  <w:marBottom w:val="0"/>
                  <w:divBdr>
                    <w:top w:val="none" w:sz="0" w:space="0" w:color="auto"/>
                    <w:left w:val="none" w:sz="0" w:space="0" w:color="auto"/>
                    <w:bottom w:val="none" w:sz="0" w:space="0" w:color="auto"/>
                    <w:right w:val="none" w:sz="0" w:space="0" w:color="auto"/>
                  </w:divBdr>
                </w:div>
                <w:div w:id="904803916">
                  <w:marLeft w:val="0"/>
                  <w:marRight w:val="0"/>
                  <w:marTop w:val="0"/>
                  <w:marBottom w:val="0"/>
                  <w:divBdr>
                    <w:top w:val="none" w:sz="0" w:space="0" w:color="auto"/>
                    <w:left w:val="none" w:sz="0" w:space="0" w:color="auto"/>
                    <w:bottom w:val="none" w:sz="0" w:space="0" w:color="auto"/>
                    <w:right w:val="none" w:sz="0" w:space="0" w:color="auto"/>
                  </w:divBdr>
                </w:div>
                <w:div w:id="910506583">
                  <w:marLeft w:val="0"/>
                  <w:marRight w:val="0"/>
                  <w:marTop w:val="0"/>
                  <w:marBottom w:val="0"/>
                  <w:divBdr>
                    <w:top w:val="none" w:sz="0" w:space="0" w:color="auto"/>
                    <w:left w:val="none" w:sz="0" w:space="0" w:color="auto"/>
                    <w:bottom w:val="none" w:sz="0" w:space="0" w:color="auto"/>
                    <w:right w:val="none" w:sz="0" w:space="0" w:color="auto"/>
                  </w:divBdr>
                </w:div>
                <w:div w:id="971249724">
                  <w:marLeft w:val="0"/>
                  <w:marRight w:val="0"/>
                  <w:marTop w:val="0"/>
                  <w:marBottom w:val="0"/>
                  <w:divBdr>
                    <w:top w:val="none" w:sz="0" w:space="0" w:color="auto"/>
                    <w:left w:val="none" w:sz="0" w:space="0" w:color="auto"/>
                    <w:bottom w:val="none" w:sz="0" w:space="0" w:color="auto"/>
                    <w:right w:val="none" w:sz="0" w:space="0" w:color="auto"/>
                  </w:divBdr>
                </w:div>
                <w:div w:id="1029331406">
                  <w:marLeft w:val="0"/>
                  <w:marRight w:val="0"/>
                  <w:marTop w:val="0"/>
                  <w:marBottom w:val="0"/>
                  <w:divBdr>
                    <w:top w:val="none" w:sz="0" w:space="0" w:color="auto"/>
                    <w:left w:val="none" w:sz="0" w:space="0" w:color="auto"/>
                    <w:bottom w:val="none" w:sz="0" w:space="0" w:color="auto"/>
                    <w:right w:val="none" w:sz="0" w:space="0" w:color="auto"/>
                  </w:divBdr>
                </w:div>
                <w:div w:id="1090393057">
                  <w:marLeft w:val="0"/>
                  <w:marRight w:val="0"/>
                  <w:marTop w:val="0"/>
                  <w:marBottom w:val="0"/>
                  <w:divBdr>
                    <w:top w:val="none" w:sz="0" w:space="0" w:color="auto"/>
                    <w:left w:val="none" w:sz="0" w:space="0" w:color="auto"/>
                    <w:bottom w:val="none" w:sz="0" w:space="0" w:color="auto"/>
                    <w:right w:val="none" w:sz="0" w:space="0" w:color="auto"/>
                  </w:divBdr>
                </w:div>
                <w:div w:id="1116799223">
                  <w:marLeft w:val="0"/>
                  <w:marRight w:val="0"/>
                  <w:marTop w:val="0"/>
                  <w:marBottom w:val="0"/>
                  <w:divBdr>
                    <w:top w:val="none" w:sz="0" w:space="0" w:color="auto"/>
                    <w:left w:val="none" w:sz="0" w:space="0" w:color="auto"/>
                    <w:bottom w:val="none" w:sz="0" w:space="0" w:color="auto"/>
                    <w:right w:val="none" w:sz="0" w:space="0" w:color="auto"/>
                  </w:divBdr>
                </w:div>
                <w:div w:id="1118255863">
                  <w:marLeft w:val="0"/>
                  <w:marRight w:val="0"/>
                  <w:marTop w:val="0"/>
                  <w:marBottom w:val="0"/>
                  <w:divBdr>
                    <w:top w:val="none" w:sz="0" w:space="0" w:color="auto"/>
                    <w:left w:val="none" w:sz="0" w:space="0" w:color="auto"/>
                    <w:bottom w:val="none" w:sz="0" w:space="0" w:color="auto"/>
                    <w:right w:val="none" w:sz="0" w:space="0" w:color="auto"/>
                  </w:divBdr>
                </w:div>
                <w:div w:id="1146898387">
                  <w:marLeft w:val="0"/>
                  <w:marRight w:val="0"/>
                  <w:marTop w:val="0"/>
                  <w:marBottom w:val="0"/>
                  <w:divBdr>
                    <w:top w:val="none" w:sz="0" w:space="0" w:color="auto"/>
                    <w:left w:val="none" w:sz="0" w:space="0" w:color="auto"/>
                    <w:bottom w:val="none" w:sz="0" w:space="0" w:color="auto"/>
                    <w:right w:val="none" w:sz="0" w:space="0" w:color="auto"/>
                  </w:divBdr>
                </w:div>
                <w:div w:id="1209419678">
                  <w:marLeft w:val="0"/>
                  <w:marRight w:val="0"/>
                  <w:marTop w:val="0"/>
                  <w:marBottom w:val="0"/>
                  <w:divBdr>
                    <w:top w:val="none" w:sz="0" w:space="0" w:color="auto"/>
                    <w:left w:val="none" w:sz="0" w:space="0" w:color="auto"/>
                    <w:bottom w:val="none" w:sz="0" w:space="0" w:color="auto"/>
                    <w:right w:val="none" w:sz="0" w:space="0" w:color="auto"/>
                  </w:divBdr>
                </w:div>
                <w:div w:id="1230921554">
                  <w:marLeft w:val="0"/>
                  <w:marRight w:val="0"/>
                  <w:marTop w:val="0"/>
                  <w:marBottom w:val="0"/>
                  <w:divBdr>
                    <w:top w:val="none" w:sz="0" w:space="0" w:color="auto"/>
                    <w:left w:val="none" w:sz="0" w:space="0" w:color="auto"/>
                    <w:bottom w:val="none" w:sz="0" w:space="0" w:color="auto"/>
                    <w:right w:val="none" w:sz="0" w:space="0" w:color="auto"/>
                  </w:divBdr>
                </w:div>
                <w:div w:id="1245915979">
                  <w:marLeft w:val="0"/>
                  <w:marRight w:val="0"/>
                  <w:marTop w:val="0"/>
                  <w:marBottom w:val="0"/>
                  <w:divBdr>
                    <w:top w:val="none" w:sz="0" w:space="0" w:color="auto"/>
                    <w:left w:val="none" w:sz="0" w:space="0" w:color="auto"/>
                    <w:bottom w:val="none" w:sz="0" w:space="0" w:color="auto"/>
                    <w:right w:val="none" w:sz="0" w:space="0" w:color="auto"/>
                  </w:divBdr>
                </w:div>
                <w:div w:id="1247493272">
                  <w:marLeft w:val="0"/>
                  <w:marRight w:val="0"/>
                  <w:marTop w:val="0"/>
                  <w:marBottom w:val="0"/>
                  <w:divBdr>
                    <w:top w:val="none" w:sz="0" w:space="0" w:color="auto"/>
                    <w:left w:val="none" w:sz="0" w:space="0" w:color="auto"/>
                    <w:bottom w:val="none" w:sz="0" w:space="0" w:color="auto"/>
                    <w:right w:val="none" w:sz="0" w:space="0" w:color="auto"/>
                  </w:divBdr>
                </w:div>
                <w:div w:id="1259292926">
                  <w:marLeft w:val="0"/>
                  <w:marRight w:val="0"/>
                  <w:marTop w:val="0"/>
                  <w:marBottom w:val="0"/>
                  <w:divBdr>
                    <w:top w:val="none" w:sz="0" w:space="0" w:color="auto"/>
                    <w:left w:val="none" w:sz="0" w:space="0" w:color="auto"/>
                    <w:bottom w:val="none" w:sz="0" w:space="0" w:color="auto"/>
                    <w:right w:val="none" w:sz="0" w:space="0" w:color="auto"/>
                  </w:divBdr>
                </w:div>
                <w:div w:id="1308510607">
                  <w:marLeft w:val="0"/>
                  <w:marRight w:val="0"/>
                  <w:marTop w:val="0"/>
                  <w:marBottom w:val="0"/>
                  <w:divBdr>
                    <w:top w:val="none" w:sz="0" w:space="0" w:color="auto"/>
                    <w:left w:val="none" w:sz="0" w:space="0" w:color="auto"/>
                    <w:bottom w:val="none" w:sz="0" w:space="0" w:color="auto"/>
                    <w:right w:val="none" w:sz="0" w:space="0" w:color="auto"/>
                  </w:divBdr>
                </w:div>
                <w:div w:id="1325085524">
                  <w:marLeft w:val="0"/>
                  <w:marRight w:val="0"/>
                  <w:marTop w:val="0"/>
                  <w:marBottom w:val="0"/>
                  <w:divBdr>
                    <w:top w:val="none" w:sz="0" w:space="0" w:color="auto"/>
                    <w:left w:val="none" w:sz="0" w:space="0" w:color="auto"/>
                    <w:bottom w:val="none" w:sz="0" w:space="0" w:color="auto"/>
                    <w:right w:val="none" w:sz="0" w:space="0" w:color="auto"/>
                  </w:divBdr>
                </w:div>
                <w:div w:id="1325282187">
                  <w:marLeft w:val="0"/>
                  <w:marRight w:val="0"/>
                  <w:marTop w:val="0"/>
                  <w:marBottom w:val="0"/>
                  <w:divBdr>
                    <w:top w:val="none" w:sz="0" w:space="0" w:color="auto"/>
                    <w:left w:val="none" w:sz="0" w:space="0" w:color="auto"/>
                    <w:bottom w:val="none" w:sz="0" w:space="0" w:color="auto"/>
                    <w:right w:val="none" w:sz="0" w:space="0" w:color="auto"/>
                  </w:divBdr>
                </w:div>
                <w:div w:id="1378163984">
                  <w:marLeft w:val="0"/>
                  <w:marRight w:val="0"/>
                  <w:marTop w:val="0"/>
                  <w:marBottom w:val="0"/>
                  <w:divBdr>
                    <w:top w:val="none" w:sz="0" w:space="0" w:color="auto"/>
                    <w:left w:val="none" w:sz="0" w:space="0" w:color="auto"/>
                    <w:bottom w:val="none" w:sz="0" w:space="0" w:color="auto"/>
                    <w:right w:val="none" w:sz="0" w:space="0" w:color="auto"/>
                  </w:divBdr>
                </w:div>
                <w:div w:id="1423335756">
                  <w:marLeft w:val="0"/>
                  <w:marRight w:val="0"/>
                  <w:marTop w:val="0"/>
                  <w:marBottom w:val="0"/>
                  <w:divBdr>
                    <w:top w:val="none" w:sz="0" w:space="0" w:color="auto"/>
                    <w:left w:val="none" w:sz="0" w:space="0" w:color="auto"/>
                    <w:bottom w:val="none" w:sz="0" w:space="0" w:color="auto"/>
                    <w:right w:val="none" w:sz="0" w:space="0" w:color="auto"/>
                  </w:divBdr>
                </w:div>
                <w:div w:id="1442455954">
                  <w:marLeft w:val="0"/>
                  <w:marRight w:val="0"/>
                  <w:marTop w:val="0"/>
                  <w:marBottom w:val="0"/>
                  <w:divBdr>
                    <w:top w:val="none" w:sz="0" w:space="0" w:color="auto"/>
                    <w:left w:val="none" w:sz="0" w:space="0" w:color="auto"/>
                    <w:bottom w:val="none" w:sz="0" w:space="0" w:color="auto"/>
                    <w:right w:val="none" w:sz="0" w:space="0" w:color="auto"/>
                  </w:divBdr>
                </w:div>
                <w:div w:id="1477063733">
                  <w:marLeft w:val="0"/>
                  <w:marRight w:val="0"/>
                  <w:marTop w:val="0"/>
                  <w:marBottom w:val="0"/>
                  <w:divBdr>
                    <w:top w:val="none" w:sz="0" w:space="0" w:color="auto"/>
                    <w:left w:val="none" w:sz="0" w:space="0" w:color="auto"/>
                    <w:bottom w:val="none" w:sz="0" w:space="0" w:color="auto"/>
                    <w:right w:val="none" w:sz="0" w:space="0" w:color="auto"/>
                  </w:divBdr>
                </w:div>
                <w:div w:id="1564178355">
                  <w:marLeft w:val="0"/>
                  <w:marRight w:val="0"/>
                  <w:marTop w:val="0"/>
                  <w:marBottom w:val="0"/>
                  <w:divBdr>
                    <w:top w:val="none" w:sz="0" w:space="0" w:color="auto"/>
                    <w:left w:val="none" w:sz="0" w:space="0" w:color="auto"/>
                    <w:bottom w:val="none" w:sz="0" w:space="0" w:color="auto"/>
                    <w:right w:val="none" w:sz="0" w:space="0" w:color="auto"/>
                  </w:divBdr>
                </w:div>
                <w:div w:id="1621761676">
                  <w:marLeft w:val="0"/>
                  <w:marRight w:val="0"/>
                  <w:marTop w:val="0"/>
                  <w:marBottom w:val="0"/>
                  <w:divBdr>
                    <w:top w:val="none" w:sz="0" w:space="0" w:color="auto"/>
                    <w:left w:val="none" w:sz="0" w:space="0" w:color="auto"/>
                    <w:bottom w:val="none" w:sz="0" w:space="0" w:color="auto"/>
                    <w:right w:val="none" w:sz="0" w:space="0" w:color="auto"/>
                  </w:divBdr>
                </w:div>
                <w:div w:id="1651402275">
                  <w:marLeft w:val="0"/>
                  <w:marRight w:val="0"/>
                  <w:marTop w:val="0"/>
                  <w:marBottom w:val="0"/>
                  <w:divBdr>
                    <w:top w:val="none" w:sz="0" w:space="0" w:color="auto"/>
                    <w:left w:val="none" w:sz="0" w:space="0" w:color="auto"/>
                    <w:bottom w:val="none" w:sz="0" w:space="0" w:color="auto"/>
                    <w:right w:val="none" w:sz="0" w:space="0" w:color="auto"/>
                  </w:divBdr>
                </w:div>
                <w:div w:id="1688605548">
                  <w:marLeft w:val="0"/>
                  <w:marRight w:val="0"/>
                  <w:marTop w:val="0"/>
                  <w:marBottom w:val="0"/>
                  <w:divBdr>
                    <w:top w:val="none" w:sz="0" w:space="0" w:color="auto"/>
                    <w:left w:val="none" w:sz="0" w:space="0" w:color="auto"/>
                    <w:bottom w:val="none" w:sz="0" w:space="0" w:color="auto"/>
                    <w:right w:val="none" w:sz="0" w:space="0" w:color="auto"/>
                  </w:divBdr>
                </w:div>
                <w:div w:id="1786655503">
                  <w:marLeft w:val="0"/>
                  <w:marRight w:val="0"/>
                  <w:marTop w:val="0"/>
                  <w:marBottom w:val="0"/>
                  <w:divBdr>
                    <w:top w:val="none" w:sz="0" w:space="0" w:color="auto"/>
                    <w:left w:val="none" w:sz="0" w:space="0" w:color="auto"/>
                    <w:bottom w:val="none" w:sz="0" w:space="0" w:color="auto"/>
                    <w:right w:val="none" w:sz="0" w:space="0" w:color="auto"/>
                  </w:divBdr>
                </w:div>
                <w:div w:id="1873034138">
                  <w:marLeft w:val="0"/>
                  <w:marRight w:val="0"/>
                  <w:marTop w:val="0"/>
                  <w:marBottom w:val="0"/>
                  <w:divBdr>
                    <w:top w:val="none" w:sz="0" w:space="0" w:color="auto"/>
                    <w:left w:val="none" w:sz="0" w:space="0" w:color="auto"/>
                    <w:bottom w:val="none" w:sz="0" w:space="0" w:color="auto"/>
                    <w:right w:val="none" w:sz="0" w:space="0" w:color="auto"/>
                  </w:divBdr>
                </w:div>
                <w:div w:id="1889144806">
                  <w:marLeft w:val="0"/>
                  <w:marRight w:val="0"/>
                  <w:marTop w:val="0"/>
                  <w:marBottom w:val="0"/>
                  <w:divBdr>
                    <w:top w:val="none" w:sz="0" w:space="0" w:color="auto"/>
                    <w:left w:val="none" w:sz="0" w:space="0" w:color="auto"/>
                    <w:bottom w:val="none" w:sz="0" w:space="0" w:color="auto"/>
                    <w:right w:val="none" w:sz="0" w:space="0" w:color="auto"/>
                  </w:divBdr>
                </w:div>
                <w:div w:id="1949700765">
                  <w:marLeft w:val="0"/>
                  <w:marRight w:val="0"/>
                  <w:marTop w:val="0"/>
                  <w:marBottom w:val="0"/>
                  <w:divBdr>
                    <w:top w:val="none" w:sz="0" w:space="0" w:color="auto"/>
                    <w:left w:val="none" w:sz="0" w:space="0" w:color="auto"/>
                    <w:bottom w:val="none" w:sz="0" w:space="0" w:color="auto"/>
                    <w:right w:val="none" w:sz="0" w:space="0" w:color="auto"/>
                  </w:divBdr>
                </w:div>
                <w:div w:id="1978802236">
                  <w:marLeft w:val="0"/>
                  <w:marRight w:val="0"/>
                  <w:marTop w:val="0"/>
                  <w:marBottom w:val="0"/>
                  <w:divBdr>
                    <w:top w:val="none" w:sz="0" w:space="0" w:color="auto"/>
                    <w:left w:val="none" w:sz="0" w:space="0" w:color="auto"/>
                    <w:bottom w:val="none" w:sz="0" w:space="0" w:color="auto"/>
                    <w:right w:val="none" w:sz="0" w:space="0" w:color="auto"/>
                  </w:divBdr>
                </w:div>
                <w:div w:id="2012902583">
                  <w:marLeft w:val="0"/>
                  <w:marRight w:val="0"/>
                  <w:marTop w:val="0"/>
                  <w:marBottom w:val="0"/>
                  <w:divBdr>
                    <w:top w:val="none" w:sz="0" w:space="0" w:color="auto"/>
                    <w:left w:val="none" w:sz="0" w:space="0" w:color="auto"/>
                    <w:bottom w:val="none" w:sz="0" w:space="0" w:color="auto"/>
                    <w:right w:val="none" w:sz="0" w:space="0" w:color="auto"/>
                  </w:divBdr>
                </w:div>
                <w:div w:id="2029138048">
                  <w:marLeft w:val="0"/>
                  <w:marRight w:val="0"/>
                  <w:marTop w:val="0"/>
                  <w:marBottom w:val="0"/>
                  <w:divBdr>
                    <w:top w:val="none" w:sz="0" w:space="0" w:color="auto"/>
                    <w:left w:val="none" w:sz="0" w:space="0" w:color="auto"/>
                    <w:bottom w:val="none" w:sz="0" w:space="0" w:color="auto"/>
                    <w:right w:val="none" w:sz="0" w:space="0" w:color="auto"/>
                  </w:divBdr>
                </w:div>
                <w:div w:id="2050370152">
                  <w:marLeft w:val="0"/>
                  <w:marRight w:val="0"/>
                  <w:marTop w:val="0"/>
                  <w:marBottom w:val="0"/>
                  <w:divBdr>
                    <w:top w:val="none" w:sz="0" w:space="0" w:color="auto"/>
                    <w:left w:val="none" w:sz="0" w:space="0" w:color="auto"/>
                    <w:bottom w:val="none" w:sz="0" w:space="0" w:color="auto"/>
                    <w:right w:val="none" w:sz="0" w:space="0" w:color="auto"/>
                  </w:divBdr>
                </w:div>
                <w:div w:id="2070762436">
                  <w:marLeft w:val="0"/>
                  <w:marRight w:val="0"/>
                  <w:marTop w:val="0"/>
                  <w:marBottom w:val="0"/>
                  <w:divBdr>
                    <w:top w:val="none" w:sz="0" w:space="0" w:color="auto"/>
                    <w:left w:val="none" w:sz="0" w:space="0" w:color="auto"/>
                    <w:bottom w:val="none" w:sz="0" w:space="0" w:color="auto"/>
                    <w:right w:val="none" w:sz="0" w:space="0" w:color="auto"/>
                  </w:divBdr>
                </w:div>
                <w:div w:id="2100329195">
                  <w:marLeft w:val="0"/>
                  <w:marRight w:val="0"/>
                  <w:marTop w:val="0"/>
                  <w:marBottom w:val="0"/>
                  <w:divBdr>
                    <w:top w:val="none" w:sz="0" w:space="0" w:color="auto"/>
                    <w:left w:val="none" w:sz="0" w:space="0" w:color="auto"/>
                    <w:bottom w:val="none" w:sz="0" w:space="0" w:color="auto"/>
                    <w:right w:val="none" w:sz="0" w:space="0" w:color="auto"/>
                  </w:divBdr>
                </w:div>
                <w:div w:id="2127191755">
                  <w:marLeft w:val="0"/>
                  <w:marRight w:val="0"/>
                  <w:marTop w:val="0"/>
                  <w:marBottom w:val="0"/>
                  <w:divBdr>
                    <w:top w:val="none" w:sz="0" w:space="0" w:color="auto"/>
                    <w:left w:val="none" w:sz="0" w:space="0" w:color="auto"/>
                    <w:bottom w:val="none" w:sz="0" w:space="0" w:color="auto"/>
                    <w:right w:val="none" w:sz="0" w:space="0" w:color="auto"/>
                  </w:divBdr>
                </w:div>
                <w:div w:id="21421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3548">
      <w:bodyDiv w:val="1"/>
      <w:marLeft w:val="0"/>
      <w:marRight w:val="0"/>
      <w:marTop w:val="0"/>
      <w:marBottom w:val="0"/>
      <w:divBdr>
        <w:top w:val="none" w:sz="0" w:space="0" w:color="auto"/>
        <w:left w:val="none" w:sz="0" w:space="0" w:color="auto"/>
        <w:bottom w:val="none" w:sz="0" w:space="0" w:color="auto"/>
        <w:right w:val="none" w:sz="0" w:space="0" w:color="auto"/>
      </w:divBdr>
    </w:div>
    <w:div w:id="744255274">
      <w:bodyDiv w:val="1"/>
      <w:marLeft w:val="0"/>
      <w:marRight w:val="0"/>
      <w:marTop w:val="0"/>
      <w:marBottom w:val="0"/>
      <w:divBdr>
        <w:top w:val="none" w:sz="0" w:space="0" w:color="auto"/>
        <w:left w:val="none" w:sz="0" w:space="0" w:color="auto"/>
        <w:bottom w:val="none" w:sz="0" w:space="0" w:color="auto"/>
        <w:right w:val="none" w:sz="0" w:space="0" w:color="auto"/>
      </w:divBdr>
      <w:divsChild>
        <w:div w:id="406534953">
          <w:marLeft w:val="0"/>
          <w:marRight w:val="0"/>
          <w:marTop w:val="0"/>
          <w:marBottom w:val="0"/>
          <w:divBdr>
            <w:top w:val="none" w:sz="0" w:space="0" w:color="auto"/>
            <w:left w:val="none" w:sz="0" w:space="0" w:color="auto"/>
            <w:bottom w:val="none" w:sz="0" w:space="0" w:color="auto"/>
            <w:right w:val="none" w:sz="0" w:space="0" w:color="auto"/>
          </w:divBdr>
        </w:div>
        <w:div w:id="582880100">
          <w:marLeft w:val="0"/>
          <w:marRight w:val="0"/>
          <w:marTop w:val="0"/>
          <w:marBottom w:val="0"/>
          <w:divBdr>
            <w:top w:val="none" w:sz="0" w:space="0" w:color="auto"/>
            <w:left w:val="none" w:sz="0" w:space="0" w:color="auto"/>
            <w:bottom w:val="none" w:sz="0" w:space="0" w:color="auto"/>
            <w:right w:val="none" w:sz="0" w:space="0" w:color="auto"/>
          </w:divBdr>
        </w:div>
        <w:div w:id="701247906">
          <w:marLeft w:val="0"/>
          <w:marRight w:val="0"/>
          <w:marTop w:val="0"/>
          <w:marBottom w:val="0"/>
          <w:divBdr>
            <w:top w:val="none" w:sz="0" w:space="0" w:color="auto"/>
            <w:left w:val="none" w:sz="0" w:space="0" w:color="auto"/>
            <w:bottom w:val="none" w:sz="0" w:space="0" w:color="auto"/>
            <w:right w:val="none" w:sz="0" w:space="0" w:color="auto"/>
          </w:divBdr>
        </w:div>
      </w:divsChild>
    </w:div>
    <w:div w:id="839346215">
      <w:bodyDiv w:val="1"/>
      <w:marLeft w:val="0"/>
      <w:marRight w:val="0"/>
      <w:marTop w:val="0"/>
      <w:marBottom w:val="0"/>
      <w:divBdr>
        <w:top w:val="none" w:sz="0" w:space="0" w:color="auto"/>
        <w:left w:val="none" w:sz="0" w:space="0" w:color="auto"/>
        <w:bottom w:val="none" w:sz="0" w:space="0" w:color="auto"/>
        <w:right w:val="none" w:sz="0" w:space="0" w:color="auto"/>
      </w:divBdr>
    </w:div>
    <w:div w:id="1030493627">
      <w:bodyDiv w:val="1"/>
      <w:marLeft w:val="0"/>
      <w:marRight w:val="0"/>
      <w:marTop w:val="0"/>
      <w:marBottom w:val="0"/>
      <w:divBdr>
        <w:top w:val="none" w:sz="0" w:space="0" w:color="auto"/>
        <w:left w:val="none" w:sz="0" w:space="0" w:color="auto"/>
        <w:bottom w:val="none" w:sz="0" w:space="0" w:color="auto"/>
        <w:right w:val="none" w:sz="0" w:space="0" w:color="auto"/>
      </w:divBdr>
    </w:div>
    <w:div w:id="1200824072">
      <w:bodyDiv w:val="1"/>
      <w:marLeft w:val="0"/>
      <w:marRight w:val="0"/>
      <w:marTop w:val="0"/>
      <w:marBottom w:val="0"/>
      <w:divBdr>
        <w:top w:val="none" w:sz="0" w:space="0" w:color="auto"/>
        <w:left w:val="none" w:sz="0" w:space="0" w:color="auto"/>
        <w:bottom w:val="none" w:sz="0" w:space="0" w:color="auto"/>
        <w:right w:val="none" w:sz="0" w:space="0" w:color="auto"/>
      </w:divBdr>
    </w:div>
    <w:div w:id="1289315456">
      <w:bodyDiv w:val="1"/>
      <w:marLeft w:val="0"/>
      <w:marRight w:val="0"/>
      <w:marTop w:val="0"/>
      <w:marBottom w:val="0"/>
      <w:divBdr>
        <w:top w:val="none" w:sz="0" w:space="0" w:color="auto"/>
        <w:left w:val="none" w:sz="0" w:space="0" w:color="auto"/>
        <w:bottom w:val="none" w:sz="0" w:space="0" w:color="auto"/>
        <w:right w:val="none" w:sz="0" w:space="0" w:color="auto"/>
      </w:divBdr>
    </w:div>
    <w:div w:id="1448625204">
      <w:bodyDiv w:val="1"/>
      <w:marLeft w:val="0"/>
      <w:marRight w:val="0"/>
      <w:marTop w:val="0"/>
      <w:marBottom w:val="0"/>
      <w:divBdr>
        <w:top w:val="none" w:sz="0" w:space="0" w:color="auto"/>
        <w:left w:val="none" w:sz="0" w:space="0" w:color="auto"/>
        <w:bottom w:val="none" w:sz="0" w:space="0" w:color="auto"/>
        <w:right w:val="none" w:sz="0" w:space="0" w:color="auto"/>
      </w:divBdr>
    </w:div>
    <w:div w:id="1625425392">
      <w:bodyDiv w:val="1"/>
      <w:marLeft w:val="0"/>
      <w:marRight w:val="0"/>
      <w:marTop w:val="0"/>
      <w:marBottom w:val="0"/>
      <w:divBdr>
        <w:top w:val="none" w:sz="0" w:space="0" w:color="auto"/>
        <w:left w:val="none" w:sz="0" w:space="0" w:color="auto"/>
        <w:bottom w:val="none" w:sz="0" w:space="0" w:color="auto"/>
        <w:right w:val="none" w:sz="0" w:space="0" w:color="auto"/>
      </w:divBdr>
    </w:div>
    <w:div w:id="1676766469">
      <w:bodyDiv w:val="1"/>
      <w:marLeft w:val="0"/>
      <w:marRight w:val="0"/>
      <w:marTop w:val="0"/>
      <w:marBottom w:val="0"/>
      <w:divBdr>
        <w:top w:val="none" w:sz="0" w:space="0" w:color="auto"/>
        <w:left w:val="none" w:sz="0" w:space="0" w:color="auto"/>
        <w:bottom w:val="none" w:sz="0" w:space="0" w:color="auto"/>
        <w:right w:val="none" w:sz="0" w:space="0" w:color="auto"/>
      </w:divBdr>
    </w:div>
    <w:div w:id="1794594909">
      <w:bodyDiv w:val="1"/>
      <w:marLeft w:val="0"/>
      <w:marRight w:val="0"/>
      <w:marTop w:val="0"/>
      <w:marBottom w:val="0"/>
      <w:divBdr>
        <w:top w:val="none" w:sz="0" w:space="0" w:color="auto"/>
        <w:left w:val="none" w:sz="0" w:space="0" w:color="auto"/>
        <w:bottom w:val="none" w:sz="0" w:space="0" w:color="auto"/>
        <w:right w:val="none" w:sz="0" w:space="0" w:color="auto"/>
      </w:divBdr>
    </w:div>
    <w:div w:id="1851603307">
      <w:bodyDiv w:val="1"/>
      <w:marLeft w:val="0"/>
      <w:marRight w:val="0"/>
      <w:marTop w:val="0"/>
      <w:marBottom w:val="0"/>
      <w:divBdr>
        <w:top w:val="none" w:sz="0" w:space="0" w:color="auto"/>
        <w:left w:val="none" w:sz="0" w:space="0" w:color="auto"/>
        <w:bottom w:val="none" w:sz="0" w:space="0" w:color="auto"/>
        <w:right w:val="none" w:sz="0" w:space="0" w:color="auto"/>
      </w:divBdr>
    </w:div>
    <w:div w:id="19974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4686</Words>
  <Characters>26713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Копанова Динара Омарбековна</dc:creator>
  <cp:keywords/>
  <dc:description/>
  <cp:lastModifiedBy>Салимбаева Айсулу</cp:lastModifiedBy>
  <cp:revision>4</cp:revision>
  <cp:lastPrinted>2023-01-11T03:58:00Z</cp:lastPrinted>
  <dcterms:created xsi:type="dcterms:W3CDTF">2023-01-20T06:33:00Z</dcterms:created>
  <dcterms:modified xsi:type="dcterms:W3CDTF">2023-01-20T06:34:00Z</dcterms:modified>
</cp:coreProperties>
</file>