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58" w:rsidRPr="00D634BD" w:rsidRDefault="00F73058" w:rsidP="00F73058">
      <w:pPr>
        <w:spacing w:after="0" w:line="240" w:lineRule="auto"/>
        <w:ind w:firstLine="708"/>
        <w:contextualSpacing/>
        <w:jc w:val="right"/>
        <w:rPr>
          <w:rFonts w:ascii="Arial" w:eastAsia="Times New Roman" w:hAnsi="Arial" w:cs="Arial"/>
          <w:i/>
          <w:lang w:eastAsia="ru-RU"/>
        </w:rPr>
      </w:pPr>
      <w:r w:rsidRPr="00D634BD">
        <w:rPr>
          <w:rFonts w:ascii="Arial" w:eastAsia="Times New Roman" w:hAnsi="Arial" w:cs="Arial"/>
          <w:i/>
          <w:lang w:eastAsia="ru-RU"/>
        </w:rPr>
        <w:t>Проект выступления</w:t>
      </w:r>
    </w:p>
    <w:p w:rsidR="00F73058" w:rsidRPr="00D634BD" w:rsidRDefault="00F73058" w:rsidP="00F73058">
      <w:pPr>
        <w:spacing w:after="0" w:line="240" w:lineRule="auto"/>
        <w:ind w:firstLine="708"/>
        <w:contextualSpacing/>
        <w:jc w:val="right"/>
        <w:rPr>
          <w:rFonts w:ascii="Arial" w:eastAsia="Times New Roman" w:hAnsi="Arial" w:cs="Arial"/>
          <w:i/>
          <w:lang w:eastAsia="ru-RU"/>
        </w:rPr>
      </w:pPr>
      <w:r w:rsidRPr="00D634BD">
        <w:rPr>
          <w:rFonts w:ascii="Arial" w:eastAsia="Times New Roman" w:hAnsi="Arial" w:cs="Arial"/>
          <w:i/>
          <w:lang w:eastAsia="ru-RU"/>
        </w:rPr>
        <w:t xml:space="preserve">Министра науки и высшего образования   </w:t>
      </w:r>
    </w:p>
    <w:p w:rsidR="00F73058" w:rsidRPr="00D634BD" w:rsidRDefault="00F73058" w:rsidP="00F73058">
      <w:pPr>
        <w:spacing w:after="0" w:line="240" w:lineRule="auto"/>
        <w:ind w:firstLine="708"/>
        <w:contextualSpacing/>
        <w:jc w:val="right"/>
        <w:rPr>
          <w:rFonts w:ascii="Arial" w:eastAsia="Times New Roman" w:hAnsi="Arial" w:cs="Arial"/>
          <w:i/>
          <w:lang w:eastAsia="ru-RU"/>
        </w:rPr>
      </w:pPr>
      <w:r w:rsidRPr="00D634BD">
        <w:rPr>
          <w:rFonts w:ascii="Arial" w:eastAsia="Times New Roman" w:hAnsi="Arial" w:cs="Arial"/>
          <w:i/>
          <w:lang w:eastAsia="ru-RU"/>
        </w:rPr>
        <w:t xml:space="preserve">С. Нурбека </w:t>
      </w:r>
    </w:p>
    <w:p w:rsidR="00F73058" w:rsidRPr="00D634BD" w:rsidRDefault="00F73058" w:rsidP="00F73058">
      <w:pPr>
        <w:spacing w:after="0" w:line="240" w:lineRule="auto"/>
        <w:ind w:firstLine="708"/>
        <w:contextualSpacing/>
        <w:jc w:val="right"/>
        <w:rPr>
          <w:rFonts w:ascii="Arial" w:eastAsia="Times New Roman" w:hAnsi="Arial" w:cs="Arial"/>
          <w:i/>
          <w:color w:val="000000"/>
        </w:rPr>
      </w:pPr>
      <w:r w:rsidRPr="00D634BD">
        <w:rPr>
          <w:rFonts w:ascii="Arial" w:eastAsia="Times New Roman" w:hAnsi="Arial" w:cs="Arial"/>
          <w:i/>
          <w:lang w:eastAsia="ru-RU"/>
        </w:rPr>
        <w:t xml:space="preserve"> </w:t>
      </w:r>
      <w:r w:rsidRPr="00D634BD">
        <w:rPr>
          <w:rFonts w:ascii="Arial" w:eastAsia="Times New Roman" w:hAnsi="Arial" w:cs="Arial"/>
          <w:i/>
          <w:color w:val="000000"/>
        </w:rPr>
        <w:t xml:space="preserve">к </w:t>
      </w:r>
      <w:r w:rsidRPr="00D634BD">
        <w:rPr>
          <w:rFonts w:ascii="Arial" w:eastAsia="Times New Roman" w:hAnsi="Arial" w:cs="Arial"/>
          <w:i/>
          <w:color w:val="000000"/>
          <w:lang w:val="kk-KZ"/>
        </w:rPr>
        <w:t>правительственному</w:t>
      </w:r>
      <w:r w:rsidRPr="00D634BD">
        <w:rPr>
          <w:rFonts w:ascii="Arial" w:eastAsia="Times New Roman" w:hAnsi="Arial" w:cs="Arial"/>
          <w:i/>
          <w:color w:val="000000"/>
        </w:rPr>
        <w:t xml:space="preserve"> </w:t>
      </w:r>
      <w:r w:rsidRPr="00D634BD">
        <w:rPr>
          <w:rFonts w:ascii="Arial" w:eastAsia="Times New Roman" w:hAnsi="Arial" w:cs="Arial"/>
          <w:i/>
          <w:color w:val="000000"/>
          <w:lang w:val="kk-KZ"/>
        </w:rPr>
        <w:t xml:space="preserve">часу </w:t>
      </w:r>
      <w:r w:rsidRPr="00D634BD">
        <w:rPr>
          <w:rFonts w:ascii="Arial" w:eastAsia="Times New Roman" w:hAnsi="Arial" w:cs="Arial"/>
          <w:i/>
          <w:color w:val="000000"/>
        </w:rPr>
        <w:t xml:space="preserve"> </w:t>
      </w:r>
    </w:p>
    <w:p w:rsidR="00F73058" w:rsidRPr="00D634BD" w:rsidRDefault="00F73058" w:rsidP="006F3F66">
      <w:pPr>
        <w:spacing w:after="0" w:line="240" w:lineRule="auto"/>
        <w:ind w:left="4961"/>
        <w:contextualSpacing/>
        <w:jc w:val="right"/>
        <w:rPr>
          <w:rFonts w:ascii="Arial" w:hAnsi="Arial" w:cs="Arial"/>
          <w:bCs/>
          <w:i/>
          <w:sz w:val="28"/>
          <w:szCs w:val="28"/>
        </w:rPr>
      </w:pPr>
    </w:p>
    <w:p w:rsidR="00725F10" w:rsidRPr="00BF49DC" w:rsidRDefault="00F73058" w:rsidP="00D10DC5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BF49DC">
        <w:rPr>
          <w:rFonts w:ascii="Arial" w:hAnsi="Arial" w:cs="Arial"/>
          <w:b/>
          <w:bCs/>
          <w:sz w:val="28"/>
          <w:szCs w:val="28"/>
          <w:lang w:val="kk-KZ"/>
        </w:rPr>
        <w:t>Уважаемые депутаты!</w:t>
      </w:r>
    </w:p>
    <w:p w:rsidR="00F73058" w:rsidRPr="00BF49DC" w:rsidRDefault="00F73058" w:rsidP="00D10DC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u w:val="single"/>
          <w:lang w:val="kk-KZ"/>
        </w:rPr>
      </w:pPr>
    </w:p>
    <w:p w:rsidR="00F73058" w:rsidRPr="00BF49DC" w:rsidRDefault="00F73058" w:rsidP="00D634B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Развитие науки и инновации – один из ключевых приоритетов Нового экономического курса развития.</w:t>
      </w:r>
    </w:p>
    <w:p w:rsidR="00C203BC" w:rsidRPr="00BF49DC" w:rsidRDefault="00C203BC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2-слайд.</w:t>
      </w:r>
    </w:p>
    <w:p w:rsidR="00F73058" w:rsidRPr="00BF49DC" w:rsidRDefault="00F73058" w:rsidP="00D634BD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 xml:space="preserve">На сегодня в стране работают 22 456 ученых. </w:t>
      </w:r>
      <w:r w:rsidR="002B1E73" w:rsidRPr="00BF49DC">
        <w:rPr>
          <w:rFonts w:ascii="Arial" w:hAnsi="Arial" w:cs="Arial"/>
          <w:sz w:val="28"/>
          <w:szCs w:val="28"/>
        </w:rPr>
        <w:t>По сравнению с прошлым годом</w:t>
      </w:r>
      <w:r w:rsidR="00A0236A">
        <w:rPr>
          <w:rFonts w:ascii="Arial" w:hAnsi="Arial" w:cs="Arial"/>
          <w:sz w:val="28"/>
          <w:szCs w:val="28"/>
        </w:rPr>
        <w:t>,</w:t>
      </w:r>
      <w:r w:rsidR="002B1E73" w:rsidRPr="00BF49DC">
        <w:rPr>
          <w:rFonts w:ascii="Arial" w:hAnsi="Arial" w:cs="Arial"/>
          <w:sz w:val="28"/>
          <w:szCs w:val="28"/>
        </w:rPr>
        <w:t xml:space="preserve"> э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то на 839 человек больше, </w:t>
      </w:r>
      <w:r w:rsidR="002B1E73" w:rsidRPr="00BF49DC">
        <w:rPr>
          <w:rFonts w:ascii="Arial" w:hAnsi="Arial" w:cs="Arial"/>
          <w:sz w:val="28"/>
          <w:szCs w:val="28"/>
          <w:lang w:val="kk-KZ"/>
        </w:rPr>
        <w:t xml:space="preserve"> </w:t>
      </w:r>
      <w:r w:rsidRPr="00BF49DC">
        <w:rPr>
          <w:rFonts w:ascii="Arial" w:hAnsi="Arial" w:cs="Arial"/>
          <w:i/>
          <w:sz w:val="28"/>
          <w:szCs w:val="28"/>
          <w:lang w:val="kk-KZ"/>
        </w:rPr>
        <w:t>(в 2022 году – 21 617, в 2021 году – 22 665)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. 37% исследователей </w:t>
      </w:r>
      <w:r w:rsidRPr="00BF49DC">
        <w:rPr>
          <w:rFonts w:ascii="Arial" w:hAnsi="Arial" w:cs="Arial"/>
          <w:i/>
          <w:sz w:val="28"/>
          <w:szCs w:val="28"/>
          <w:lang w:val="kk-KZ"/>
        </w:rPr>
        <w:t>(2022 г. – 35%)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имеют ученую или академическую степень, это 1 743 докторов наук, 3 945 кандидатов наук, 2 460 докторов PhD и 96 доктор</w:t>
      </w:r>
      <w:r w:rsidR="00A0236A">
        <w:rPr>
          <w:rFonts w:ascii="Arial" w:hAnsi="Arial" w:cs="Arial"/>
          <w:sz w:val="28"/>
          <w:szCs w:val="28"/>
          <w:lang w:val="kk-KZ"/>
        </w:rPr>
        <w:t>ов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по профилю. 34% ученых  - до 35-ти лет; 43% - от 35-ти до 54 лет; 23% - старше 55-ти лет.</w:t>
      </w:r>
    </w:p>
    <w:p w:rsidR="00C203BC" w:rsidRPr="00BF49DC" w:rsidRDefault="00C203BC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3-слайд.</w:t>
      </w:r>
    </w:p>
    <w:p w:rsidR="00F73058" w:rsidRPr="00BF49DC" w:rsidRDefault="002B1E73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hAnsi="Arial" w:cs="Arial"/>
          <w:sz w:val="28"/>
          <w:szCs w:val="28"/>
          <w:lang w:val="kk-KZ"/>
        </w:rPr>
        <w:t>В стране научными</w:t>
      </w:r>
      <w:r w:rsidR="00F73058" w:rsidRPr="00BF49DC">
        <w:rPr>
          <w:rFonts w:ascii="Arial" w:hAnsi="Arial" w:cs="Arial"/>
          <w:sz w:val="28"/>
          <w:szCs w:val="28"/>
          <w:lang w:val="kk-KZ"/>
        </w:rPr>
        <w:t xml:space="preserve"> исследовани</w:t>
      </w:r>
      <w:r w:rsidRPr="00BF49DC">
        <w:rPr>
          <w:rFonts w:ascii="Arial" w:hAnsi="Arial" w:cs="Arial"/>
          <w:sz w:val="28"/>
          <w:szCs w:val="28"/>
          <w:lang w:val="kk-KZ"/>
        </w:rPr>
        <w:t>ями</w:t>
      </w:r>
      <w:r w:rsidR="00F73058" w:rsidRPr="00BF49DC">
        <w:rPr>
          <w:rFonts w:ascii="Arial" w:hAnsi="Arial" w:cs="Arial"/>
          <w:sz w:val="28"/>
          <w:szCs w:val="28"/>
          <w:lang w:val="kk-KZ"/>
        </w:rPr>
        <w:t xml:space="preserve"> и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опытно-конструкторскими </w:t>
      </w:r>
      <w:r w:rsidR="00F73058" w:rsidRPr="00BF49DC">
        <w:rPr>
          <w:rFonts w:ascii="Arial" w:hAnsi="Arial" w:cs="Arial"/>
          <w:sz w:val="28"/>
          <w:szCs w:val="28"/>
          <w:lang w:val="kk-KZ"/>
        </w:rPr>
        <w:t>работ</w:t>
      </w:r>
      <w:r w:rsidRPr="00BF49DC">
        <w:rPr>
          <w:rFonts w:ascii="Arial" w:hAnsi="Arial" w:cs="Arial"/>
          <w:sz w:val="28"/>
          <w:szCs w:val="28"/>
          <w:lang w:val="kk-KZ"/>
        </w:rPr>
        <w:t>ами</w:t>
      </w:r>
      <w:r w:rsidR="00F73058" w:rsidRPr="00BF49DC">
        <w:rPr>
          <w:rFonts w:ascii="Arial" w:hAnsi="Arial" w:cs="Arial"/>
          <w:sz w:val="28"/>
          <w:szCs w:val="28"/>
          <w:lang w:val="kk-KZ"/>
        </w:rPr>
        <w:t xml:space="preserve"> занимаются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414 </w:t>
      </w:r>
      <w:r w:rsidRPr="00BF49DC">
        <w:rPr>
          <w:rFonts w:ascii="Arial" w:hAnsi="Arial" w:cs="Arial"/>
          <w:i/>
          <w:sz w:val="28"/>
          <w:szCs w:val="28"/>
          <w:lang w:val="kk-KZ"/>
        </w:rPr>
        <w:t>(2022 г. – 438, 2021 г. - 396)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организаций.</w:t>
      </w:r>
      <w:r w:rsidR="00F73058" w:rsidRPr="00BF49DC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D634BD" w:rsidRPr="00BF49DC" w:rsidRDefault="00D634BD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4-слайд.</w:t>
      </w:r>
    </w:p>
    <w:p w:rsidR="00CA220E" w:rsidRPr="00BF49DC" w:rsidRDefault="00F73058" w:rsidP="00D634BD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 xml:space="preserve">В настоящее время научный потенциал рассредоточен в 11 отраслевых министерствах. </w:t>
      </w:r>
      <w:r w:rsidR="00CA220E" w:rsidRPr="00BF49DC">
        <w:rPr>
          <w:rFonts w:ascii="Arial" w:hAnsi="Arial" w:cs="Arial"/>
          <w:sz w:val="28"/>
          <w:szCs w:val="28"/>
          <w:lang w:val="kk-KZ"/>
        </w:rPr>
        <w:t xml:space="preserve">Из данной статистики можно отметить, что в введении Министерства науки и высшего образования </w:t>
      </w:r>
      <w:r w:rsidR="00FE6F44">
        <w:rPr>
          <w:rFonts w:ascii="Arial" w:hAnsi="Arial" w:cs="Arial"/>
          <w:sz w:val="28"/>
          <w:szCs w:val="28"/>
          <w:lang w:val="kk-KZ"/>
        </w:rPr>
        <w:t xml:space="preserve">– </w:t>
      </w:r>
      <w:r w:rsidR="00CA220E" w:rsidRPr="00BF49DC">
        <w:rPr>
          <w:rFonts w:ascii="Arial" w:hAnsi="Arial" w:cs="Arial"/>
          <w:sz w:val="28"/>
          <w:szCs w:val="28"/>
          <w:lang w:val="kk-KZ"/>
        </w:rPr>
        <w:t>всего</w:t>
      </w:r>
      <w:r w:rsidR="00FE6F44">
        <w:rPr>
          <w:rFonts w:ascii="Arial" w:hAnsi="Arial" w:cs="Arial"/>
          <w:sz w:val="28"/>
          <w:szCs w:val="28"/>
          <w:lang w:val="kk-KZ"/>
        </w:rPr>
        <w:t xml:space="preserve"> </w:t>
      </w:r>
      <w:r w:rsidR="00CA220E" w:rsidRPr="00BF49DC">
        <w:rPr>
          <w:rFonts w:ascii="Arial" w:hAnsi="Arial" w:cs="Arial"/>
          <w:sz w:val="28"/>
          <w:szCs w:val="28"/>
          <w:lang w:val="kk-KZ"/>
        </w:rPr>
        <w:t xml:space="preserve"> </w:t>
      </w:r>
      <w:r w:rsidR="00FE6F44">
        <w:rPr>
          <w:rFonts w:ascii="Arial" w:hAnsi="Arial" w:cs="Arial"/>
          <w:sz w:val="28"/>
          <w:szCs w:val="28"/>
          <w:lang w:val="kk-KZ"/>
        </w:rPr>
        <w:t xml:space="preserve">          </w:t>
      </w:r>
      <w:r w:rsidR="00CA220E" w:rsidRPr="00BF49DC">
        <w:rPr>
          <w:rFonts w:ascii="Arial" w:hAnsi="Arial" w:cs="Arial"/>
          <w:sz w:val="28"/>
          <w:szCs w:val="28"/>
          <w:lang w:val="kk-KZ"/>
        </w:rPr>
        <w:t>26 научных организаций, что составляет 28 % от общего количеств</w:t>
      </w:r>
      <w:r w:rsidR="00A0236A">
        <w:rPr>
          <w:rFonts w:ascii="Arial" w:hAnsi="Arial" w:cs="Arial"/>
          <w:sz w:val="28"/>
          <w:szCs w:val="28"/>
          <w:lang w:val="kk-KZ"/>
        </w:rPr>
        <w:t>а</w:t>
      </w:r>
      <w:r w:rsidR="00CA220E" w:rsidRPr="00BF49DC">
        <w:rPr>
          <w:rFonts w:ascii="Arial" w:hAnsi="Arial" w:cs="Arial"/>
          <w:sz w:val="28"/>
          <w:szCs w:val="28"/>
          <w:lang w:val="kk-KZ"/>
        </w:rPr>
        <w:t xml:space="preserve"> научных организаций.</w:t>
      </w:r>
    </w:p>
    <w:p w:rsidR="00961265" w:rsidRPr="00A439DC" w:rsidRDefault="00CA220E" w:rsidP="00D634BD">
      <w:pPr>
        <w:spacing w:after="0" w:line="360" w:lineRule="auto"/>
        <w:ind w:firstLine="708"/>
        <w:contextualSpacing/>
        <w:jc w:val="both"/>
        <w:rPr>
          <w:rFonts w:ascii="Arial" w:hAnsi="Arial" w:cs="Arial"/>
          <w:i/>
          <w:sz w:val="28"/>
          <w:szCs w:val="28"/>
          <w:u w:val="single"/>
          <w:lang w:val="kk-KZ"/>
        </w:rPr>
      </w:pPr>
      <w:r w:rsidRPr="00A439DC">
        <w:rPr>
          <w:rFonts w:ascii="Arial" w:hAnsi="Arial" w:cs="Arial"/>
          <w:i/>
          <w:sz w:val="28"/>
          <w:szCs w:val="28"/>
          <w:u w:val="single"/>
          <w:lang w:val="kk-KZ"/>
        </w:rPr>
        <w:t>Справочно</w:t>
      </w:r>
      <w:r w:rsidR="00961265" w:rsidRPr="00A439DC">
        <w:rPr>
          <w:rFonts w:ascii="Arial" w:hAnsi="Arial" w:cs="Arial"/>
          <w:i/>
          <w:sz w:val="28"/>
          <w:szCs w:val="28"/>
          <w:u w:val="single"/>
          <w:lang w:val="kk-KZ"/>
        </w:rPr>
        <w:t xml:space="preserve">: </w:t>
      </w:r>
    </w:p>
    <w:p w:rsidR="00CA220E" w:rsidRPr="00BF49DC" w:rsidRDefault="00CA220E" w:rsidP="00D634BD">
      <w:pPr>
        <w:spacing w:after="0" w:line="360" w:lineRule="auto"/>
        <w:ind w:firstLine="708"/>
        <w:contextualSpacing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F49DC">
        <w:rPr>
          <w:rFonts w:ascii="Arial" w:hAnsi="Arial" w:cs="Arial"/>
          <w:b/>
          <w:i/>
          <w:sz w:val="24"/>
          <w:szCs w:val="24"/>
          <w:lang w:val="kk-KZ"/>
        </w:rPr>
        <w:t>Министерство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здравоохранения</w:t>
      </w:r>
      <w:r w:rsidR="00A0236A">
        <w:rPr>
          <w:rFonts w:ascii="Arial" w:hAnsi="Arial" w:cs="Arial"/>
          <w:i/>
          <w:sz w:val="24"/>
          <w:szCs w:val="24"/>
          <w:lang w:val="kk-KZ"/>
        </w:rPr>
        <w:t xml:space="preserve"> РК - 17 научных организаций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,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Министерство сельского хозяйства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 - 30 научных организаци</w:t>
      </w:r>
      <w:r w:rsidR="00A0236A">
        <w:rPr>
          <w:rFonts w:ascii="Arial" w:hAnsi="Arial" w:cs="Arial"/>
          <w:i/>
          <w:sz w:val="24"/>
          <w:szCs w:val="24"/>
          <w:lang w:val="kk-KZ"/>
        </w:rPr>
        <w:t>й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,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Министерство индустрии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и инфраструктурного развития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 – 5 научных организаций,  </w:t>
      </w:r>
      <w:r w:rsidRPr="00BF49DC">
        <w:rPr>
          <w:rFonts w:ascii="Arial" w:hAnsi="Arial" w:cs="Arial"/>
          <w:i/>
          <w:sz w:val="24"/>
          <w:szCs w:val="24"/>
          <w:lang w:val="kk-KZ"/>
        </w:rPr>
        <w:tab/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Министерство экологии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и природных ресурсов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 – 3 научных  организации,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Министерство энергетики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 – 2 научны</w:t>
      </w:r>
      <w:r w:rsidR="00A0236A">
        <w:rPr>
          <w:rFonts w:ascii="Arial" w:hAnsi="Arial" w:cs="Arial"/>
          <w:i/>
          <w:sz w:val="24"/>
          <w:szCs w:val="24"/>
          <w:lang w:val="kk-KZ"/>
        </w:rPr>
        <w:t>е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 организации,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Министерство цифрового развития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, инновации и аэрокосмической </w:t>
      </w:r>
      <w:r w:rsidRPr="00BF49DC">
        <w:rPr>
          <w:rFonts w:ascii="Arial" w:hAnsi="Arial" w:cs="Arial"/>
          <w:i/>
          <w:sz w:val="24"/>
          <w:szCs w:val="24"/>
          <w:lang w:val="kk-KZ"/>
        </w:rPr>
        <w:lastRenderedPageBreak/>
        <w:t>промышленности – 6 научных организаций, Министерств</w:t>
      </w:r>
      <w:r w:rsidR="00A0236A">
        <w:rPr>
          <w:rFonts w:ascii="Arial" w:hAnsi="Arial" w:cs="Arial"/>
          <w:i/>
          <w:sz w:val="24"/>
          <w:szCs w:val="24"/>
          <w:lang w:val="kk-KZ"/>
        </w:rPr>
        <w:t>о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по чрезвычайным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 ситуациям,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обороны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,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труда и социальной защиты</w:t>
      </w:r>
      <w:r w:rsidR="002B1E73" w:rsidRPr="00BF49DC">
        <w:rPr>
          <w:rFonts w:ascii="Arial" w:hAnsi="Arial" w:cs="Arial"/>
          <w:i/>
          <w:sz w:val="24"/>
          <w:szCs w:val="24"/>
          <w:lang w:val="kk-KZ"/>
        </w:rPr>
        <w:t xml:space="preserve"> населения - по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 одной организации</w:t>
      </w:r>
      <w:r w:rsidR="002B1E73" w:rsidRPr="00BF49DC">
        <w:rPr>
          <w:rFonts w:ascii="Arial" w:hAnsi="Arial" w:cs="Arial"/>
          <w:i/>
          <w:sz w:val="24"/>
          <w:szCs w:val="24"/>
          <w:lang w:val="kk-KZ"/>
        </w:rPr>
        <w:t>.</w:t>
      </w:r>
    </w:p>
    <w:p w:rsidR="00237079" w:rsidRPr="00BF49DC" w:rsidRDefault="00237079" w:rsidP="00D634BD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Министерств</w:t>
      </w:r>
      <w:r w:rsidR="002B1E73" w:rsidRPr="00BF49DC">
        <w:rPr>
          <w:rFonts w:ascii="Arial" w:hAnsi="Arial" w:cs="Arial"/>
          <w:sz w:val="28"/>
          <w:szCs w:val="28"/>
          <w:lang w:val="kk-KZ"/>
        </w:rPr>
        <w:t>о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науки и высшего образования</w:t>
      </w:r>
      <w:r w:rsidR="002B1E73" w:rsidRPr="00BF49DC">
        <w:rPr>
          <w:rFonts w:ascii="Arial" w:hAnsi="Arial" w:cs="Arial"/>
          <w:sz w:val="28"/>
          <w:szCs w:val="28"/>
          <w:lang w:val="kk-KZ"/>
        </w:rPr>
        <w:t>,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как рабочий орган Высш</w:t>
      </w:r>
      <w:r w:rsidR="002B1E73" w:rsidRPr="00BF49DC">
        <w:rPr>
          <w:rFonts w:ascii="Arial" w:hAnsi="Arial" w:cs="Arial"/>
          <w:sz w:val="28"/>
          <w:szCs w:val="28"/>
          <w:lang w:val="kk-KZ"/>
        </w:rPr>
        <w:t>ей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научно-техническ</w:t>
      </w:r>
      <w:r w:rsidR="002B1E73" w:rsidRPr="00BF49DC">
        <w:rPr>
          <w:rFonts w:ascii="Arial" w:hAnsi="Arial" w:cs="Arial"/>
          <w:sz w:val="28"/>
          <w:szCs w:val="28"/>
          <w:lang w:val="kk-KZ"/>
        </w:rPr>
        <w:t>ой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комисси</w:t>
      </w:r>
      <w:r w:rsidR="002B1E73" w:rsidRPr="00BF49DC">
        <w:rPr>
          <w:rFonts w:ascii="Arial" w:hAnsi="Arial" w:cs="Arial"/>
          <w:sz w:val="28"/>
          <w:szCs w:val="28"/>
          <w:lang w:val="kk-KZ"/>
        </w:rPr>
        <w:t>и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Республики Казахстан</w:t>
      </w:r>
      <w:r w:rsidR="002B1E73" w:rsidRPr="00BF49DC">
        <w:rPr>
          <w:rFonts w:ascii="Arial" w:hAnsi="Arial" w:cs="Arial"/>
          <w:sz w:val="28"/>
          <w:szCs w:val="28"/>
          <w:lang w:val="kk-KZ"/>
        </w:rPr>
        <w:t>,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обеспечивает вынесение  на заседание Комисси</w:t>
      </w:r>
      <w:r w:rsidR="00A0236A">
        <w:rPr>
          <w:rFonts w:ascii="Arial" w:hAnsi="Arial" w:cs="Arial"/>
          <w:sz w:val="28"/>
          <w:szCs w:val="28"/>
          <w:lang w:val="kk-KZ"/>
        </w:rPr>
        <w:t>и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объем</w:t>
      </w:r>
      <w:r w:rsidR="002B1E73" w:rsidRPr="00BF49DC">
        <w:rPr>
          <w:rFonts w:ascii="Arial" w:hAnsi="Arial" w:cs="Arial"/>
          <w:sz w:val="28"/>
          <w:szCs w:val="28"/>
          <w:lang w:val="kk-KZ"/>
        </w:rPr>
        <w:t>ы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бюджетного финансирования науки всех министерств.</w:t>
      </w:r>
      <w:r w:rsidR="00D634BD" w:rsidRPr="00BF49DC">
        <w:rPr>
          <w:rFonts w:ascii="Arial" w:hAnsi="Arial" w:cs="Arial"/>
          <w:sz w:val="28"/>
          <w:szCs w:val="28"/>
          <w:lang w:val="kk-KZ"/>
        </w:rPr>
        <w:t xml:space="preserve"> </w:t>
      </w:r>
      <w:r w:rsidRPr="00BF49DC">
        <w:rPr>
          <w:rFonts w:ascii="Arial" w:hAnsi="Arial" w:cs="Arial"/>
          <w:sz w:val="28"/>
          <w:szCs w:val="28"/>
          <w:lang w:val="kk-KZ"/>
        </w:rPr>
        <w:t>Объемы программно-целевого финансирования администраторов бюджетных программ на 2023-2025 годы отражены на слайде.</w:t>
      </w:r>
    </w:p>
    <w:p w:rsidR="00774126" w:rsidRPr="00BF49DC" w:rsidRDefault="0077412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5-слайд.</w:t>
      </w:r>
    </w:p>
    <w:p w:rsidR="00237079" w:rsidRPr="00BF49DC" w:rsidRDefault="00237079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В соответствии с поручением Главы государства в предвыборной программе проводится целенаправленная работа по поэтапному увеличению финансирования науки</w:t>
      </w:r>
      <w:r w:rsidR="002B1E73" w:rsidRPr="00BF49DC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237079" w:rsidRPr="00BF49DC" w:rsidRDefault="00237079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Финансирование науки за последние три года увеличилось в 3 раза 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>(2020 год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– 50,1 млрд.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тенге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, 2021 год - 71,6 млрд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>тенге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, 2022 год – 70,2 млрд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>тенге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, 2023 год - 158,5 млрд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>тенге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, 2024 год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-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283,3 млрд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>тенге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, 2025 год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-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358,5 млрд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>тенге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). Также средства на коммерциализацию научных проектов увеличились в 3 раза 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>(2021 год-5,4 млрд. тенге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, 2022 год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-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5,4 млрд.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тенге, 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2023 год - 17,1 млрд 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>тг, 2024 год - 25,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1 млрд тг. тг, 2025 год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-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21,1 млрд. тг).</w:t>
      </w:r>
    </w:p>
    <w:p w:rsidR="00283937" w:rsidRPr="00BF49DC" w:rsidRDefault="00DC12A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6</w:t>
      </w:r>
      <w:r w:rsidR="00283937"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-слайд.</w:t>
      </w:r>
    </w:p>
    <w:p w:rsidR="00D634BD" w:rsidRPr="00BF49DC" w:rsidRDefault="005F34BB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В Казахстане</w:t>
      </w:r>
      <w:r w:rsidR="00A0236A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несмотря на многократные реформы за последние 30 лет</w:t>
      </w:r>
      <w:r w:rsidR="00A0236A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наука не стала драйвером экономического развития и осталась в парадигме «мобилизационной модели». Как и в других постсоветских странах, видим все недостатки науки – низкий уровень и критическая зависимость от государственного финансирования, низкий спрос со стороны бизнеса на НИОКР, отток и старение кадров.</w:t>
      </w:r>
      <w:r w:rsidR="00D634BD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:rsidR="005F34BB" w:rsidRPr="00BF49DC" w:rsidRDefault="005F34BB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Для решения этих проблем правительством принят</w:t>
      </w:r>
      <w:r w:rsidR="00CD3441" w:rsidRPr="00BF49DC">
        <w:rPr>
          <w:rFonts w:ascii="Arial" w:eastAsia="Times New Roman" w:hAnsi="Arial" w:cs="Arial"/>
          <w:sz w:val="28"/>
          <w:szCs w:val="28"/>
          <w:lang w:val="kk-KZ" w:eastAsia="ru-RU"/>
        </w:rPr>
        <w:t>ы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необходимые стратегические документы с определенными мероприятиями по развитию отечественной науки и кадрового потенциала.</w:t>
      </w:r>
    </w:p>
    <w:p w:rsidR="00890324" w:rsidRPr="00BF49DC" w:rsidRDefault="00DC12A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lastRenderedPageBreak/>
        <w:t>7</w:t>
      </w:r>
      <w:r w:rsidR="00890324"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-слайд.</w:t>
      </w:r>
    </w:p>
    <w:p w:rsidR="005F34BB" w:rsidRPr="00BF49DC" w:rsidRDefault="005F34BB" w:rsidP="00D634BD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28 марта т. г. утверждена «Концепция развития высшего образования и науки в Республике Казахстан на 2023 – 2029 годы». Они обеспечены необходимыми ресурсами.</w:t>
      </w:r>
    </w:p>
    <w:p w:rsidR="005F34BB" w:rsidRPr="00BF49DC" w:rsidRDefault="00CD3441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49DC">
        <w:rPr>
          <w:rFonts w:ascii="Arial" w:eastAsia="Times New Roman" w:hAnsi="Arial" w:cs="Arial"/>
          <w:sz w:val="28"/>
          <w:szCs w:val="28"/>
          <w:lang w:eastAsia="ru-RU"/>
        </w:rPr>
        <w:t>В этом документе нами о</w:t>
      </w:r>
      <w:r w:rsidR="005F34BB" w:rsidRPr="00BF49DC">
        <w:rPr>
          <w:rFonts w:ascii="Arial" w:eastAsia="Times New Roman" w:hAnsi="Arial" w:cs="Arial"/>
          <w:sz w:val="28"/>
          <w:szCs w:val="28"/>
          <w:lang w:eastAsia="ru-RU"/>
        </w:rPr>
        <w:t>пределены основные задачи</w:t>
      </w:r>
      <w:r w:rsidRPr="00BF49DC">
        <w:rPr>
          <w:rFonts w:ascii="Arial" w:eastAsia="Times New Roman" w:hAnsi="Arial" w:cs="Arial"/>
          <w:sz w:val="28"/>
          <w:szCs w:val="28"/>
          <w:lang w:eastAsia="ru-RU"/>
        </w:rPr>
        <w:t xml:space="preserve"> по отрасли «Наука»</w:t>
      </w:r>
      <w:r w:rsidR="005F34BB" w:rsidRPr="00BF49DC">
        <w:rPr>
          <w:rFonts w:ascii="Arial" w:eastAsia="Times New Roman" w:hAnsi="Arial" w:cs="Arial"/>
          <w:sz w:val="28"/>
          <w:szCs w:val="28"/>
          <w:lang w:eastAsia="ru-RU"/>
        </w:rPr>
        <w:t>. Это увеличение численности ученых, укрепление научной экосистемы, повышение доли науки в экономике, развитие университетской науки</w:t>
      </w:r>
      <w:r w:rsidR="00C329FB" w:rsidRPr="00BF49D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5F34BB" w:rsidRPr="00BF49DC">
        <w:rPr>
          <w:rFonts w:ascii="Arial" w:eastAsia="Times New Roman" w:hAnsi="Arial" w:cs="Arial"/>
          <w:sz w:val="28"/>
          <w:szCs w:val="28"/>
          <w:lang w:eastAsia="ru-RU"/>
        </w:rPr>
        <w:t>совершенствование администрировани</w:t>
      </w:r>
      <w:r w:rsidRPr="00BF49DC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5F34BB" w:rsidRPr="00BF49DC">
        <w:rPr>
          <w:rFonts w:ascii="Arial" w:eastAsia="Times New Roman" w:hAnsi="Arial" w:cs="Arial"/>
          <w:sz w:val="28"/>
          <w:szCs w:val="28"/>
          <w:lang w:eastAsia="ru-RU"/>
        </w:rPr>
        <w:t xml:space="preserve"> науки</w:t>
      </w:r>
      <w:r w:rsidR="00C329FB" w:rsidRPr="00BF49DC">
        <w:rPr>
          <w:rFonts w:ascii="Arial" w:eastAsia="Times New Roman" w:hAnsi="Arial" w:cs="Arial"/>
          <w:sz w:val="28"/>
          <w:szCs w:val="28"/>
          <w:lang w:eastAsia="ru-RU"/>
        </w:rPr>
        <w:t xml:space="preserve"> и др</w:t>
      </w:r>
      <w:r w:rsidR="005F34BB" w:rsidRPr="00BF49DC">
        <w:rPr>
          <w:rFonts w:ascii="Arial" w:eastAsia="Times New Roman" w:hAnsi="Arial" w:cs="Arial"/>
          <w:sz w:val="28"/>
          <w:szCs w:val="28"/>
          <w:lang w:eastAsia="ru-RU"/>
        </w:rPr>
        <w:t xml:space="preserve">.   </w:t>
      </w:r>
    </w:p>
    <w:p w:rsidR="00D11E1D" w:rsidRPr="00BF49DC" w:rsidRDefault="00DC12A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8</w:t>
      </w:r>
      <w:r w:rsidR="00D11E1D" w:rsidRPr="00BF49DC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-слайд.</w:t>
      </w:r>
    </w:p>
    <w:p w:rsidR="000E09C9" w:rsidRPr="00BF49DC" w:rsidRDefault="000E09C9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49DC">
        <w:rPr>
          <w:rFonts w:ascii="Arial" w:eastAsia="Times New Roman" w:hAnsi="Arial" w:cs="Arial"/>
          <w:sz w:val="28"/>
          <w:szCs w:val="28"/>
          <w:lang w:eastAsia="ru-RU"/>
        </w:rPr>
        <w:t>С 2022 года начата практ</w:t>
      </w:r>
      <w:r w:rsidR="00CD3441" w:rsidRPr="00BF49DC">
        <w:rPr>
          <w:rFonts w:ascii="Arial" w:eastAsia="Times New Roman" w:hAnsi="Arial" w:cs="Arial"/>
          <w:sz w:val="28"/>
          <w:szCs w:val="28"/>
          <w:lang w:eastAsia="ru-RU"/>
        </w:rPr>
        <w:t>ическая реализация изменений в З</w:t>
      </w:r>
      <w:r w:rsidRPr="00BF49DC">
        <w:rPr>
          <w:rFonts w:ascii="Arial" w:eastAsia="Times New Roman" w:hAnsi="Arial" w:cs="Arial"/>
          <w:sz w:val="28"/>
          <w:szCs w:val="28"/>
          <w:lang w:eastAsia="ru-RU"/>
        </w:rPr>
        <w:t xml:space="preserve">акон «О науке». </w:t>
      </w:r>
    </w:p>
    <w:p w:rsidR="000E09C9" w:rsidRPr="00BF49DC" w:rsidRDefault="000E09C9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49DC">
        <w:rPr>
          <w:rFonts w:ascii="Arial" w:eastAsia="Times New Roman" w:hAnsi="Arial" w:cs="Arial"/>
          <w:sz w:val="28"/>
          <w:szCs w:val="28"/>
          <w:lang w:eastAsia="ru-RU"/>
        </w:rPr>
        <w:t xml:space="preserve">Выделено финансирование научным институтам, осуществляющим фундаментальные исследования. </w:t>
      </w:r>
    </w:p>
    <w:p w:rsidR="000E09C9" w:rsidRPr="00BF49DC" w:rsidRDefault="000E09C9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49DC">
        <w:rPr>
          <w:rFonts w:ascii="Arial" w:eastAsia="Times New Roman" w:hAnsi="Arial" w:cs="Arial"/>
          <w:sz w:val="28"/>
          <w:szCs w:val="28"/>
          <w:lang w:eastAsia="ru-RU"/>
        </w:rPr>
        <w:t>В базовое финансирование включена оплата труда ведущих ученых;  введен институт апелляции решений ННС;   утверждена нормативная  база  прохождения научных стажировок. В результате проведенных мер заработная плата ученых увеличена в 2 раза (до 252 тыс.тг</w:t>
      </w:r>
      <w:r w:rsidR="00CD3441" w:rsidRPr="00BF49D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BF49D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CD3441" w:rsidRPr="00BF49D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E09C9" w:rsidRPr="00BF49DC" w:rsidRDefault="000E09C9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49DC">
        <w:rPr>
          <w:rFonts w:ascii="Arial" w:eastAsia="Times New Roman" w:hAnsi="Arial" w:cs="Arial"/>
          <w:sz w:val="28"/>
          <w:szCs w:val="28"/>
          <w:lang w:eastAsia="ru-RU"/>
        </w:rPr>
        <w:t>Утверждены нормы финансирования научных организаций, осуществляющих фундаментальные научные исследования</w:t>
      </w:r>
      <w:r w:rsidR="00CD3441" w:rsidRPr="00BF49D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E09C9" w:rsidRPr="00BF49DC" w:rsidRDefault="000E09C9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49DC">
        <w:rPr>
          <w:rFonts w:ascii="Arial" w:eastAsia="Times New Roman" w:hAnsi="Arial" w:cs="Arial"/>
          <w:sz w:val="28"/>
          <w:szCs w:val="28"/>
          <w:lang w:eastAsia="ru-RU"/>
        </w:rPr>
        <w:t xml:space="preserve">Создана Апелляционная комиссия, которая осуществляет работу согласно Положению об апелляционной комиссии. </w:t>
      </w:r>
    </w:p>
    <w:p w:rsidR="005A331E" w:rsidRPr="00BF49DC" w:rsidRDefault="00DC12A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9</w:t>
      </w:r>
      <w:r w:rsidR="005A331E"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-слайд.</w:t>
      </w:r>
    </w:p>
    <w:p w:rsidR="000E09C9" w:rsidRPr="00BF49DC" w:rsidRDefault="000E09C9" w:rsidP="00D634BD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 xml:space="preserve">Внесены изменения в Закон «О науке» </w:t>
      </w:r>
      <w:r w:rsidRPr="00BF49DC">
        <w:rPr>
          <w:rFonts w:ascii="Arial" w:hAnsi="Arial" w:cs="Arial"/>
          <w:b/>
          <w:sz w:val="28"/>
          <w:szCs w:val="28"/>
          <w:lang w:val="kk-KZ"/>
        </w:rPr>
        <w:t xml:space="preserve">по укреплению роли Национальной академии наук </w:t>
      </w:r>
      <w:r w:rsidRPr="00BF49DC">
        <w:rPr>
          <w:rFonts w:ascii="Arial" w:hAnsi="Arial" w:cs="Arial"/>
          <w:sz w:val="28"/>
          <w:szCs w:val="28"/>
          <w:lang w:val="kk-KZ"/>
        </w:rPr>
        <w:t>и приданию ей государственного статуса; решены вопросы бюджетного финансирования НАН РК; установлены пожизненные стипендии академикам пенсионного возраста в размере 60 МРП; проводятся работы по ремонту здания «Ғылым Ордасы».</w:t>
      </w:r>
    </w:p>
    <w:p w:rsidR="000E09C9" w:rsidRPr="00BF49DC" w:rsidRDefault="000E09C9" w:rsidP="00D634BD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lastRenderedPageBreak/>
        <w:t>27 марта 2023 года Указом Президента РК переименовано некомерческое акционерное общество «Национальная академия наук РК» в некомерческое акционерное общество «Национальная академия наук РК» при Президенте Республики Казахстан.</w:t>
      </w:r>
    </w:p>
    <w:p w:rsidR="00E302D6" w:rsidRPr="00BF49DC" w:rsidRDefault="00DC12A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10</w:t>
      </w:r>
      <w:r w:rsidR="00E302D6"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-слайд.</w:t>
      </w:r>
    </w:p>
    <w:p w:rsidR="000E09C9" w:rsidRPr="00BF49DC" w:rsidRDefault="000E09C9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поручением Главы государства создан </w:t>
      </w:r>
      <w:r w:rsidRPr="00BF49DC">
        <w:rPr>
          <w:rFonts w:ascii="Arial" w:hAnsi="Arial" w:cs="Arial"/>
          <w:b/>
          <w:color w:val="000000" w:themeColor="text1"/>
          <w:sz w:val="28"/>
          <w:szCs w:val="28"/>
        </w:rPr>
        <w:t>Национальный Совет по науке и технологиям</w:t>
      </w:r>
      <w:r w:rsidRPr="00BF49DC">
        <w:rPr>
          <w:rFonts w:ascii="Arial" w:hAnsi="Arial" w:cs="Arial"/>
          <w:color w:val="000000" w:themeColor="text1"/>
          <w:sz w:val="28"/>
          <w:szCs w:val="28"/>
        </w:rPr>
        <w:t xml:space="preserve"> с учетом лучшего международного опыта США, Сингапура, Кореи, Японии и других стран. Основная задача Нац. совета – определение приоритетов национальной научно-технологической политики, механизмов развития, экспертная оценка текущего состояния.</w:t>
      </w:r>
    </w:p>
    <w:p w:rsidR="000E09C9" w:rsidRPr="00BF49DC" w:rsidRDefault="000E09C9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F49DC">
        <w:rPr>
          <w:rFonts w:ascii="Arial" w:hAnsi="Arial" w:cs="Arial"/>
          <w:i/>
          <w:sz w:val="24"/>
          <w:szCs w:val="24"/>
          <w:u w:val="single"/>
          <w:lang w:val="kk-KZ"/>
        </w:rPr>
        <w:t>Справочно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: совет состоит из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42 человек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, из них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30 ведущих ученых</w:t>
      </w:r>
      <w:r w:rsidRPr="00BF49DC">
        <w:rPr>
          <w:rFonts w:ascii="Arial" w:hAnsi="Arial" w:cs="Arial"/>
          <w:i/>
          <w:sz w:val="24"/>
          <w:szCs w:val="24"/>
          <w:lang w:val="kk-KZ"/>
        </w:rPr>
        <w:t xml:space="preserve">, в том числе </w:t>
      </w:r>
      <w:r w:rsidRPr="00BF49DC">
        <w:rPr>
          <w:rFonts w:ascii="Arial" w:hAnsi="Arial" w:cs="Arial"/>
          <w:b/>
          <w:i/>
          <w:sz w:val="24"/>
          <w:szCs w:val="24"/>
          <w:lang w:val="kk-KZ"/>
        </w:rPr>
        <w:t>6 зарубежных</w:t>
      </w:r>
      <w:r w:rsidRPr="00BF49DC">
        <w:rPr>
          <w:rFonts w:ascii="Arial" w:hAnsi="Arial" w:cs="Arial"/>
          <w:i/>
          <w:sz w:val="24"/>
          <w:szCs w:val="24"/>
          <w:lang w:val="kk-KZ"/>
        </w:rPr>
        <w:t>.</w:t>
      </w:r>
    </w:p>
    <w:p w:rsidR="00F9699F" w:rsidRPr="00BF49DC" w:rsidRDefault="006E4C5C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Как показывает опыт других стран, работа Нац. Совета будет способствовать не только авторитету и качеству национальной науки, но и преодолению возможного сопротивления «традиционалистов» от науки, станет важным звеном в системе сдержек и противовесов. 12 апреля текущего года в День науки состоялось первое заседание Совета с участием Главы государства</w:t>
      </w:r>
      <w:r w:rsidR="0074795F" w:rsidRPr="00BF49DC">
        <w:rPr>
          <w:rFonts w:ascii="Arial" w:hAnsi="Arial" w:cs="Arial"/>
          <w:b/>
          <w:sz w:val="28"/>
          <w:szCs w:val="28"/>
          <w:lang w:val="kk-KZ"/>
        </w:rPr>
        <w:t xml:space="preserve">. </w:t>
      </w:r>
    </w:p>
    <w:p w:rsidR="00B576D8" w:rsidRPr="00BF49DC" w:rsidRDefault="00DC12A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11</w:t>
      </w:r>
      <w:r w:rsidR="00B576D8"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-слайд.</w:t>
      </w:r>
    </w:p>
    <w:p w:rsidR="000E27B6" w:rsidRPr="00BF49DC" w:rsidRDefault="00BC7E6B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По поручению Г</w:t>
      </w:r>
      <w:r w:rsidR="000E27B6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лавы государства усилена поддержка молодых ученых. В результате конкурсов на грантовое финансирование исследований молодых ученых реализуется </w:t>
      </w:r>
      <w:r w:rsidR="007F39B6">
        <w:rPr>
          <w:rFonts w:ascii="Arial" w:eastAsia="Times New Roman" w:hAnsi="Arial" w:cs="Arial"/>
          <w:sz w:val="28"/>
          <w:szCs w:val="28"/>
          <w:lang w:val="kk-KZ" w:eastAsia="ru-RU"/>
        </w:rPr>
        <w:t>881</w:t>
      </w:r>
      <w:r w:rsidR="000E27B6"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проекта.</w:t>
      </w:r>
    </w:p>
    <w:p w:rsidR="000E27B6" w:rsidRPr="00BF49DC" w:rsidRDefault="000E27B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Также</w:t>
      </w:r>
      <w:r w:rsidR="00A0236A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в каждом проекте, финансируемом Министерством науки и высшего образования, доля молодых ученых и исследователей должна составлять не менее 40%.</w:t>
      </w:r>
    </w:p>
    <w:p w:rsidR="00961E7A" w:rsidRPr="00BF49DC" w:rsidRDefault="00DC12A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12</w:t>
      </w:r>
      <w:r w:rsidR="00961E7A"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-слайд.</w:t>
      </w:r>
    </w:p>
    <w:p w:rsidR="000E27B6" w:rsidRPr="00BF49DC" w:rsidRDefault="000E27B6" w:rsidP="00D634BD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Ежегодно в ведущих научных центрах мира проходит стажировку 500 казахстанских ученых. </w:t>
      </w:r>
    </w:p>
    <w:p w:rsidR="000E27B6" w:rsidRPr="00BF49DC" w:rsidRDefault="000E27B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bCs/>
          <w:sz w:val="28"/>
          <w:szCs w:val="28"/>
          <w:lang w:val="kk-KZ" w:eastAsia="ru-RU"/>
        </w:rPr>
        <w:lastRenderedPageBreak/>
        <w:t>416-ти ученым присуждены гранты на прохождение научных стажировок в ведущих центрах мира. Объявлен новый конкурс на стажировку. Работа в этом направлении продолжается.</w:t>
      </w:r>
    </w:p>
    <w:p w:rsidR="00DF382E" w:rsidRPr="00BF49DC" w:rsidRDefault="00DC12A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13</w:t>
      </w:r>
      <w:r w:rsidR="00DF382E"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-слайд.</w:t>
      </w:r>
    </w:p>
    <w:p w:rsidR="000E27B6" w:rsidRPr="00BF49DC" w:rsidRDefault="000E27B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В текущем году базовое финансирование предоставлено 54 научным организациям.</w:t>
      </w:r>
    </w:p>
    <w:p w:rsidR="000E27B6" w:rsidRPr="00BF49DC" w:rsidRDefault="000E27B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 результате конкурсов Министерства науки и высшего образования реализуются </w:t>
      </w:r>
      <w:r w:rsidRPr="00BF49DC">
        <w:rPr>
          <w:rFonts w:ascii="Arial" w:eastAsia="Times New Roman" w:hAnsi="Arial" w:cs="Arial"/>
          <w:b/>
          <w:sz w:val="28"/>
          <w:szCs w:val="28"/>
          <w:lang w:val="kk-KZ" w:eastAsia="ru-RU"/>
        </w:rPr>
        <w:t>1503 проекта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BF49DC">
        <w:rPr>
          <w:rFonts w:ascii="Arial" w:eastAsia="Times New Roman" w:hAnsi="Arial" w:cs="Arial"/>
          <w:b/>
          <w:sz w:val="28"/>
          <w:szCs w:val="28"/>
          <w:lang w:val="kk-KZ" w:eastAsia="ru-RU"/>
        </w:rPr>
        <w:t>по грантовому финансированию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и по программно-целевому финансированию - </w:t>
      </w:r>
      <w:r w:rsidRPr="00BF49DC">
        <w:rPr>
          <w:rFonts w:ascii="Arial" w:eastAsia="Times New Roman" w:hAnsi="Arial" w:cs="Arial"/>
          <w:b/>
          <w:sz w:val="28"/>
          <w:szCs w:val="28"/>
          <w:lang w:val="kk-KZ" w:eastAsia="ru-RU"/>
        </w:rPr>
        <w:t>102 научно-технических программы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для проведения научных исследований.</w:t>
      </w:r>
    </w:p>
    <w:p w:rsidR="00B150EF" w:rsidRPr="00BF49DC" w:rsidRDefault="00B150EF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Для поддержки ученых и повышения научного потенциала в текущем году планируется провести еще несколько конкурсов.</w:t>
      </w:r>
    </w:p>
    <w:p w:rsidR="007041B8" w:rsidRPr="00BF49DC" w:rsidRDefault="00DC12A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14</w:t>
      </w:r>
      <w:r w:rsidR="007041B8"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-слайд.</w:t>
      </w:r>
    </w:p>
    <w:p w:rsidR="00B150EF" w:rsidRPr="00BF49DC" w:rsidRDefault="00A0236A" w:rsidP="00D634BD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Успешно реализую</w:t>
      </w:r>
      <w:r w:rsidR="00B150EF" w:rsidRPr="00BF49DC">
        <w:rPr>
          <w:rFonts w:ascii="Arial" w:hAnsi="Arial" w:cs="Arial"/>
          <w:sz w:val="28"/>
          <w:szCs w:val="28"/>
        </w:rPr>
        <w:t xml:space="preserve">тся проекты </w:t>
      </w:r>
      <w:r w:rsidR="00B150EF" w:rsidRPr="00BF49DC">
        <w:rPr>
          <w:rFonts w:ascii="Arial" w:hAnsi="Arial" w:cs="Arial"/>
          <w:b/>
          <w:color w:val="000000"/>
          <w:sz w:val="28"/>
          <w:szCs w:val="28"/>
        </w:rPr>
        <w:t>коммерциализации результатов научной и научно-технической деятельности</w:t>
      </w:r>
      <w:r w:rsidR="00B150EF" w:rsidRPr="00BF49DC">
        <w:rPr>
          <w:rFonts w:ascii="Arial" w:hAnsi="Arial" w:cs="Arial"/>
          <w:b/>
          <w:sz w:val="28"/>
          <w:szCs w:val="28"/>
        </w:rPr>
        <w:t>.</w:t>
      </w:r>
    </w:p>
    <w:p w:rsidR="00B150EF" w:rsidRPr="00BF49DC" w:rsidRDefault="00FE6F44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7F39B6">
        <w:rPr>
          <w:rFonts w:ascii="Arial" w:eastAsia="Times New Roman" w:hAnsi="Arial" w:cs="Arial"/>
          <w:b/>
          <w:sz w:val="28"/>
          <w:szCs w:val="28"/>
          <w:lang w:val="kk-KZ" w:eastAsia="ru-RU"/>
        </w:rPr>
        <w:t>Во-первых,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</w:t>
      </w:r>
      <w:r w:rsidR="00B150EF" w:rsidRPr="00BF49DC">
        <w:rPr>
          <w:rFonts w:ascii="Arial" w:eastAsia="Times New Roman" w:hAnsi="Arial" w:cs="Arial"/>
          <w:sz w:val="28"/>
          <w:szCs w:val="28"/>
          <w:lang w:val="kk-KZ" w:eastAsia="ru-RU"/>
        </w:rPr>
        <w:t>оходы от реализации инновационной продукции в результате проектов коммерциализации составили 22,6 млрд тенге.</w:t>
      </w:r>
    </w:p>
    <w:p w:rsidR="00B150EF" w:rsidRPr="00BF49DC" w:rsidRDefault="00B150EF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7F39B6">
        <w:rPr>
          <w:rFonts w:ascii="Arial" w:eastAsiaTheme="minorHAnsi" w:hAnsi="Arial" w:cs="Arial"/>
          <w:b/>
          <w:sz w:val="28"/>
          <w:szCs w:val="28"/>
          <w:lang w:val="kk-KZ" w:eastAsia="en-US"/>
        </w:rPr>
        <w:t>Во-вторых</w:t>
      </w:r>
      <w:r w:rsidRPr="007F39B6">
        <w:rPr>
          <w:rFonts w:ascii="Arial" w:eastAsia="Times New Roman" w:hAnsi="Arial" w:cs="Arial"/>
          <w:b/>
          <w:sz w:val="28"/>
          <w:szCs w:val="28"/>
          <w:lang w:val="kk-KZ" w:eastAsia="ru-RU"/>
        </w:rPr>
        <w:t>,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объем уплаченных налогов составил 5,7 млрд тенге.</w:t>
      </w:r>
    </w:p>
    <w:p w:rsidR="00B150EF" w:rsidRPr="007F39B6" w:rsidRDefault="00B150EF" w:rsidP="00D634BD">
      <w:pPr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F39B6">
        <w:rPr>
          <w:rFonts w:ascii="Arial" w:eastAsiaTheme="minorHAnsi" w:hAnsi="Arial" w:cs="Arial"/>
          <w:b/>
          <w:sz w:val="28"/>
          <w:szCs w:val="28"/>
          <w:lang w:eastAsia="en-US"/>
        </w:rPr>
        <w:t>В-третьих,</w:t>
      </w:r>
      <w:r w:rsidRPr="00BF49DC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7F39B6">
        <w:rPr>
          <w:rFonts w:ascii="Arial" w:eastAsiaTheme="minorHAnsi" w:hAnsi="Arial" w:cs="Arial"/>
          <w:sz w:val="28"/>
          <w:szCs w:val="28"/>
          <w:lang w:eastAsia="en-US"/>
        </w:rPr>
        <w:t>экспортировано продукции на 465,5 млн тенге.</w:t>
      </w:r>
    </w:p>
    <w:p w:rsidR="00B150EF" w:rsidRPr="00BF49DC" w:rsidRDefault="00A0236A" w:rsidP="00D634BD">
      <w:pPr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F39B6">
        <w:rPr>
          <w:rFonts w:ascii="Arial" w:eastAsiaTheme="minorHAnsi" w:hAnsi="Arial" w:cs="Arial"/>
          <w:b/>
          <w:sz w:val="28"/>
          <w:szCs w:val="28"/>
          <w:lang w:eastAsia="en-US"/>
        </w:rPr>
        <w:t>В-четвертых,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о</w:t>
      </w:r>
      <w:r w:rsidR="00B150EF" w:rsidRPr="00BF49DC">
        <w:rPr>
          <w:rFonts w:ascii="Arial" w:eastAsiaTheme="minorHAnsi" w:hAnsi="Arial" w:cs="Arial"/>
          <w:sz w:val="28"/>
          <w:szCs w:val="28"/>
          <w:lang w:eastAsia="en-US"/>
        </w:rPr>
        <w:t>бъем частного финансирования составил порядка 6,8 млрд. тенге. Рабочими местами обеспечены более 1400 человек.</w:t>
      </w:r>
    </w:p>
    <w:p w:rsidR="00B150EF" w:rsidRPr="00BF49DC" w:rsidRDefault="00B150EF" w:rsidP="00D634BD">
      <w:pPr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BF49DC">
        <w:rPr>
          <w:rFonts w:ascii="Arial" w:eastAsiaTheme="minorHAnsi" w:hAnsi="Arial" w:cs="Arial"/>
          <w:sz w:val="28"/>
          <w:szCs w:val="28"/>
          <w:lang w:eastAsia="en-US"/>
        </w:rPr>
        <w:t>В 2022 году проведен новый конкурс коммерциализации результатов научной и научно-технической деятельности. В результате заключено 68 договоров с грантополучателями</w:t>
      </w: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B150EF" w:rsidRPr="00BF49DC" w:rsidRDefault="00B150EF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Также в этом году будет объявлен новый конкурс на коммерциализацию результатов науки. Для этого из республиканского бюджета выделено 17,1 млрд тенге.</w:t>
      </w:r>
    </w:p>
    <w:p w:rsidR="00A04AB9" w:rsidRPr="00BF49DC" w:rsidRDefault="00DC12A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15</w:t>
      </w:r>
      <w:r w:rsidR="00A04AB9"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-слайд.</w:t>
      </w:r>
    </w:p>
    <w:p w:rsidR="00B150EF" w:rsidRPr="00BF49DC" w:rsidRDefault="00D04A23" w:rsidP="00D634BD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lastRenderedPageBreak/>
        <w:t>Р</w:t>
      </w:r>
      <w:r w:rsidR="00B150EF" w:rsidRPr="00BF49DC">
        <w:rPr>
          <w:rFonts w:ascii="Arial" w:hAnsi="Arial" w:cs="Arial"/>
          <w:sz w:val="28"/>
          <w:szCs w:val="28"/>
          <w:lang w:val="kk-KZ"/>
        </w:rPr>
        <w:t xml:space="preserve">азработаны нормы по предоставлению 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до 150% </w:t>
      </w:r>
      <w:r w:rsidR="00B150EF" w:rsidRPr="00BF49DC">
        <w:rPr>
          <w:rFonts w:ascii="Arial" w:hAnsi="Arial" w:cs="Arial"/>
          <w:sz w:val="28"/>
          <w:szCs w:val="28"/>
          <w:lang w:val="kk-KZ"/>
        </w:rPr>
        <w:t>супервычетов для субъектов предпринимательства, финансирующих НИОКР и развитие научных центров по опыту Сингапура, Ю.Кореи, Китая. Конкретные нормы по ставкам налоговых льгот и механизмам налогового администрирования обсуждены в Правительстве и предлагаются для внесения в Налоговый и Предпринимательский кодекс уже в этом году.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До 2030 года планируется увеличить вычет</w:t>
      </w:r>
      <w:r w:rsidR="00BC7E6B" w:rsidRPr="00BF49DC">
        <w:rPr>
          <w:rFonts w:ascii="Arial" w:hAnsi="Arial" w:cs="Arial"/>
          <w:sz w:val="28"/>
          <w:szCs w:val="28"/>
          <w:lang w:val="kk-KZ"/>
        </w:rPr>
        <w:t>ы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до 300%.</w:t>
      </w:r>
    </w:p>
    <w:p w:rsidR="00D04A23" w:rsidRPr="00BF49DC" w:rsidRDefault="00D04A23" w:rsidP="00D634BD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BF49DC">
        <w:rPr>
          <w:rFonts w:ascii="Arial" w:eastAsia="Calibri" w:hAnsi="Arial" w:cs="Arial"/>
          <w:sz w:val="28"/>
          <w:szCs w:val="28"/>
          <w:lang w:val="kk-KZ"/>
        </w:rPr>
        <w:t xml:space="preserve">Полагаем, что потенциал налоговых льгот для бизнеса позволит </w:t>
      </w:r>
      <w:r w:rsidR="00BC7E6B" w:rsidRPr="00BF49DC">
        <w:rPr>
          <w:rFonts w:ascii="Arial" w:eastAsia="Calibri" w:hAnsi="Arial" w:cs="Arial"/>
          <w:sz w:val="28"/>
          <w:szCs w:val="28"/>
          <w:lang w:val="kk-KZ"/>
        </w:rPr>
        <w:t xml:space="preserve">увеличить </w:t>
      </w:r>
      <w:r w:rsidRPr="00BF49DC">
        <w:rPr>
          <w:rFonts w:ascii="Arial" w:eastAsia="Calibri" w:hAnsi="Arial" w:cs="Arial"/>
          <w:sz w:val="28"/>
          <w:szCs w:val="28"/>
          <w:lang w:val="kk-KZ"/>
        </w:rPr>
        <w:t>долю частного сектора в науке в 2 раза ежегодно, до 60-70% в ближайшие 3-5 лет, а общего финансирования НИОКР до 1% от ВВП.</w:t>
      </w:r>
    </w:p>
    <w:p w:rsidR="00B576D8" w:rsidRPr="00BF49DC" w:rsidRDefault="00DC12A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16</w:t>
      </w:r>
      <w:r w:rsidR="00B576D8"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-слайд.</w:t>
      </w:r>
    </w:p>
    <w:p w:rsidR="00D04A23" w:rsidRPr="00BF49DC" w:rsidRDefault="00D04A23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Продолжается работа по отчислению 1% от капитальных вложений недропользователей на развитие науки и технологий.</w:t>
      </w:r>
    </w:p>
    <w:p w:rsidR="00D04A23" w:rsidRPr="00BF49DC" w:rsidRDefault="00D04A23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Меры по централизации должны упорядочить использование затрат на НИОКР исходя из приоритетов казахстанской науки.</w:t>
      </w:r>
    </w:p>
    <w:p w:rsidR="00D04A23" w:rsidRPr="00BF49DC" w:rsidRDefault="00D04A23" w:rsidP="00D634B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Имеющиеся данные показывают возможность привлечь в НИОКР дополнительно ~100 млрд. тенге за счет недропользователей, в целом повысить эффективность НИОКР в рамках контрактов.</w:t>
      </w:r>
    </w:p>
    <w:p w:rsidR="00B576D8" w:rsidRPr="00BF49DC" w:rsidRDefault="00DC12A6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17</w:t>
      </w:r>
      <w:r w:rsidR="009264BF"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-слайд.</w:t>
      </w:r>
    </w:p>
    <w:p w:rsidR="00D04A23" w:rsidRPr="00BF49DC" w:rsidRDefault="00D04A23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Для коммерциализации и внедрения на рынок научно-исследовательских работ Министерством изучен международный опыт. В развитых странах есть методика, определяющая уровень готовности инновационных технологий. В связи с этим</w:t>
      </w:r>
      <w:r w:rsidR="00FE6F44">
        <w:rPr>
          <w:rFonts w:ascii="Arial" w:hAnsi="Arial" w:cs="Arial"/>
          <w:sz w:val="28"/>
          <w:szCs w:val="28"/>
          <w:lang w:val="kk-KZ"/>
        </w:rPr>
        <w:t>,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в настоящее </w:t>
      </w:r>
      <w:bookmarkStart w:id="0" w:name="_GoBack"/>
      <w:bookmarkEnd w:id="0"/>
      <w:r w:rsidRPr="00BF49DC">
        <w:rPr>
          <w:rFonts w:ascii="Arial" w:hAnsi="Arial" w:cs="Arial"/>
          <w:sz w:val="28"/>
          <w:szCs w:val="28"/>
          <w:lang w:val="kk-KZ"/>
        </w:rPr>
        <w:t>время разрабатывается методика определения уровней готовности инновационных технологий (TRL).</w:t>
      </w:r>
    </w:p>
    <w:p w:rsidR="00035E03" w:rsidRPr="00BF49DC" w:rsidRDefault="001A04DD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18-слайд.</w:t>
      </w:r>
    </w:p>
    <w:p w:rsidR="00D04A23" w:rsidRPr="00BF49DC" w:rsidRDefault="00D04A23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lang w:val="kk-KZ" w:eastAsia="ru-RU"/>
        </w:rPr>
        <w:t>Отражено видение формирования специализированных инжиниринговых центров, научно-технологических парков при ведущих вузах и крупных предприятиях.</w:t>
      </w:r>
    </w:p>
    <w:p w:rsidR="00C220FD" w:rsidRPr="00BF49DC" w:rsidRDefault="00C220FD" w:rsidP="00D634B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lastRenderedPageBreak/>
        <w:t>В соответствии с поручением Главы государства по развитию университетской науки будет разработана и реализована программа поддержки научно-технологических парков при университетах с выделением целевых грантов на развитие научных лабораторий и опытно-испытательной инфраструктуры вузов. В рамках программно-целевого финансирования будет оказана поддержка научно-технологическим паркам и инжиниринговым центрам при университетах для функционирования инжиниринговых центров, бизнес-инкубаторов, инновационных центров. Работа в этом направлении продолжается.</w:t>
      </w:r>
    </w:p>
    <w:p w:rsidR="001A04DD" w:rsidRPr="00BF49DC" w:rsidRDefault="001A04DD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19-слайд.</w:t>
      </w:r>
    </w:p>
    <w:p w:rsidR="00C220FD" w:rsidRPr="00BF49DC" w:rsidRDefault="00C220FD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В целях формирования и развития ведущих научных школ, исследовательских университетов в рамках программно-целевого финансирования будут выделены мегагранты.</w:t>
      </w:r>
    </w:p>
    <w:p w:rsidR="001A04DD" w:rsidRPr="00BF49DC" w:rsidRDefault="004676C0" w:rsidP="00D634BD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</w:pPr>
      <w:r w:rsidRPr="00BF49DC">
        <w:rPr>
          <w:rFonts w:ascii="Arial" w:eastAsia="Times New Roman" w:hAnsi="Arial" w:cs="Arial"/>
          <w:sz w:val="28"/>
          <w:szCs w:val="28"/>
          <w:highlight w:val="yellow"/>
          <w:lang w:val="kk-KZ" w:eastAsia="ru-RU"/>
        </w:rPr>
        <w:t>20-слайд.</w:t>
      </w:r>
    </w:p>
    <w:p w:rsidR="00C220FD" w:rsidRPr="00BF49DC" w:rsidRDefault="00C220FD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 xml:space="preserve">В целях реализации пункта 69 Плана действий по предвыборной программе Президента Республики Казахстан «Справедливый Казахстан – для всех и для каждого. Сейчас и навсегда», </w:t>
      </w:r>
      <w:r w:rsidR="007054CB" w:rsidRPr="00BF49DC">
        <w:rPr>
          <w:rFonts w:ascii="Arial" w:hAnsi="Arial" w:cs="Arial"/>
          <w:sz w:val="28"/>
          <w:szCs w:val="28"/>
          <w:lang w:val="kk-KZ"/>
        </w:rPr>
        <w:t>Министерством разрабатывается проект Закона РК «О науке и технологической политике».</w:t>
      </w:r>
    </w:p>
    <w:p w:rsidR="007054CB" w:rsidRPr="00BF49DC" w:rsidRDefault="007054CB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Новый закон регулирует общественные отношения в области науки, научно-технической деятельности, коммерциализации результатов научной и (или) научно-технической деятельности, определяет основные принципы и механизмы функционирования и развития национальной научной и инновационной системы и технологической политики Республики Казахстан.</w:t>
      </w:r>
    </w:p>
    <w:p w:rsidR="007054CB" w:rsidRPr="00BF49DC" w:rsidRDefault="007054CB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 xml:space="preserve">В целях разработки законопроекта создана рабочая группа из более 230 ведущих ученых, экспертов, представителей государственных органов и бизнеса. Рабочей группой разработан </w:t>
      </w:r>
      <w:r w:rsidR="00FE6F44">
        <w:rPr>
          <w:rFonts w:ascii="Arial" w:hAnsi="Arial" w:cs="Arial"/>
          <w:sz w:val="28"/>
          <w:szCs w:val="28"/>
          <w:lang w:val="kk-KZ"/>
        </w:rPr>
        <w:t>консу</w:t>
      </w:r>
      <w:r w:rsidR="001030BD" w:rsidRPr="00BF49DC">
        <w:rPr>
          <w:rFonts w:ascii="Arial" w:hAnsi="Arial" w:cs="Arial"/>
          <w:sz w:val="28"/>
          <w:szCs w:val="28"/>
          <w:lang w:val="kk-KZ"/>
        </w:rPr>
        <w:t>льтативный</w:t>
      </w:r>
      <w:r w:rsidRPr="00BF49DC">
        <w:rPr>
          <w:rFonts w:ascii="Arial" w:hAnsi="Arial" w:cs="Arial"/>
          <w:sz w:val="28"/>
          <w:szCs w:val="28"/>
          <w:lang w:val="kk-KZ"/>
        </w:rPr>
        <w:t xml:space="preserve"> документ регулирующей политики Закона РК «О </w:t>
      </w:r>
      <w:r w:rsidRPr="00BF49DC">
        <w:rPr>
          <w:rFonts w:ascii="Arial" w:hAnsi="Arial" w:cs="Arial"/>
          <w:sz w:val="28"/>
          <w:szCs w:val="28"/>
          <w:lang w:val="kk-KZ"/>
        </w:rPr>
        <w:lastRenderedPageBreak/>
        <w:t xml:space="preserve">науке и технологической политике». Данный документ направлен на согласование в государственные органы. </w:t>
      </w:r>
      <w:r w:rsidRPr="00FE6F44">
        <w:rPr>
          <w:rFonts w:ascii="Arial" w:hAnsi="Arial" w:cs="Arial"/>
          <w:b/>
          <w:sz w:val="28"/>
          <w:szCs w:val="28"/>
          <w:lang w:val="kk-KZ"/>
        </w:rPr>
        <w:t>Срок принятия законопроекта</w:t>
      </w:r>
      <w:r w:rsidR="00FE6F44" w:rsidRPr="00FE6F44">
        <w:rPr>
          <w:rFonts w:ascii="Arial" w:hAnsi="Arial" w:cs="Arial"/>
          <w:b/>
          <w:sz w:val="28"/>
          <w:szCs w:val="28"/>
          <w:lang w:val="kk-KZ"/>
        </w:rPr>
        <w:t xml:space="preserve"> -</w:t>
      </w:r>
      <w:r w:rsidRPr="00FE6F44">
        <w:rPr>
          <w:rFonts w:ascii="Arial" w:hAnsi="Arial" w:cs="Arial"/>
          <w:b/>
          <w:sz w:val="28"/>
          <w:szCs w:val="28"/>
          <w:lang w:val="kk-KZ"/>
        </w:rPr>
        <w:t xml:space="preserve"> апрель 2024 года</w:t>
      </w:r>
      <w:r w:rsidRPr="00BF49DC">
        <w:rPr>
          <w:rFonts w:ascii="Arial" w:hAnsi="Arial" w:cs="Arial"/>
          <w:sz w:val="28"/>
          <w:szCs w:val="28"/>
          <w:lang w:val="kk-KZ"/>
        </w:rPr>
        <w:t>. Работа в данном направлении продолжается.</w:t>
      </w:r>
    </w:p>
    <w:p w:rsidR="007054CB" w:rsidRPr="00BF49DC" w:rsidRDefault="007054CB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Новый закон будет способствовать формированию диалога между наукой и бизнес-сообществом с целью привлечения наукоемких исследований в производственные сектора экономики страны.</w:t>
      </w:r>
    </w:p>
    <w:p w:rsidR="007054CB" w:rsidRPr="00BF49DC" w:rsidRDefault="007054CB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Новый закон будет способствовать формированию диалога между наукой и бизнес-сообществом в целях вовлечения наукоемких исследований в производственные сектора экономики страны.</w:t>
      </w:r>
    </w:p>
    <w:p w:rsidR="007054CB" w:rsidRPr="00BF49DC" w:rsidRDefault="007054CB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Таким образом, проблемы, поднимаемые научным сообществом в настоящее время, постепенно решаются. Министерством будет продолжена системная работа по реформированию отрасли науки и решению проблемных вопросов.</w:t>
      </w:r>
    </w:p>
    <w:p w:rsidR="007054CB" w:rsidRPr="00BF49DC" w:rsidRDefault="007054CB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F49DC">
        <w:rPr>
          <w:rFonts w:ascii="Arial" w:hAnsi="Arial" w:cs="Arial"/>
          <w:sz w:val="28"/>
          <w:szCs w:val="28"/>
          <w:lang w:val="kk-KZ"/>
        </w:rPr>
        <w:t>Для развития отечественной науки в стране имеется научный потенциал.</w:t>
      </w:r>
    </w:p>
    <w:p w:rsidR="0076685C" w:rsidRPr="00BF49DC" w:rsidRDefault="007054CB" w:rsidP="00D634B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BF49DC">
        <w:rPr>
          <w:rFonts w:ascii="Arial" w:hAnsi="Arial" w:cs="Arial"/>
          <w:b/>
          <w:sz w:val="28"/>
          <w:szCs w:val="28"/>
          <w:lang w:val="kk-KZ"/>
        </w:rPr>
        <w:t>Спасибо за внимание!</w:t>
      </w:r>
    </w:p>
    <w:sectPr w:rsidR="0076685C" w:rsidRPr="00BF49DC" w:rsidSect="00ED52F1">
      <w:footerReference w:type="default" r:id="rId9"/>
      <w:pgSz w:w="11906" w:h="16838"/>
      <w:pgMar w:top="1134" w:right="850" w:bottom="851" w:left="1701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CE" w:rsidRDefault="000834CE" w:rsidP="00A76E3B">
      <w:pPr>
        <w:spacing w:after="0" w:line="240" w:lineRule="auto"/>
      </w:pPr>
      <w:r>
        <w:separator/>
      </w:r>
    </w:p>
  </w:endnote>
  <w:endnote w:type="continuationSeparator" w:id="0">
    <w:p w:rsidR="000834CE" w:rsidRDefault="000834CE" w:rsidP="00A7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743928"/>
      <w:docPartObj>
        <w:docPartGallery w:val="Page Numbers (Bottom of Page)"/>
        <w:docPartUnique/>
      </w:docPartObj>
    </w:sdtPr>
    <w:sdtEndPr/>
    <w:sdtContent>
      <w:p w:rsidR="00C4154F" w:rsidRDefault="00C415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B6">
          <w:rPr>
            <w:noProof/>
          </w:rPr>
          <w:t>6</w:t>
        </w:r>
        <w:r>
          <w:fldChar w:fldCharType="end"/>
        </w:r>
      </w:p>
    </w:sdtContent>
  </w:sdt>
  <w:p w:rsidR="00C4154F" w:rsidRDefault="00C415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CE" w:rsidRDefault="000834CE" w:rsidP="00A76E3B">
      <w:pPr>
        <w:spacing w:after="0" w:line="240" w:lineRule="auto"/>
      </w:pPr>
      <w:r>
        <w:separator/>
      </w:r>
    </w:p>
  </w:footnote>
  <w:footnote w:type="continuationSeparator" w:id="0">
    <w:p w:rsidR="000834CE" w:rsidRDefault="000834CE" w:rsidP="00A7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7190"/>
    <w:multiLevelType w:val="hybridMultilevel"/>
    <w:tmpl w:val="D108C544"/>
    <w:lvl w:ilvl="0" w:tplc="AD088076">
      <w:start w:val="2"/>
      <w:numFmt w:val="decimal"/>
      <w:lvlText w:val="%1."/>
      <w:lvlJc w:val="left"/>
      <w:pPr>
        <w:ind w:left="8157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4052"/>
    <w:multiLevelType w:val="hybridMultilevel"/>
    <w:tmpl w:val="AB5E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88"/>
    <w:rsid w:val="00013E16"/>
    <w:rsid w:val="00020E57"/>
    <w:rsid w:val="00025C1D"/>
    <w:rsid w:val="00032DFB"/>
    <w:rsid w:val="00035E03"/>
    <w:rsid w:val="00060631"/>
    <w:rsid w:val="000708E2"/>
    <w:rsid w:val="00071CDA"/>
    <w:rsid w:val="000803A8"/>
    <w:rsid w:val="000834CE"/>
    <w:rsid w:val="00087080"/>
    <w:rsid w:val="000965AC"/>
    <w:rsid w:val="000A4B73"/>
    <w:rsid w:val="000B49F5"/>
    <w:rsid w:val="000C06EB"/>
    <w:rsid w:val="000C0897"/>
    <w:rsid w:val="000D1982"/>
    <w:rsid w:val="000D3232"/>
    <w:rsid w:val="000E09C9"/>
    <w:rsid w:val="000E27B6"/>
    <w:rsid w:val="000F42FF"/>
    <w:rsid w:val="00100BFA"/>
    <w:rsid w:val="001030BD"/>
    <w:rsid w:val="00115C7C"/>
    <w:rsid w:val="00116A6D"/>
    <w:rsid w:val="00117E94"/>
    <w:rsid w:val="00121E7B"/>
    <w:rsid w:val="00123AF6"/>
    <w:rsid w:val="00124207"/>
    <w:rsid w:val="001328A7"/>
    <w:rsid w:val="00134BEF"/>
    <w:rsid w:val="00140009"/>
    <w:rsid w:val="00152A42"/>
    <w:rsid w:val="0017173D"/>
    <w:rsid w:val="001808C6"/>
    <w:rsid w:val="00180935"/>
    <w:rsid w:val="00180C86"/>
    <w:rsid w:val="00181609"/>
    <w:rsid w:val="00195373"/>
    <w:rsid w:val="001A04DD"/>
    <w:rsid w:val="001A22B0"/>
    <w:rsid w:val="001B2DFD"/>
    <w:rsid w:val="001E1E2A"/>
    <w:rsid w:val="001E3762"/>
    <w:rsid w:val="001F17DA"/>
    <w:rsid w:val="001F2E7C"/>
    <w:rsid w:val="00214452"/>
    <w:rsid w:val="002208E2"/>
    <w:rsid w:val="00220D93"/>
    <w:rsid w:val="002238EC"/>
    <w:rsid w:val="0022460D"/>
    <w:rsid w:val="002263B6"/>
    <w:rsid w:val="00237079"/>
    <w:rsid w:val="00250754"/>
    <w:rsid w:val="00260B25"/>
    <w:rsid w:val="00265D0F"/>
    <w:rsid w:val="00266815"/>
    <w:rsid w:val="00270E9B"/>
    <w:rsid w:val="00270F59"/>
    <w:rsid w:val="0027377D"/>
    <w:rsid w:val="00276050"/>
    <w:rsid w:val="00283937"/>
    <w:rsid w:val="00292443"/>
    <w:rsid w:val="002B1984"/>
    <w:rsid w:val="002B1E73"/>
    <w:rsid w:val="002B656C"/>
    <w:rsid w:val="002C6585"/>
    <w:rsid w:val="002D6C6B"/>
    <w:rsid w:val="002E5788"/>
    <w:rsid w:val="002F33AF"/>
    <w:rsid w:val="002F42AA"/>
    <w:rsid w:val="002F7E92"/>
    <w:rsid w:val="003068E0"/>
    <w:rsid w:val="00316EE9"/>
    <w:rsid w:val="00324FA2"/>
    <w:rsid w:val="00351BD9"/>
    <w:rsid w:val="00354203"/>
    <w:rsid w:val="00363A78"/>
    <w:rsid w:val="003810DB"/>
    <w:rsid w:val="003A55A8"/>
    <w:rsid w:val="003B2EF3"/>
    <w:rsid w:val="003B77DF"/>
    <w:rsid w:val="003C0E1E"/>
    <w:rsid w:val="003D4049"/>
    <w:rsid w:val="003D4565"/>
    <w:rsid w:val="003E5003"/>
    <w:rsid w:val="003F73AB"/>
    <w:rsid w:val="00405AF2"/>
    <w:rsid w:val="00411BA2"/>
    <w:rsid w:val="00411BF9"/>
    <w:rsid w:val="0042483F"/>
    <w:rsid w:val="00442232"/>
    <w:rsid w:val="00443DB8"/>
    <w:rsid w:val="00445B77"/>
    <w:rsid w:val="00463371"/>
    <w:rsid w:val="004676C0"/>
    <w:rsid w:val="00476DC3"/>
    <w:rsid w:val="004923F5"/>
    <w:rsid w:val="004B6483"/>
    <w:rsid w:val="004C0FCB"/>
    <w:rsid w:val="004C63C7"/>
    <w:rsid w:val="004E335C"/>
    <w:rsid w:val="004F3A14"/>
    <w:rsid w:val="005074D3"/>
    <w:rsid w:val="00517F17"/>
    <w:rsid w:val="00522855"/>
    <w:rsid w:val="005247AB"/>
    <w:rsid w:val="00534241"/>
    <w:rsid w:val="00540810"/>
    <w:rsid w:val="00555CD7"/>
    <w:rsid w:val="00575C7F"/>
    <w:rsid w:val="005768BD"/>
    <w:rsid w:val="00591D7B"/>
    <w:rsid w:val="00593BBE"/>
    <w:rsid w:val="005A331E"/>
    <w:rsid w:val="005B44A5"/>
    <w:rsid w:val="005C744D"/>
    <w:rsid w:val="005D6AA3"/>
    <w:rsid w:val="005D7376"/>
    <w:rsid w:val="005E411A"/>
    <w:rsid w:val="005E4AAD"/>
    <w:rsid w:val="005F34BB"/>
    <w:rsid w:val="00600AF3"/>
    <w:rsid w:val="00613717"/>
    <w:rsid w:val="00616C2E"/>
    <w:rsid w:val="00630068"/>
    <w:rsid w:val="00630DF8"/>
    <w:rsid w:val="00637157"/>
    <w:rsid w:val="00647EC5"/>
    <w:rsid w:val="00660BD5"/>
    <w:rsid w:val="0067074B"/>
    <w:rsid w:val="00672B91"/>
    <w:rsid w:val="00695B40"/>
    <w:rsid w:val="006A0780"/>
    <w:rsid w:val="006A0CFD"/>
    <w:rsid w:val="006A1E7B"/>
    <w:rsid w:val="006B4C80"/>
    <w:rsid w:val="006C5DE2"/>
    <w:rsid w:val="006D3126"/>
    <w:rsid w:val="006D42CC"/>
    <w:rsid w:val="006D5B2D"/>
    <w:rsid w:val="006D63D3"/>
    <w:rsid w:val="006E10F4"/>
    <w:rsid w:val="006E4C5C"/>
    <w:rsid w:val="006F3F66"/>
    <w:rsid w:val="007034EC"/>
    <w:rsid w:val="007041B8"/>
    <w:rsid w:val="007054CB"/>
    <w:rsid w:val="00717D81"/>
    <w:rsid w:val="00725F10"/>
    <w:rsid w:val="007411D2"/>
    <w:rsid w:val="007424BA"/>
    <w:rsid w:val="0074795F"/>
    <w:rsid w:val="0076196A"/>
    <w:rsid w:val="00764FE1"/>
    <w:rsid w:val="0076685C"/>
    <w:rsid w:val="0077071F"/>
    <w:rsid w:val="0077293E"/>
    <w:rsid w:val="00773A12"/>
    <w:rsid w:val="00774126"/>
    <w:rsid w:val="00777B8B"/>
    <w:rsid w:val="00785EE9"/>
    <w:rsid w:val="0079388B"/>
    <w:rsid w:val="007950D6"/>
    <w:rsid w:val="007F39B6"/>
    <w:rsid w:val="00802788"/>
    <w:rsid w:val="00812A69"/>
    <w:rsid w:val="008304ED"/>
    <w:rsid w:val="00833B68"/>
    <w:rsid w:val="00834659"/>
    <w:rsid w:val="0083654C"/>
    <w:rsid w:val="0084466D"/>
    <w:rsid w:val="00850AFE"/>
    <w:rsid w:val="0085221D"/>
    <w:rsid w:val="008571AE"/>
    <w:rsid w:val="00860B99"/>
    <w:rsid w:val="00861B7A"/>
    <w:rsid w:val="00870A9D"/>
    <w:rsid w:val="0087527F"/>
    <w:rsid w:val="00877AC9"/>
    <w:rsid w:val="00884CFD"/>
    <w:rsid w:val="00890324"/>
    <w:rsid w:val="008915E5"/>
    <w:rsid w:val="00892804"/>
    <w:rsid w:val="008A6FBA"/>
    <w:rsid w:val="008D1466"/>
    <w:rsid w:val="008F01F4"/>
    <w:rsid w:val="008F41AF"/>
    <w:rsid w:val="008F4AA9"/>
    <w:rsid w:val="00910EB9"/>
    <w:rsid w:val="009264BF"/>
    <w:rsid w:val="00930CA1"/>
    <w:rsid w:val="00930F3C"/>
    <w:rsid w:val="0093370C"/>
    <w:rsid w:val="0093606C"/>
    <w:rsid w:val="009400F7"/>
    <w:rsid w:val="009457BE"/>
    <w:rsid w:val="00961265"/>
    <w:rsid w:val="00961E7A"/>
    <w:rsid w:val="00977AC3"/>
    <w:rsid w:val="00977EAD"/>
    <w:rsid w:val="00985D0B"/>
    <w:rsid w:val="00996B4F"/>
    <w:rsid w:val="009A2C74"/>
    <w:rsid w:val="009B50BF"/>
    <w:rsid w:val="009C7262"/>
    <w:rsid w:val="009D2CFF"/>
    <w:rsid w:val="009E0D5F"/>
    <w:rsid w:val="009E44C4"/>
    <w:rsid w:val="009E533C"/>
    <w:rsid w:val="009F0BB9"/>
    <w:rsid w:val="00A0236A"/>
    <w:rsid w:val="00A042A1"/>
    <w:rsid w:val="00A04AB9"/>
    <w:rsid w:val="00A16BD5"/>
    <w:rsid w:val="00A21195"/>
    <w:rsid w:val="00A2287F"/>
    <w:rsid w:val="00A33D7E"/>
    <w:rsid w:val="00A439DC"/>
    <w:rsid w:val="00A56E87"/>
    <w:rsid w:val="00A70D3A"/>
    <w:rsid w:val="00A71376"/>
    <w:rsid w:val="00A76E3B"/>
    <w:rsid w:val="00A808B1"/>
    <w:rsid w:val="00A94426"/>
    <w:rsid w:val="00A94D77"/>
    <w:rsid w:val="00AA3B83"/>
    <w:rsid w:val="00AB377E"/>
    <w:rsid w:val="00AC19C6"/>
    <w:rsid w:val="00AD1678"/>
    <w:rsid w:val="00AD21F4"/>
    <w:rsid w:val="00AD71EC"/>
    <w:rsid w:val="00AE3B6F"/>
    <w:rsid w:val="00AF2C16"/>
    <w:rsid w:val="00B07991"/>
    <w:rsid w:val="00B13192"/>
    <w:rsid w:val="00B150EF"/>
    <w:rsid w:val="00B40ECB"/>
    <w:rsid w:val="00B53A4E"/>
    <w:rsid w:val="00B576D8"/>
    <w:rsid w:val="00B746A9"/>
    <w:rsid w:val="00BA2122"/>
    <w:rsid w:val="00BB10CC"/>
    <w:rsid w:val="00BB3AD0"/>
    <w:rsid w:val="00BC356F"/>
    <w:rsid w:val="00BC776C"/>
    <w:rsid w:val="00BC7E6B"/>
    <w:rsid w:val="00BF49DC"/>
    <w:rsid w:val="00C0023E"/>
    <w:rsid w:val="00C17568"/>
    <w:rsid w:val="00C203BC"/>
    <w:rsid w:val="00C220FD"/>
    <w:rsid w:val="00C31DA4"/>
    <w:rsid w:val="00C324F2"/>
    <w:rsid w:val="00C329FB"/>
    <w:rsid w:val="00C3557E"/>
    <w:rsid w:val="00C4154F"/>
    <w:rsid w:val="00C475A2"/>
    <w:rsid w:val="00C61963"/>
    <w:rsid w:val="00C625EA"/>
    <w:rsid w:val="00C837EF"/>
    <w:rsid w:val="00C921C1"/>
    <w:rsid w:val="00CA220E"/>
    <w:rsid w:val="00CA30C8"/>
    <w:rsid w:val="00CA5A84"/>
    <w:rsid w:val="00CB52F3"/>
    <w:rsid w:val="00CC7673"/>
    <w:rsid w:val="00CD235A"/>
    <w:rsid w:val="00CD3441"/>
    <w:rsid w:val="00CD6399"/>
    <w:rsid w:val="00CE4BC4"/>
    <w:rsid w:val="00CF10FD"/>
    <w:rsid w:val="00CF795D"/>
    <w:rsid w:val="00D04A23"/>
    <w:rsid w:val="00D0659C"/>
    <w:rsid w:val="00D10DC5"/>
    <w:rsid w:val="00D11E1D"/>
    <w:rsid w:val="00D401C7"/>
    <w:rsid w:val="00D44553"/>
    <w:rsid w:val="00D60BEF"/>
    <w:rsid w:val="00D634BD"/>
    <w:rsid w:val="00D72B61"/>
    <w:rsid w:val="00D93948"/>
    <w:rsid w:val="00DA4B6A"/>
    <w:rsid w:val="00DA7B5F"/>
    <w:rsid w:val="00DC02C4"/>
    <w:rsid w:val="00DC12A6"/>
    <w:rsid w:val="00DD3692"/>
    <w:rsid w:val="00DD6783"/>
    <w:rsid w:val="00DE22BD"/>
    <w:rsid w:val="00DE43BB"/>
    <w:rsid w:val="00DE48B3"/>
    <w:rsid w:val="00DF382E"/>
    <w:rsid w:val="00E261D4"/>
    <w:rsid w:val="00E302D6"/>
    <w:rsid w:val="00E427D1"/>
    <w:rsid w:val="00E662B2"/>
    <w:rsid w:val="00E67B89"/>
    <w:rsid w:val="00E77260"/>
    <w:rsid w:val="00E86D76"/>
    <w:rsid w:val="00E937DA"/>
    <w:rsid w:val="00E96D78"/>
    <w:rsid w:val="00EA07F4"/>
    <w:rsid w:val="00EC01E4"/>
    <w:rsid w:val="00EC24DC"/>
    <w:rsid w:val="00EC2A69"/>
    <w:rsid w:val="00ED09B6"/>
    <w:rsid w:val="00ED52F1"/>
    <w:rsid w:val="00ED54BA"/>
    <w:rsid w:val="00EE1C56"/>
    <w:rsid w:val="00EE7078"/>
    <w:rsid w:val="00EF275A"/>
    <w:rsid w:val="00F13B28"/>
    <w:rsid w:val="00F14F53"/>
    <w:rsid w:val="00F2131F"/>
    <w:rsid w:val="00F31EF3"/>
    <w:rsid w:val="00F447BD"/>
    <w:rsid w:val="00F554AA"/>
    <w:rsid w:val="00F73058"/>
    <w:rsid w:val="00F777B4"/>
    <w:rsid w:val="00F80763"/>
    <w:rsid w:val="00F930C0"/>
    <w:rsid w:val="00F9699F"/>
    <w:rsid w:val="00FA6757"/>
    <w:rsid w:val="00FC2890"/>
    <w:rsid w:val="00FD47D9"/>
    <w:rsid w:val="00FE6F44"/>
    <w:rsid w:val="00FF3C3B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E3B"/>
  </w:style>
  <w:style w:type="paragraph" w:styleId="a5">
    <w:name w:val="footer"/>
    <w:basedOn w:val="a"/>
    <w:link w:val="a6"/>
    <w:uiPriority w:val="99"/>
    <w:unhideWhenUsed/>
    <w:rsid w:val="00A7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E3B"/>
  </w:style>
  <w:style w:type="paragraph" w:styleId="a7">
    <w:name w:val="List Paragraph"/>
    <w:aliases w:val="Bullet List,FooterText,numbered,Абзац с отступом,маркированный,Bullets,List Paragraph (numbered (a)),NUMBERED PARAGRAPH,List Paragraph 1,List_Paragraph,Multilevel para_II,Akapit z listą BS,IBL List Paragraph,Абзац списка11"/>
    <w:basedOn w:val="a"/>
    <w:link w:val="a8"/>
    <w:uiPriority w:val="34"/>
    <w:qFormat/>
    <w:rsid w:val="00121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Абзац с отступом Знак,маркированный Знак,Bullets Знак,List Paragraph (numbered (a)) Знак,NUMBERED PARAGRAPH Знак,List Paragraph 1 Знак,List_Paragraph Знак,Multilevel para_II Знак"/>
    <w:link w:val="a7"/>
    <w:uiPriority w:val="34"/>
    <w:qFormat/>
    <w:locked/>
    <w:rsid w:val="00121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2DF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752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52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52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52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527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7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527F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D11E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E3B"/>
  </w:style>
  <w:style w:type="paragraph" w:styleId="a5">
    <w:name w:val="footer"/>
    <w:basedOn w:val="a"/>
    <w:link w:val="a6"/>
    <w:uiPriority w:val="99"/>
    <w:unhideWhenUsed/>
    <w:rsid w:val="00A7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E3B"/>
  </w:style>
  <w:style w:type="paragraph" w:styleId="a7">
    <w:name w:val="List Paragraph"/>
    <w:aliases w:val="Bullet List,FooterText,numbered,Абзац с отступом,маркированный,Bullets,List Paragraph (numbered (a)),NUMBERED PARAGRAPH,List Paragraph 1,List_Paragraph,Multilevel para_II,Akapit z listą BS,IBL List Paragraph,Абзац списка11"/>
    <w:basedOn w:val="a"/>
    <w:link w:val="a8"/>
    <w:uiPriority w:val="34"/>
    <w:qFormat/>
    <w:rsid w:val="00121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Абзац с отступом Знак,маркированный Знак,Bullets Знак,List Paragraph (numbered (a)) Знак,NUMBERED PARAGRAPH Знак,List Paragraph 1 Знак,List_Paragraph Знак,Multilevel para_II Знак"/>
    <w:link w:val="a7"/>
    <w:uiPriority w:val="34"/>
    <w:qFormat/>
    <w:locked/>
    <w:rsid w:val="00121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2DF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752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52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52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52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527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7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527F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D11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4223-2CB6-4DA3-B8C9-F9952417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Мухаммедали Т. Зеилбек</cp:lastModifiedBy>
  <cp:revision>22</cp:revision>
  <cp:lastPrinted>2023-04-04T11:24:00Z</cp:lastPrinted>
  <dcterms:created xsi:type="dcterms:W3CDTF">2023-04-04T11:37:00Z</dcterms:created>
  <dcterms:modified xsi:type="dcterms:W3CDTF">2023-05-15T12:04:00Z</dcterms:modified>
</cp:coreProperties>
</file>