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3B2" w:rsidRDefault="008033B2" w:rsidP="000D3C37">
      <w:pPr>
        <w:shd w:val="clear" w:color="auto" w:fill="FFFFFF"/>
        <w:jc w:val="center"/>
        <w:rPr>
          <w:rFonts w:ascii="Arial" w:eastAsia="Times New Roman" w:hAnsi="Arial" w:cs="Arial"/>
          <w:b/>
          <w:bCs/>
          <w:color w:val="000000"/>
          <w:sz w:val="36"/>
          <w:szCs w:val="36"/>
          <w:lang w:val="kk-KZ" w:eastAsia="ru-RU"/>
        </w:rPr>
      </w:pPr>
      <w:r w:rsidRPr="008033B2">
        <w:rPr>
          <w:rFonts w:ascii="Arial" w:eastAsia="Times New Roman" w:hAnsi="Arial" w:cs="Arial"/>
          <w:b/>
          <w:bCs/>
          <w:color w:val="000000"/>
          <w:sz w:val="36"/>
          <w:szCs w:val="36"/>
          <w:lang w:val="kk-KZ" w:eastAsia="ru-RU"/>
        </w:rPr>
        <w:t xml:space="preserve">2025 жылға дейін Қостанай облысының барлық ауылын интернетпен және байланыспен </w:t>
      </w:r>
    </w:p>
    <w:p w:rsidR="00486972" w:rsidRDefault="008033B2" w:rsidP="000D3C37">
      <w:pPr>
        <w:shd w:val="clear" w:color="auto" w:fill="FFFFFF"/>
        <w:jc w:val="center"/>
        <w:rPr>
          <w:rFonts w:ascii="Arial" w:eastAsia="Times New Roman" w:hAnsi="Arial" w:cs="Arial"/>
          <w:b/>
          <w:bCs/>
          <w:color w:val="000000"/>
          <w:sz w:val="36"/>
          <w:szCs w:val="36"/>
          <w:lang w:val="kk-KZ" w:eastAsia="ru-RU"/>
        </w:rPr>
      </w:pPr>
      <w:r w:rsidRPr="008033B2">
        <w:rPr>
          <w:rFonts w:ascii="Arial" w:eastAsia="Times New Roman" w:hAnsi="Arial" w:cs="Arial"/>
          <w:b/>
          <w:bCs/>
          <w:color w:val="000000"/>
          <w:sz w:val="36"/>
          <w:szCs w:val="36"/>
          <w:lang w:val="kk-KZ" w:eastAsia="ru-RU"/>
        </w:rPr>
        <w:t>қамтамасыз ету жоспарлануда</w:t>
      </w:r>
    </w:p>
    <w:p w:rsidR="00AF3068" w:rsidRPr="00486972" w:rsidRDefault="00AF3068" w:rsidP="000D3C37">
      <w:pPr>
        <w:shd w:val="clear" w:color="auto" w:fill="FFFFFF"/>
        <w:jc w:val="center"/>
        <w:rPr>
          <w:rFonts w:ascii="Arial" w:eastAsia="Times New Roman" w:hAnsi="Arial" w:cs="Arial"/>
          <w:b/>
          <w:bCs/>
          <w:color w:val="000000"/>
          <w:sz w:val="24"/>
          <w:szCs w:val="36"/>
          <w:lang w:val="kk-KZ" w:eastAsia="ru-RU"/>
        </w:rPr>
      </w:pPr>
    </w:p>
    <w:p w:rsidR="00486972" w:rsidRPr="00456E5F" w:rsidRDefault="00212C33" w:rsidP="00486972">
      <w:pPr>
        <w:shd w:val="clear" w:color="auto" w:fill="FFFFFF"/>
        <w:ind w:right="375"/>
        <w:rPr>
          <w:rFonts w:ascii="Arial" w:eastAsia="Times New Roman" w:hAnsi="Arial" w:cs="Arial"/>
          <w:color w:val="4A4A4A"/>
          <w:szCs w:val="28"/>
          <w:lang w:val="kk-KZ" w:eastAsia="ru-RU"/>
        </w:rPr>
      </w:pPr>
      <w:r>
        <w:rPr>
          <w:rFonts w:ascii="Arial" w:eastAsia="Times New Roman" w:hAnsi="Arial" w:cs="Arial"/>
          <w:color w:val="4A4A4A"/>
          <w:szCs w:val="28"/>
          <w:lang w:val="kk-KZ" w:eastAsia="ru-RU"/>
        </w:rPr>
        <w:t>1</w:t>
      </w:r>
      <w:r w:rsidR="00C539DA">
        <w:rPr>
          <w:rFonts w:ascii="Arial" w:eastAsia="Times New Roman" w:hAnsi="Arial" w:cs="Arial"/>
          <w:color w:val="4A4A4A"/>
          <w:szCs w:val="28"/>
          <w:lang w:val="kk-KZ" w:eastAsia="ru-RU"/>
        </w:rPr>
        <w:t>8</w:t>
      </w:r>
      <w:r w:rsidR="00486972" w:rsidRPr="00486972">
        <w:rPr>
          <w:rFonts w:ascii="Arial" w:eastAsia="Times New Roman" w:hAnsi="Arial" w:cs="Arial"/>
          <w:color w:val="4A4A4A"/>
          <w:szCs w:val="28"/>
          <w:lang w:val="kk-KZ" w:eastAsia="ru-RU"/>
        </w:rPr>
        <w:t>.0</w:t>
      </w:r>
      <w:r w:rsidR="00787B74">
        <w:rPr>
          <w:rFonts w:ascii="Arial" w:eastAsia="Times New Roman" w:hAnsi="Arial" w:cs="Arial"/>
          <w:color w:val="4A4A4A"/>
          <w:szCs w:val="28"/>
          <w:lang w:val="kk-KZ" w:eastAsia="ru-RU"/>
        </w:rPr>
        <w:t>8</w:t>
      </w:r>
      <w:r w:rsidR="00486972" w:rsidRPr="00486972">
        <w:rPr>
          <w:rFonts w:ascii="Arial" w:eastAsia="Times New Roman" w:hAnsi="Arial" w:cs="Arial"/>
          <w:color w:val="4A4A4A"/>
          <w:szCs w:val="28"/>
          <w:lang w:val="kk-KZ" w:eastAsia="ru-RU"/>
        </w:rPr>
        <w:t>.2023</w:t>
      </w:r>
    </w:p>
    <w:p w:rsidR="00486972" w:rsidRPr="00486972" w:rsidRDefault="00486972" w:rsidP="00486972">
      <w:pPr>
        <w:shd w:val="clear" w:color="auto" w:fill="FFFFFF"/>
        <w:ind w:right="375"/>
        <w:rPr>
          <w:rFonts w:ascii="Arial" w:eastAsia="Times New Roman" w:hAnsi="Arial" w:cs="Arial"/>
          <w:color w:val="4A4A4A"/>
          <w:sz w:val="20"/>
          <w:szCs w:val="28"/>
          <w:lang w:val="kk-KZ" w:eastAsia="ru-RU"/>
        </w:rPr>
      </w:pPr>
    </w:p>
    <w:p w:rsidR="00486972" w:rsidRPr="00486972" w:rsidRDefault="008033B2" w:rsidP="00486972">
      <w:pPr>
        <w:shd w:val="clear" w:color="auto" w:fill="FFFFFF"/>
        <w:ind w:firstLine="708"/>
        <w:jc w:val="both"/>
        <w:rPr>
          <w:rFonts w:ascii="Arial" w:eastAsia="Times New Roman" w:hAnsi="Arial" w:cs="Arial"/>
          <w:color w:val="333333"/>
          <w:szCs w:val="28"/>
          <w:lang w:val="kk-KZ" w:eastAsia="ru-RU"/>
        </w:rPr>
      </w:pPr>
      <w:r w:rsidRPr="008033B2">
        <w:rPr>
          <w:rFonts w:ascii="Arial" w:eastAsia="Times New Roman" w:hAnsi="Arial" w:cs="Arial"/>
          <w:b/>
          <w:bCs/>
          <w:color w:val="333333"/>
          <w:szCs w:val="28"/>
          <w:lang w:val="kk-KZ" w:eastAsia="ru-RU"/>
        </w:rPr>
        <w:t>Мәжіліс депутаттары, «AMANAT» партиясы фракциясының мүшелері Еркін Әбіл мен Екатерина Смышляеваның Қостанай облысында жұмыс сапары жалғасуда. Бүгін олар мектеп жасындағы балаларға арналған Смарт-орталықтың жұмысымен танысып, басқа да нысандарды аралады.</w:t>
      </w:r>
    </w:p>
    <w:p w:rsidR="00486972" w:rsidRDefault="008033B2" w:rsidP="00486972">
      <w:pPr>
        <w:shd w:val="clear" w:color="auto" w:fill="FFFFFF"/>
        <w:ind w:firstLine="708"/>
        <w:jc w:val="both"/>
        <w:rPr>
          <w:rFonts w:ascii="Arial" w:eastAsia="Times New Roman" w:hAnsi="Arial" w:cs="Arial"/>
          <w:color w:val="333333"/>
          <w:szCs w:val="28"/>
          <w:lang w:val="kk-KZ" w:eastAsia="ru-RU"/>
        </w:rPr>
      </w:pPr>
      <w:r w:rsidRPr="008033B2">
        <w:rPr>
          <w:rFonts w:ascii="Arial" w:eastAsia="Times New Roman" w:hAnsi="Arial" w:cs="Arial"/>
          <w:color w:val="333333"/>
          <w:szCs w:val="28"/>
          <w:lang w:val="kk-KZ" w:eastAsia="ru-RU"/>
        </w:rPr>
        <w:t>«Юбилейный» шағын ауданында салынып жатқан Смарт-орталық осы  өңірдің жол картасына енгізілген. Ол 600-ден астам оқушыға арналған. Мұнда робототехника және бағдарламалау кабинеттерін, киберспорт залы, ландшафты дизайн студиясы және басқа да бағыттар бойынша зертханалар ашу жоспарланған.</w:t>
      </w:r>
    </w:p>
    <w:p w:rsidR="009B0B30" w:rsidRDefault="009B0B30" w:rsidP="009B0B30">
      <w:pPr>
        <w:shd w:val="clear" w:color="auto" w:fill="FFFFFF"/>
        <w:jc w:val="both"/>
        <w:rPr>
          <w:rFonts w:ascii="Arial" w:eastAsia="Times New Roman" w:hAnsi="Arial" w:cs="Arial"/>
          <w:color w:val="333333"/>
          <w:sz w:val="20"/>
          <w:szCs w:val="28"/>
          <w:lang w:val="kk-KZ" w:eastAsia="ru-RU"/>
        </w:rPr>
      </w:pPr>
    </w:p>
    <w:p w:rsidR="009B0B30" w:rsidRDefault="00C539DA" w:rsidP="009B0B30">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extent cx="5400000" cy="3600000"/>
            <wp:effectExtent l="0" t="0" r="0" b="635"/>
            <wp:docPr id="1" name="Рисунок 1" descr="https://amanatpartiasy.kz/api/file/296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manatpartiasy.kz/api/file/29687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0" cy="3600000"/>
                    </a:xfrm>
                    <a:prstGeom prst="rect">
                      <a:avLst/>
                    </a:prstGeom>
                    <a:noFill/>
                    <a:ln>
                      <a:noFill/>
                    </a:ln>
                  </pic:spPr>
                </pic:pic>
              </a:graphicData>
            </a:graphic>
          </wp:inline>
        </w:drawing>
      </w:r>
    </w:p>
    <w:p w:rsidR="009B0B30" w:rsidRPr="002074C3" w:rsidRDefault="009B0B30" w:rsidP="009B0B30">
      <w:pPr>
        <w:shd w:val="clear" w:color="auto" w:fill="FFFFFF"/>
        <w:jc w:val="both"/>
        <w:rPr>
          <w:rFonts w:ascii="Arial" w:eastAsia="Times New Roman" w:hAnsi="Arial" w:cs="Arial"/>
          <w:color w:val="333333"/>
          <w:sz w:val="20"/>
          <w:szCs w:val="28"/>
          <w:lang w:val="kk-KZ" w:eastAsia="ru-RU"/>
        </w:rPr>
      </w:pPr>
    </w:p>
    <w:p w:rsidR="003F6A72" w:rsidRPr="00C539DA" w:rsidRDefault="008033B2" w:rsidP="00486972">
      <w:pPr>
        <w:shd w:val="clear" w:color="auto" w:fill="FFFFFF"/>
        <w:ind w:firstLine="708"/>
        <w:jc w:val="both"/>
        <w:rPr>
          <w:rFonts w:ascii="Arial" w:eastAsia="Times New Roman" w:hAnsi="Arial" w:cs="Arial"/>
          <w:i/>
          <w:color w:val="333333"/>
          <w:szCs w:val="28"/>
          <w:lang w:val="kk-KZ" w:eastAsia="ru-RU"/>
        </w:rPr>
      </w:pPr>
      <w:r w:rsidRPr="008033B2">
        <w:rPr>
          <w:rFonts w:ascii="Arial" w:eastAsia="Times New Roman" w:hAnsi="Arial" w:cs="Arial"/>
          <w:i/>
          <w:color w:val="333333"/>
          <w:szCs w:val="28"/>
          <w:lang w:val="kk-KZ" w:eastAsia="ru-RU"/>
        </w:rPr>
        <w:t>– Орталық тек білім алатын орын емес, балалардың жеке әлеуетін ашуға, қабілеттерін дамытуға, таланттарын анықтауға арналған алаң. Қостанайда мұндай нысанның  салынып жатқаны және оның жақын арада іске қосылатыны қуантады, – деді депутат Е. Әбіл.</w:t>
      </w:r>
    </w:p>
    <w:p w:rsidR="00086040" w:rsidRDefault="008033B2" w:rsidP="00486972">
      <w:pPr>
        <w:shd w:val="clear" w:color="auto" w:fill="FFFFFF"/>
        <w:ind w:firstLine="708"/>
        <w:jc w:val="both"/>
        <w:rPr>
          <w:rFonts w:ascii="Arial" w:eastAsia="Times New Roman" w:hAnsi="Arial" w:cs="Arial"/>
          <w:color w:val="333333"/>
          <w:szCs w:val="28"/>
          <w:lang w:val="kk-KZ" w:eastAsia="ru-RU"/>
        </w:rPr>
      </w:pPr>
      <w:r w:rsidRPr="008033B2">
        <w:rPr>
          <w:rFonts w:ascii="Arial" w:eastAsia="Times New Roman" w:hAnsi="Arial" w:cs="Arial"/>
          <w:color w:val="333333"/>
          <w:szCs w:val="28"/>
          <w:lang w:val="kk-KZ" w:eastAsia="ru-RU"/>
        </w:rPr>
        <w:t>Смарт-орталықтың жалпы ауданы 12 мың шаршы метрден асады. Оның  айналасы балаларға, жастарға арналған спорт алаңдарымен, жасыл желекпен, үш субұрқақпен абаттандырылады.</w:t>
      </w:r>
    </w:p>
    <w:p w:rsidR="00C03AA0" w:rsidRPr="00C539DA" w:rsidRDefault="008033B2" w:rsidP="00486972">
      <w:pPr>
        <w:shd w:val="clear" w:color="auto" w:fill="FFFFFF"/>
        <w:ind w:firstLine="708"/>
        <w:jc w:val="both"/>
        <w:rPr>
          <w:rFonts w:ascii="Arial" w:eastAsia="Times New Roman" w:hAnsi="Arial" w:cs="Arial"/>
          <w:color w:val="333333"/>
          <w:szCs w:val="28"/>
          <w:lang w:val="kk-KZ" w:eastAsia="ru-RU"/>
        </w:rPr>
      </w:pPr>
      <w:r w:rsidRPr="008033B2">
        <w:rPr>
          <w:rFonts w:ascii="Arial" w:eastAsia="Times New Roman" w:hAnsi="Arial" w:cs="Arial"/>
          <w:color w:val="333333"/>
          <w:szCs w:val="28"/>
          <w:lang w:val="kk-KZ" w:eastAsia="ru-RU"/>
        </w:rPr>
        <w:t xml:space="preserve">Сонымен қатар мәжілісмендер Tele2/Altel ұялы байланыс операторларының 5G жаңа буынының базалық байланыс станциясына </w:t>
      </w:r>
      <w:r w:rsidRPr="008033B2">
        <w:rPr>
          <w:rFonts w:ascii="Arial" w:eastAsia="Times New Roman" w:hAnsi="Arial" w:cs="Arial"/>
          <w:color w:val="333333"/>
          <w:szCs w:val="28"/>
          <w:lang w:val="kk-KZ" w:eastAsia="ru-RU"/>
        </w:rPr>
        <w:lastRenderedPageBreak/>
        <w:t>барды. Облыстық ақпараттандыру басқармасының басшысы Азамат Қашиев депутаттарды жақында іске қосылған жаңа байланыс мұнарасымен таныстырды. Енді қалада Tele2 және Altel ұялы байланыс пайдаланушылары үшін 5G байланысы қолжетімді.</w:t>
      </w:r>
    </w:p>
    <w:p w:rsidR="00D075AE" w:rsidRDefault="00D075AE" w:rsidP="00D075AE">
      <w:pPr>
        <w:shd w:val="clear" w:color="auto" w:fill="FFFFFF"/>
        <w:jc w:val="both"/>
        <w:rPr>
          <w:rFonts w:ascii="Arial" w:eastAsia="Times New Roman" w:hAnsi="Arial" w:cs="Arial"/>
          <w:color w:val="333333"/>
          <w:sz w:val="20"/>
          <w:szCs w:val="28"/>
          <w:lang w:val="kk-KZ" w:eastAsia="ru-RU"/>
        </w:rPr>
      </w:pPr>
    </w:p>
    <w:p w:rsidR="00D075AE" w:rsidRDefault="00C539DA" w:rsidP="00D075AE">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extent cx="5400000" cy="3600000"/>
            <wp:effectExtent l="0" t="0" r="0" b="635"/>
            <wp:docPr id="2" name="Рисунок 2" descr="https://amanatpartiasy.kz/api/file/296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manatpartiasy.kz/api/file/29687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3600000"/>
                    </a:xfrm>
                    <a:prstGeom prst="rect">
                      <a:avLst/>
                    </a:prstGeom>
                    <a:noFill/>
                    <a:ln>
                      <a:noFill/>
                    </a:ln>
                  </pic:spPr>
                </pic:pic>
              </a:graphicData>
            </a:graphic>
          </wp:inline>
        </w:drawing>
      </w:r>
    </w:p>
    <w:p w:rsidR="00D075AE" w:rsidRDefault="00D075AE" w:rsidP="00D075AE">
      <w:pPr>
        <w:shd w:val="clear" w:color="auto" w:fill="FFFFFF"/>
        <w:jc w:val="both"/>
        <w:rPr>
          <w:rFonts w:ascii="Arial" w:eastAsia="Times New Roman" w:hAnsi="Arial" w:cs="Arial"/>
          <w:color w:val="333333"/>
          <w:sz w:val="20"/>
          <w:szCs w:val="28"/>
          <w:lang w:val="kk-KZ" w:eastAsia="ru-RU"/>
        </w:rPr>
      </w:pPr>
    </w:p>
    <w:p w:rsidR="00C539DA" w:rsidRDefault="008033B2" w:rsidP="00C539DA">
      <w:pPr>
        <w:shd w:val="clear" w:color="auto" w:fill="FFFFFF"/>
        <w:ind w:firstLine="708"/>
        <w:jc w:val="both"/>
        <w:rPr>
          <w:rFonts w:ascii="Arial" w:eastAsia="Times New Roman" w:hAnsi="Arial" w:cs="Arial"/>
          <w:color w:val="333333"/>
          <w:szCs w:val="28"/>
          <w:lang w:val="kk-KZ" w:eastAsia="ru-RU"/>
        </w:rPr>
      </w:pPr>
      <w:r w:rsidRPr="008033B2">
        <w:rPr>
          <w:rFonts w:ascii="Arial" w:eastAsia="Times New Roman" w:hAnsi="Arial" w:cs="Arial"/>
          <w:color w:val="333333"/>
          <w:szCs w:val="28"/>
          <w:lang w:val="kk-KZ" w:eastAsia="ru-RU"/>
        </w:rPr>
        <w:t>Бұдан кейін Қостанай облысындағы ауылдарды байланыспен қамтамасыз ету мәселелері бойынша кездесу өтті. Жиынға Мәжіліс және облыстық мәслихат депутаттары, ақпараттандыру басқармасының өкілдері, сондай-ақ ұялы байланыс операторлары қатысты.</w:t>
      </w:r>
    </w:p>
    <w:p w:rsidR="00C539DA" w:rsidRDefault="008033B2" w:rsidP="00C539DA">
      <w:pPr>
        <w:shd w:val="clear" w:color="auto" w:fill="FFFFFF"/>
        <w:ind w:firstLine="708"/>
        <w:jc w:val="both"/>
        <w:rPr>
          <w:rFonts w:ascii="Arial" w:eastAsia="Times New Roman" w:hAnsi="Arial" w:cs="Arial"/>
          <w:i/>
          <w:color w:val="333333"/>
          <w:szCs w:val="28"/>
          <w:lang w:val="kk-KZ" w:eastAsia="ru-RU"/>
        </w:rPr>
      </w:pPr>
      <w:r w:rsidRPr="008033B2">
        <w:rPr>
          <w:rFonts w:ascii="Arial" w:eastAsia="Times New Roman" w:hAnsi="Arial" w:cs="Arial"/>
          <w:i/>
          <w:color w:val="333333"/>
          <w:szCs w:val="28"/>
          <w:lang w:val="kk-KZ" w:eastAsia="ru-RU"/>
        </w:rPr>
        <w:t xml:space="preserve">– Халықты сапалы байланыспен қамтамасыз ету – әрдайым маңызды мәселе. Әріптестерімізбен облыстың аудандары мен ауылдарын аралаймыз, халықпен кездесеміз. Сонда жиі қойылатын сұрақтардың бірі – шалғай елді мекендерді интернет және тұрақты байланыспен қамтамасыз ету. Қазір бұл бағытта белсенді жұмыс атқарылып жатыр. 2025 жылға дейін біз облыстың барлық ауылдарын интернетпен және байланыспен қамтамасыз етуді жоспарлап отырмыз. Бұған өткен шақырылымда депутаттар қабылдаған заңнамалық түзетулер ықпал етеді, </w:t>
      </w:r>
      <w:r w:rsidRPr="008033B2">
        <w:rPr>
          <w:rFonts w:ascii="Arial" w:eastAsia="Times New Roman" w:hAnsi="Arial" w:cs="Arial"/>
          <w:color w:val="333333"/>
          <w:szCs w:val="28"/>
          <w:lang w:val="kk-KZ" w:eastAsia="ru-RU"/>
        </w:rPr>
        <w:t>– деді Екатерина Смышляева.</w:t>
      </w:r>
    </w:p>
    <w:p w:rsidR="00C539DA" w:rsidRPr="00C539DA" w:rsidRDefault="008033B2" w:rsidP="00C539DA">
      <w:pPr>
        <w:shd w:val="clear" w:color="auto" w:fill="FFFFFF"/>
        <w:ind w:firstLine="708"/>
        <w:jc w:val="both"/>
        <w:rPr>
          <w:rFonts w:ascii="Arial" w:eastAsia="Times New Roman" w:hAnsi="Arial" w:cs="Arial"/>
          <w:color w:val="333333"/>
          <w:szCs w:val="28"/>
          <w:lang w:val="kk-KZ" w:eastAsia="ru-RU"/>
        </w:rPr>
      </w:pPr>
      <w:r w:rsidRPr="008033B2">
        <w:rPr>
          <w:rFonts w:ascii="Arial" w:eastAsia="Times New Roman" w:hAnsi="Arial" w:cs="Arial"/>
          <w:color w:val="333333"/>
          <w:szCs w:val="28"/>
          <w:lang w:val="kk-KZ" w:eastAsia="ru-RU"/>
        </w:rPr>
        <w:t>Мәжіліс депутаттарының жұмыс сапары 25 тамызға дейін жалғасады. Халық қалаулылары шалғай ауылдарды, проблемалық нысандар мен  өндірістерді аралауды жоспарлап отыр.</w:t>
      </w:r>
      <w:bookmarkStart w:id="0" w:name="_GoBack"/>
      <w:bookmarkEnd w:id="0"/>
    </w:p>
    <w:sectPr w:rsidR="00C539DA" w:rsidRPr="00C539DA" w:rsidSect="00551E34">
      <w:headerReference w:type="default" r:id="rId9"/>
      <w:pgSz w:w="11906" w:h="16838"/>
      <w:pgMar w:top="1418" w:right="850"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7C4" w:rsidRDefault="004717C4" w:rsidP="00551E34">
      <w:r>
        <w:separator/>
      </w:r>
    </w:p>
  </w:endnote>
  <w:endnote w:type="continuationSeparator" w:id="0">
    <w:p w:rsidR="004717C4" w:rsidRDefault="004717C4" w:rsidP="0055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7C4" w:rsidRDefault="004717C4" w:rsidP="00551E34">
      <w:r>
        <w:separator/>
      </w:r>
    </w:p>
  </w:footnote>
  <w:footnote w:type="continuationSeparator" w:id="0">
    <w:p w:rsidR="004717C4" w:rsidRDefault="004717C4" w:rsidP="0055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4453"/>
      <w:docPartObj>
        <w:docPartGallery w:val="Page Numbers (Top of Page)"/>
        <w:docPartUnique/>
      </w:docPartObj>
    </w:sdtPr>
    <w:sdtEndPr>
      <w:rPr>
        <w:rFonts w:ascii="Arial" w:hAnsi="Arial" w:cs="Arial"/>
      </w:rPr>
    </w:sdtEndPr>
    <w:sdtContent>
      <w:p w:rsidR="00551E34" w:rsidRPr="00551E34" w:rsidRDefault="00551E34">
        <w:pPr>
          <w:pStyle w:val="a6"/>
          <w:jc w:val="center"/>
          <w:rPr>
            <w:rFonts w:ascii="Arial" w:hAnsi="Arial" w:cs="Arial"/>
          </w:rPr>
        </w:pPr>
        <w:r w:rsidRPr="00551E34">
          <w:rPr>
            <w:rFonts w:ascii="Arial" w:hAnsi="Arial" w:cs="Arial"/>
          </w:rPr>
          <w:fldChar w:fldCharType="begin"/>
        </w:r>
        <w:r w:rsidRPr="00551E34">
          <w:rPr>
            <w:rFonts w:ascii="Arial" w:hAnsi="Arial" w:cs="Arial"/>
          </w:rPr>
          <w:instrText>PAGE   \* MERGEFORMAT</w:instrText>
        </w:r>
        <w:r w:rsidRPr="00551E34">
          <w:rPr>
            <w:rFonts w:ascii="Arial" w:hAnsi="Arial" w:cs="Arial"/>
          </w:rPr>
          <w:fldChar w:fldCharType="separate"/>
        </w:r>
        <w:r w:rsidR="008033B2">
          <w:rPr>
            <w:rFonts w:ascii="Arial" w:hAnsi="Arial" w:cs="Arial"/>
            <w:noProof/>
          </w:rPr>
          <w:t>2</w:t>
        </w:r>
        <w:r w:rsidRPr="00551E34">
          <w:rPr>
            <w:rFonts w:ascii="Arial" w:hAnsi="Arial" w:cs="Arial"/>
          </w:rPr>
          <w:fldChar w:fldCharType="end"/>
        </w:r>
      </w:p>
    </w:sdtContent>
  </w:sdt>
  <w:p w:rsidR="00551E34" w:rsidRPr="00551E34" w:rsidRDefault="00551E34">
    <w:pPr>
      <w:pStyle w:val="a6"/>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E42"/>
    <w:multiLevelType w:val="multilevel"/>
    <w:tmpl w:val="85DE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7462F"/>
    <w:multiLevelType w:val="multilevel"/>
    <w:tmpl w:val="6A0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72"/>
    <w:rsid w:val="00023A15"/>
    <w:rsid w:val="00086040"/>
    <w:rsid w:val="000D3C37"/>
    <w:rsid w:val="000D6B27"/>
    <w:rsid w:val="00102CA8"/>
    <w:rsid w:val="0011727F"/>
    <w:rsid w:val="0012644E"/>
    <w:rsid w:val="001509F4"/>
    <w:rsid w:val="0018421F"/>
    <w:rsid w:val="001E2A4D"/>
    <w:rsid w:val="001E34FF"/>
    <w:rsid w:val="001E4717"/>
    <w:rsid w:val="002074C3"/>
    <w:rsid w:val="00212C33"/>
    <w:rsid w:val="00370622"/>
    <w:rsid w:val="00385A1E"/>
    <w:rsid w:val="003B7FDA"/>
    <w:rsid w:val="003F6A72"/>
    <w:rsid w:val="00456E5F"/>
    <w:rsid w:val="004717C4"/>
    <w:rsid w:val="00486972"/>
    <w:rsid w:val="00551E34"/>
    <w:rsid w:val="005566E9"/>
    <w:rsid w:val="00594923"/>
    <w:rsid w:val="005D7899"/>
    <w:rsid w:val="0060019A"/>
    <w:rsid w:val="00632104"/>
    <w:rsid w:val="00642E78"/>
    <w:rsid w:val="006B2907"/>
    <w:rsid w:val="006B7A29"/>
    <w:rsid w:val="00717487"/>
    <w:rsid w:val="00733103"/>
    <w:rsid w:val="00762536"/>
    <w:rsid w:val="00781D8B"/>
    <w:rsid w:val="0078559B"/>
    <w:rsid w:val="00787B74"/>
    <w:rsid w:val="007E5604"/>
    <w:rsid w:val="008033B2"/>
    <w:rsid w:val="00871C69"/>
    <w:rsid w:val="008747CB"/>
    <w:rsid w:val="008B48D2"/>
    <w:rsid w:val="00927885"/>
    <w:rsid w:val="0096091C"/>
    <w:rsid w:val="00970D6D"/>
    <w:rsid w:val="009B0B30"/>
    <w:rsid w:val="009D724F"/>
    <w:rsid w:val="009E1326"/>
    <w:rsid w:val="00AA54C6"/>
    <w:rsid w:val="00AA7772"/>
    <w:rsid w:val="00AB1B29"/>
    <w:rsid w:val="00AB4FE2"/>
    <w:rsid w:val="00AF3068"/>
    <w:rsid w:val="00C03AA0"/>
    <w:rsid w:val="00C262DD"/>
    <w:rsid w:val="00C539DA"/>
    <w:rsid w:val="00C55974"/>
    <w:rsid w:val="00D075AE"/>
    <w:rsid w:val="00D36F70"/>
    <w:rsid w:val="00D45B98"/>
    <w:rsid w:val="00DB0B05"/>
    <w:rsid w:val="00E36582"/>
    <w:rsid w:val="00E72B71"/>
    <w:rsid w:val="00EA4AF8"/>
    <w:rsid w:val="00EF795A"/>
    <w:rsid w:val="00FA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E5AC3-6995-4505-8007-E4C3F9FF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97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86972"/>
    <w:rPr>
      <w:b/>
      <w:bCs/>
    </w:rPr>
  </w:style>
  <w:style w:type="character" w:styleId="a5">
    <w:name w:val="Emphasis"/>
    <w:basedOn w:val="a0"/>
    <w:uiPriority w:val="20"/>
    <w:qFormat/>
    <w:rsid w:val="00486972"/>
    <w:rPr>
      <w:i/>
      <w:iCs/>
    </w:rPr>
  </w:style>
  <w:style w:type="paragraph" w:styleId="a6">
    <w:name w:val="header"/>
    <w:basedOn w:val="a"/>
    <w:link w:val="a7"/>
    <w:uiPriority w:val="99"/>
    <w:unhideWhenUsed/>
    <w:rsid w:val="00551E34"/>
    <w:pPr>
      <w:tabs>
        <w:tab w:val="center" w:pos="4677"/>
        <w:tab w:val="right" w:pos="9355"/>
      </w:tabs>
    </w:pPr>
  </w:style>
  <w:style w:type="character" w:customStyle="1" w:styleId="a7">
    <w:name w:val="Верхний колонтитул Знак"/>
    <w:basedOn w:val="a0"/>
    <w:link w:val="a6"/>
    <w:uiPriority w:val="99"/>
    <w:rsid w:val="00551E34"/>
  </w:style>
  <w:style w:type="paragraph" w:styleId="a8">
    <w:name w:val="footer"/>
    <w:basedOn w:val="a"/>
    <w:link w:val="a9"/>
    <w:uiPriority w:val="99"/>
    <w:unhideWhenUsed/>
    <w:rsid w:val="00551E34"/>
    <w:pPr>
      <w:tabs>
        <w:tab w:val="center" w:pos="4677"/>
        <w:tab w:val="right" w:pos="9355"/>
      </w:tabs>
    </w:pPr>
  </w:style>
  <w:style w:type="character" w:customStyle="1" w:styleId="a9">
    <w:name w:val="Нижний колонтитул Знак"/>
    <w:basedOn w:val="a0"/>
    <w:link w:val="a8"/>
    <w:uiPriority w:val="99"/>
    <w:rsid w:val="0055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4622">
      <w:bodyDiv w:val="1"/>
      <w:marLeft w:val="0"/>
      <w:marRight w:val="0"/>
      <w:marTop w:val="0"/>
      <w:marBottom w:val="0"/>
      <w:divBdr>
        <w:top w:val="none" w:sz="0" w:space="0" w:color="auto"/>
        <w:left w:val="none" w:sz="0" w:space="0" w:color="auto"/>
        <w:bottom w:val="none" w:sz="0" w:space="0" w:color="auto"/>
        <w:right w:val="none" w:sz="0" w:space="0" w:color="auto"/>
      </w:divBdr>
      <w:divsChild>
        <w:div w:id="120151514">
          <w:marLeft w:val="0"/>
          <w:marRight w:val="0"/>
          <w:marTop w:val="0"/>
          <w:marBottom w:val="450"/>
          <w:divBdr>
            <w:top w:val="none" w:sz="0" w:space="0" w:color="auto"/>
            <w:left w:val="none" w:sz="0" w:space="0" w:color="auto"/>
            <w:bottom w:val="none" w:sz="0" w:space="0" w:color="auto"/>
            <w:right w:val="none" w:sz="0" w:space="0" w:color="auto"/>
          </w:divBdr>
        </w:div>
        <w:div w:id="1879051615">
          <w:marLeft w:val="0"/>
          <w:marRight w:val="0"/>
          <w:marTop w:val="0"/>
          <w:marBottom w:val="0"/>
          <w:divBdr>
            <w:top w:val="none" w:sz="0" w:space="0" w:color="auto"/>
            <w:left w:val="none" w:sz="0" w:space="0" w:color="auto"/>
            <w:bottom w:val="none" w:sz="0" w:space="0" w:color="auto"/>
            <w:right w:val="none" w:sz="0" w:space="0" w:color="auto"/>
          </w:divBdr>
          <w:divsChild>
            <w:div w:id="160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Аргынов Арбол</dc:creator>
  <cp:keywords/>
  <dc:description/>
  <cp:lastModifiedBy>Аргынов Арбол</cp:lastModifiedBy>
  <cp:revision>3</cp:revision>
  <dcterms:created xsi:type="dcterms:W3CDTF">2023-08-20T06:00:00Z</dcterms:created>
  <dcterms:modified xsi:type="dcterms:W3CDTF">2023-08-20T06:02:00Z</dcterms:modified>
</cp:coreProperties>
</file>