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88" w:rsidRPr="00924F0B" w:rsidRDefault="001E6F88" w:rsidP="001E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4F0B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1E6F88" w:rsidRPr="00924F0B" w:rsidRDefault="001E6F88" w:rsidP="001E6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F0B">
        <w:rPr>
          <w:rFonts w:ascii="Times New Roman" w:hAnsi="Times New Roman"/>
          <w:b/>
          <w:sz w:val="28"/>
          <w:szCs w:val="28"/>
        </w:rPr>
        <w:t>к проекту Закона Республики Казахстан «О внесении изменений и дополнений</w:t>
      </w:r>
      <w:r w:rsidRPr="00924F0B">
        <w:rPr>
          <w:rFonts w:ascii="Times New Roman" w:hAnsi="Times New Roman"/>
          <w:b/>
          <w:sz w:val="28"/>
          <w:szCs w:val="28"/>
        </w:rPr>
        <w:br/>
        <w:t>в некоторые законодательные акты Республики Казахстан по вопросам территориальной обороны»</w:t>
      </w:r>
    </w:p>
    <w:p w:rsidR="001E6F88" w:rsidRPr="00924F0B" w:rsidRDefault="001E6F88" w:rsidP="001E6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988"/>
        <w:gridCol w:w="4510"/>
        <w:gridCol w:w="4510"/>
        <w:gridCol w:w="3541"/>
      </w:tblGrid>
      <w:tr w:rsidR="001E6F88" w:rsidRPr="00924F0B" w:rsidTr="000C2B41">
        <w:trPr>
          <w:trHeight w:val="20"/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правового акта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88" w:rsidRPr="00924F0B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924F0B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924F0B">
              <w:rPr>
                <w:rFonts w:ascii="Times New Roman" w:hAnsi="Times New Roman"/>
                <w:b/>
                <w:sz w:val="24"/>
                <w:szCs w:val="24"/>
              </w:rPr>
              <w:t>Предпринимательский кодекс Республики Казахстан от 29 октября 2015 года № 375-V ЗРК.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пункт 12</w:t>
            </w:r>
          </w:p>
          <w:p w:rsidR="001E6F88" w:rsidRPr="00FC1AFF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статьи 129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129. Отношения в сфере государственного контроля и надзора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>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>12. Действие настоящей главы не распространяется на отношения в сферах: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9) отсутствует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129. Отношения в сфере государственного контроля и надзора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>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>12. Действие настоящей главы не распространяется на отношения в сферах: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9) </w:t>
            </w: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государственного контроля в сфере территориальной обороны.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В соответствии с подпунктом 15) статьи 22 Закона об обороне</w:t>
            </w:r>
            <w:r w:rsidRPr="00FC1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ВС</w:t>
            </w:r>
            <w:r w:rsidRPr="00FC1AFF">
              <w:rPr>
                <w:rFonts w:ascii="Times New Roman" w:hAnsi="Times New Roman"/>
                <w:sz w:val="24"/>
                <w:szCs w:val="24"/>
              </w:rPr>
              <w:t>, Министерство обороны должно в пределах своей компетенции контролировать деятельность центральных и местных исполнительных органов по вопросам территориальной обороны (далее – ТрО).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onsolas" w:hAnsi="Times New Roman"/>
                <w:spacing w:val="2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Учитывая, что контроль подготовки и ведения ТрО в основном будет осуществляться в соответствии с законодательством Республики Казахстан о государственных секретах, а также внепланово (в период непосредственной угрозы безопасности), целесообразно </w:t>
            </w:r>
            <w:r w:rsidRPr="00FC1AFF">
              <w:rPr>
                <w:rFonts w:ascii="Times New Roman" w:eastAsia="Consolas" w:hAnsi="Times New Roman"/>
                <w:spacing w:val="2"/>
                <w:sz w:val="24"/>
                <w:szCs w:val="24"/>
              </w:rPr>
              <w:t>действие о</w:t>
            </w:r>
            <w:r w:rsidRPr="00FC1A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бщих положений о государственном контроле и надзоре в сфере предпринимательства </w:t>
            </w:r>
            <w:r w:rsidRPr="00FC1AFF">
              <w:rPr>
                <w:rFonts w:ascii="Times New Roman" w:eastAsia="Consolas" w:hAnsi="Times New Roman"/>
                <w:spacing w:val="2"/>
                <w:sz w:val="24"/>
                <w:szCs w:val="24"/>
              </w:rPr>
              <w:t>не распространять также и на отношения в сфере ТрО.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onsolas" w:hAnsi="Times New Roman"/>
                <w:spacing w:val="2"/>
                <w:sz w:val="24"/>
                <w:szCs w:val="24"/>
              </w:rPr>
            </w:pP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от 21 декабря 1995 года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«Об органах национальной безопасности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статья 12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12. Обязанности органов национальной безопасности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Органы национальной безопасности в пределах своих полномочий обязаны: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8)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8-1) отсутствует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12. Обязанности органов национальной безопасности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Органы национальной безопасности в пределах своих полномочий обязаны: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8)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8-1) </w:t>
            </w: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участвовать в выполнении отдельных задач территориальной обороны в период мобилизации, военного положения и в военное время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 xml:space="preserve">В целях создания правовой основы для использования органов национальной безопасности в выполнении отдельных задач территориальной обороны в период мобилизации, военного положения и в военное время </w:t>
            </w:r>
            <w:r w:rsidRPr="00FC1AFF">
              <w:rPr>
                <w:rFonts w:ascii="Times New Roman" w:hAnsi="Times New Roman"/>
                <w:i/>
                <w:sz w:val="24"/>
                <w:szCs w:val="24"/>
              </w:rPr>
              <w:t>(заключение Антикоррупционной экспертизы)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от 23 января 2001 года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«О местном государственном управлении и самоуправлении в Республике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11)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пункта 1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статьи 29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29. Компетенция акима области, города республиканского значения, столицы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1. Аким области, города республиканского значения, столицы в соответствии с законодательством Республики Казахстан: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11) в пределах своей компетенции организует и обеспечивает исполнение законодательства Республики Казахстан об обороне и Вооруженных Силах, по вопросам воинской обязанности и воинской службы, мобилизационной подготовки и мобилизации, а также в сфере гражданской защиты;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29. Компетенция акима области, города республиканского значения, столицы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t xml:space="preserve">1. Аким области, города республиканского значения, столицы в соответствии с законодательством Республики Казахстан: 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11) </w:t>
            </w:r>
            <w:r w:rsidRPr="00FC1AFF">
              <w:rPr>
                <w:rFonts w:ascii="Times New Roman" w:hAnsi="Times New Roman"/>
                <w:sz w:val="24"/>
                <w:szCs w:val="24"/>
              </w:rPr>
              <w:t xml:space="preserve">в пределах своей компетенции организует и обеспечивает исполнение законодательства Республики Казахстан об обороне и Вооруженных Силах, </w:t>
            </w: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территориальной обороне</w:t>
            </w:r>
            <w:r w:rsidRPr="00FC1AFF">
              <w:rPr>
                <w:rFonts w:ascii="Times New Roman" w:hAnsi="Times New Roman"/>
                <w:sz w:val="24"/>
                <w:szCs w:val="24"/>
              </w:rPr>
              <w:t>, по вопросам воинской обязанности и воинской службы, мобилизационной подготовки и мобилизации, а также в сфере гражданской защиты;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создания правовой основы для использования местные исполнительные органы в выполнении задач территориальной обороны в период мобилизации, военного положения и в военное время </w:t>
            </w:r>
            <w:r w:rsidRPr="00FC1AFF">
              <w:rPr>
                <w:rFonts w:ascii="Times New Roman" w:hAnsi="Times New Roman"/>
                <w:i/>
                <w:sz w:val="24"/>
                <w:szCs w:val="24"/>
              </w:rPr>
              <w:t>(заключение Антикоррупционной экспертизы)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от 8 февраля 2003 года «О чрезвычайном положении»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подпункт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1-1)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пункта 1</w:t>
            </w:r>
          </w:p>
          <w:p w:rsidR="001E6F88" w:rsidRPr="00FC1AFF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статьи 16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Статья 16. Дополнительные меры и временные ограничения, применяемые в условиях чрезвычайного положения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1E6F88" w:rsidRPr="00FC1AFF" w:rsidRDefault="001E6F88" w:rsidP="001E6F88">
            <w:pPr>
              <w:numPr>
                <w:ilvl w:val="0"/>
                <w:numId w:val="26"/>
              </w:num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 xml:space="preserve">В случае введения чрезвычайного положения при наличии обстоятельств, предусмотренных в подпункте 1) пункта 2 </w:t>
            </w:r>
            <w:hyperlink r:id="rId7" w:anchor="z6" w:history="1">
              <w:r w:rsidRPr="00FC1AFF">
                <w:rPr>
                  <w:rFonts w:ascii="Times New Roman" w:hAnsi="Times New Roman"/>
                  <w:sz w:val="24"/>
                  <w:szCs w:val="24"/>
                </w:rPr>
                <w:t>статьи 4</w:t>
              </w:r>
            </w:hyperlink>
            <w:r w:rsidRPr="00FC1AFF">
              <w:rPr>
                <w:rFonts w:ascii="Times New Roman" w:hAnsi="Times New Roman"/>
                <w:sz w:val="24"/>
                <w:szCs w:val="24"/>
              </w:rPr>
              <w:t xml:space="preserve"> настоящего Закона, в местности, где вводится чрезвычайное положение, предусматриваются следующие дополнительные меры и временные ограничения:</w:t>
            </w:r>
          </w:p>
          <w:p w:rsidR="001E6F88" w:rsidRPr="00FC1AFF" w:rsidRDefault="001E6F88" w:rsidP="000C2B41">
            <w:pPr>
              <w:spacing w:after="0" w:line="240" w:lineRule="auto"/>
              <w:ind w:left="94" w:right="-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1-1) проведение мероприятий территориальной обороны;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Статья 16. Дополнительные меры и временные ограничения, применяемые в условиях чрезвычайного положения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</w:p>
          <w:p w:rsidR="001E6F88" w:rsidRPr="00FC1AFF" w:rsidRDefault="001E6F88" w:rsidP="001E6F88">
            <w:pPr>
              <w:numPr>
                <w:ilvl w:val="0"/>
                <w:numId w:val="27"/>
              </w:num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C1AF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В случае введения чрезвычайного положения при наличии обстоятельств, предусмотренных в подпункте 1) пункта 2 </w:t>
            </w:r>
            <w:hyperlink r:id="rId8" w:anchor="z6" w:history="1">
              <w:r w:rsidRPr="00FC1AFF">
                <w:rPr>
                  <w:rFonts w:ascii="Times New Roman" w:eastAsia="Calibri" w:hAnsi="Times New Roman"/>
                  <w:sz w:val="24"/>
                  <w:szCs w:val="24"/>
                  <w:lang w:val="kk-KZ" w:eastAsia="en-US"/>
                </w:rPr>
                <w:t>статьи 4</w:t>
              </w:r>
            </w:hyperlink>
            <w:r w:rsidRPr="00FC1AF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настоящего Закона, в местности, где вводится чрезвычайное положение, предусматриваются следующие дополнительные меры и временные ограничения: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FF">
              <w:rPr>
                <w:rFonts w:ascii="Times New Roman" w:hAnsi="Times New Roman"/>
                <w:sz w:val="24"/>
                <w:szCs w:val="24"/>
              </w:rPr>
              <w:t xml:space="preserve">1-1) </w:t>
            </w: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применение территориальных войск Вооруженных Сил Республики Казахстан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A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целях приведения в соответствие с Законом «Об обороне и Вооруженных Силах Республики Казахстан» в соответствии с чем Вооруженные Силы могут быть </w:t>
            </w:r>
            <w:r w:rsidRPr="00FC1A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применены</w:t>
            </w:r>
            <w:r w:rsidRPr="00FC1A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основании решений Президента РК для ликвидации чрезвычайных ситуаций социального, природного характера. Вместе с тем, в соответствии с проектом Закона «О территориальной обороне Республики Казахстан» территориальные войска это воинские части и подразделения (формирования) территориальной обороны. Территориальная оборона – </w:t>
            </w: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составная часть общей системы обеспечения военной </w:t>
            </w: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безопасности государства, осуществляемая Правительством Республики Казахстан </w:t>
            </w:r>
            <w:r w:rsidRPr="00FC1AF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 период военного положения и военное время</w:t>
            </w:r>
            <w:r w:rsidRPr="00FC1A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 целях защиты населения, объектов и территории страны от действий противника, диверсионных актов и актов терроризма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0C2B41">
            <w:pPr>
              <w:widowControl w:val="0"/>
              <w:spacing w:after="0" w:line="240" w:lineRule="auto"/>
              <w:ind w:left="-63" w:right="-44" w:firstLine="1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C1AFF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от 7 января 2005 года «Об обороне и Вооруженных Силах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 5)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В настоящем Законе используются следующие основные понятия: 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5) территориальные войска – воинские части и подразделения (формирования) территориальной обороны, являющиеся составной частью Вооруженных Сил Республики Казахстан, предназначенные для выполнения соответствующих задач в пределах границы административно-территориальной единицы Республики Казахстан; 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настоящем Законе используются следующие основные понятия: 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1E6F88" w:rsidRPr="00FD5B9D" w:rsidRDefault="00FC1AFF" w:rsidP="00FC1AFF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>территориальные войска Вооруженных Сил Республики Казахстан – органы военного управления (командования), воинские части и подразделения (формирования) территориальной обороны, являющиеся составной частью Вооруженных Сил Республики Казахстан, сформированные в пределах границы административно-территориальной единицы Республики Казахстан и предназначенные для выполнения соответствующих задач;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312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6-1)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6-1) территориальные органы территориальных войск – тактические органы военного управления территориальной обороны областей, городов республиканского значения, столицы, функционирующие на правах воинских частей и подразделений Вооруженных Сил Республики Казахстан;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1)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 xml:space="preserve">территориальные органы территориальных войск – тактические органы военного управления и подразделения территориальной обороны областей, городов республиканского значения, столицы, функционирующие </w:t>
            </w:r>
          </w:p>
          <w:p w:rsidR="001E6F88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в мирное время на правах воинских частей и подразделений Вооруженных Сил Республики Казахстан;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 7)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В настоящем Законе используются следующие основные понятия: 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7) территориальная оборона – совокупность мероприятий, осуществляемых Правительством Республики Казахстан в целях защиты населения, объектов и коммуникаций Республики Казахстан от действий противника, диверсионных актов или актов терроризма, а также введения и обеспечения режимов чрезвычайного или военного положения;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настоящем Законе используются следующие основные понятия: 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.................................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2)</w:t>
            </w:r>
            <w:r w:rsidRPr="00FD5B9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ab/>
              <w:t xml:space="preserve">территориальная оборона – совокупность военных и общегосударственных мер в системе обороны, осуществляемых силами территориальной обороны в период мобилизации, военного положения </w:t>
            </w:r>
          </w:p>
          <w:p w:rsidR="001E6F88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5B9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и военное время в целях защиты населения, объектов и территории страны;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6-1)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9. Функции местных исполнительных органов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6-1) обеспечивают территориальные органы территориальных войск в пределах численности и структуры, утвержденной Министерством обороны Республики Казахстан (далее – Министерство обороны), служебными помещениями, транспортными средствами, техническими средствами информации, телекоммуникаций и связи, мебелью и казарменным инвентарем, включая их содержание, обслуживание и ремонт, приобретение горюче-смазочных материалов, канцелярских товаров, а также затраты по оплате коммунальных услуг, электроэнергии, отопления и услуг связи, создание запасов материально-технических средств согласно нормам штатной потребности военного времени при проведении специального развертывания территориальных войск, проведение сборов с военнообязанными подразделений территориальной обороны;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Компетенция местных исполнительных органов </w:t>
            </w:r>
          </w:p>
          <w:p w:rsidR="001E6F88" w:rsidRPr="00FD5B9D" w:rsidRDefault="001E6F88" w:rsidP="001E6F88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....................................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7)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 xml:space="preserve">обеспечивают территориальные органы территориальных войск 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в пределах численности и структуры, утвержденной Министерством обороны Республики Казахстан, в соответствии с натуральными нормами (нормами снабжения) служебными помещениями, транспортными средствами, техническими средствами информации, телекоммуникаций и связи, мебелью 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и казарменным инвентарем, включая их содержание, обслуживание и ремонт, приобретение горюче-смазочных материалов, канцелярских товаров, 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а также затраты по оплате коммунальных услуг, электроэнергии, отопления </w:t>
            </w:r>
          </w:p>
          <w:p w:rsidR="00FD5B9D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и услуг связи, создание запасов материально-технических средств согласно нормам штатной потребности военного времени, при проведении специального развертывания территориальных войск, проведении воинских сборов </w:t>
            </w:r>
          </w:p>
          <w:p w:rsidR="001E6F88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 военнообязанными подразделений территориальной обороны;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6-2)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9. Функции местных исполнительных органов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.....................................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6-2) обеспечивают содержание работников, обеспечивающих техническое обслуживание и функционирование территориальных органов территориальных войск;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Компетенция местных исполнительных органов 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F88" w:rsidRPr="00FD5B9D" w:rsidRDefault="001E6F88" w:rsidP="001E6F88">
            <w:pPr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....................................</w:t>
            </w:r>
          </w:p>
          <w:p w:rsidR="001E6F88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8)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>обеспечивают содержание работников, осуществляющих техническое обслуживание и функционирование воинских частей территориальных войск;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6-3)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9. Функции местных исполнительных органов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6-3) разрабатывают и утверждают по согласованию с Генеральным штабом Вооруженных Сил Республики Казахстан план территориальной обороны области, города республиканского значения, столицы;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Компетенция местных исполнительных органов 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F88" w:rsidRPr="00FD5B9D" w:rsidRDefault="001E6F88" w:rsidP="001E6F88">
            <w:pPr>
              <w:numPr>
                <w:ilvl w:val="0"/>
                <w:numId w:val="41"/>
              </w:num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</w:p>
          <w:p w:rsidR="001E6F88" w:rsidRPr="00FD5B9D" w:rsidRDefault="00FD5B9D" w:rsidP="000C2B41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3)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>разрабатывают и утверждают по согласованию с Генеральным штабом Вооруженных Сил Республики Казахстан план территориальной обороны области, города республиканского значения, столицы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 7)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9. Функции местных исполнительных органов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7) координируют и согласовывают свою деятельность в области обороны с органами военного управления;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Компетенция местных исполнительных органов 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F88" w:rsidRPr="00FD5B9D" w:rsidRDefault="001E6F88" w:rsidP="001E6F88">
            <w:pPr>
              <w:numPr>
                <w:ilvl w:val="0"/>
                <w:numId w:val="44"/>
              </w:numPr>
              <w:tabs>
                <w:tab w:val="left" w:pos="1276"/>
              </w:tabs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  <w:p w:rsidR="001E6F88" w:rsidRPr="00FD5B9D" w:rsidRDefault="00FD5B9D" w:rsidP="00FD5B9D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9)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>согласовывают свою деятельность в сфере территориальной обороны с органами военного управления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7-1)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9. Функции местных исполнительных органов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7-1) образовывают советы обороны областей, городов республиканского значения, столицы в соответствии с законодательством Республики Казахстан;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Компетенция местных исполнительных органов 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F88" w:rsidRPr="00FD5B9D" w:rsidRDefault="001E6F88" w:rsidP="001E6F88">
            <w:pPr>
              <w:numPr>
                <w:ilvl w:val="0"/>
                <w:numId w:val="43"/>
              </w:numPr>
              <w:tabs>
                <w:tab w:val="left" w:pos="1276"/>
              </w:tabs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Местные исполнительные органы в пределах своей компетенции: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  <w:p w:rsidR="001E6F88" w:rsidRPr="00FD5B9D" w:rsidRDefault="00FD5B9D" w:rsidP="000C2B41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4)</w:t>
            </w:r>
            <w:r w:rsidRPr="00FD5B9D">
              <w:rPr>
                <w:rFonts w:ascii="Times New Roman" w:hAnsi="Times New Roman"/>
                <w:sz w:val="24"/>
                <w:szCs w:val="24"/>
              </w:rPr>
              <w:tab/>
              <w:t>образовывают советы обороны областей, городов республиканского значения, столицы в соответствии с законодательством Республики Казахстан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 6)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11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11. Функции организаций независимо от форм собственности в области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Организации независимо от форм собственности в соответствии с законодательством Республики Казахстан: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.................................... 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6) в пределах своей компетенции осуществляют мероприятия по инженерно-технической укрепленности и противодиверсионной безопасности объектов, подлежащих охране и обороне в период мобилизации, военного положения и в военное время, а также обеспечивают создаваемые специальные формирования материально-техническими средствами.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1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. Функции организаций независимо от форм собственности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1E6F88" w:rsidRPr="00FD5B9D" w:rsidRDefault="001E6F88" w:rsidP="001E6F88">
            <w:pPr>
              <w:numPr>
                <w:ilvl w:val="0"/>
                <w:numId w:val="42"/>
              </w:numPr>
              <w:spacing w:after="0" w:line="240" w:lineRule="auto"/>
              <w:ind w:right="-44" w:hanging="360"/>
              <w:contextualSpacing/>
              <w:jc w:val="both"/>
              <w:rPr>
                <w:rFonts w:ascii="Times New Roman" w:eastAsia="Calibri" w:hAnsi="Times New Roman"/>
                <w:i/>
                <w:spacing w:val="1"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spacing w:val="1"/>
                <w:sz w:val="24"/>
                <w:szCs w:val="24"/>
                <w:lang w:val="kk-KZ" w:eastAsia="en-US"/>
              </w:rPr>
              <w:t>Организации независимо от форм собственности: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>...................................</w:t>
            </w:r>
          </w:p>
          <w:p w:rsidR="001E6F88" w:rsidRPr="00FD5B9D" w:rsidRDefault="00FD5B9D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>2)</w:t>
            </w:r>
            <w:r w:rsidRPr="00FD5B9D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ab/>
              <w:t>осуществляют мероприятия по инженерно-технической укрепленности и противодиверсионной безопасности объектов территориальной обороны при их наличии в организации;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15-1)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пункта 2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22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22. Функции Министерства обороны</w:t>
            </w:r>
          </w:p>
          <w:p w:rsidR="001E6F88" w:rsidRPr="00FD5B9D" w:rsidRDefault="001E6F88" w:rsidP="001E6F88">
            <w:pPr>
              <w:numPr>
                <w:ilvl w:val="0"/>
                <w:numId w:val="42"/>
              </w:numPr>
              <w:spacing w:after="0" w:line="240" w:lineRule="auto"/>
              <w:ind w:right="-44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Министерств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 xml:space="preserve"> обороны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Республики Казахстан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15-1) организовывает хранение и создает запасы вооружения, военной техники и специальных средств для </w:t>
            </w: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территориальных органов территориальных войск.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9D" w:rsidRPr="00FD5B9D" w:rsidRDefault="00FD5B9D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7. Уполномоченный орган в сфере территориальной обороны</w:t>
            </w:r>
          </w:p>
          <w:p w:rsidR="001E6F88" w:rsidRPr="00FD5B9D" w:rsidRDefault="00FD5B9D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2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.Уполномоченный орган в сфере территориальной обороны: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  <w:p w:rsidR="001E6F88" w:rsidRPr="00FD5B9D" w:rsidRDefault="00FD5B9D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E6F88" w:rsidRPr="00FD5B9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 xml:space="preserve"> обеспечивает территориальные войска вооружением и военной техникой;</w:t>
            </w:r>
          </w:p>
          <w:p w:rsidR="001E6F88" w:rsidRPr="00FD5B9D" w:rsidRDefault="001E6F88" w:rsidP="000C2B41">
            <w:pPr>
              <w:widowControl w:val="0"/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26-5)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пункта 2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22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22. Функции Министерства обороны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</w:t>
            </w:r>
          </w:p>
          <w:p w:rsidR="001E6F88" w:rsidRPr="00FD5B9D" w:rsidRDefault="001E6F88" w:rsidP="001E6F88">
            <w:pPr>
              <w:numPr>
                <w:ilvl w:val="0"/>
                <w:numId w:val="45"/>
              </w:num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Министерств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 xml:space="preserve"> обороны</w:t>
            </w: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Республики Казахстан:</w:t>
            </w:r>
          </w:p>
          <w:p w:rsidR="001E6F88" w:rsidRPr="00FD5B9D" w:rsidRDefault="001E6F88" w:rsidP="000C2B41">
            <w:pPr>
              <w:spacing w:after="0" w:line="240" w:lineRule="auto"/>
              <w:ind w:left="94" w:right="-4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26-5) разрабатывает и утверждает положение о территориальных войсках, правила обеспечения и содержания территориальных органов территориальных войск, нормативные правовые акты по вопросам территориальной обороны, во взаимодействии с местными исполнительными органами осуществляет руководство территориальными войсками, определяет порядок и сроки предоставления центральными и местными исполнительными органами информации по вопросам территориальной обороны;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9D" w:rsidRPr="00FD5B9D" w:rsidRDefault="00FD5B9D" w:rsidP="00FD5B9D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7. Уполномоченный орган в сфере территориальной обороны</w:t>
            </w:r>
          </w:p>
          <w:p w:rsidR="00FD5B9D" w:rsidRPr="00FD5B9D" w:rsidRDefault="00FD5B9D" w:rsidP="00FD5B9D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2.Уполномоченный орган в сфере территориальной обороны:</w:t>
            </w:r>
          </w:p>
          <w:p w:rsidR="00FD5B9D" w:rsidRPr="00FD5B9D" w:rsidRDefault="00FD5B9D" w:rsidP="00FD5B9D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  <w:p w:rsidR="001E6F88" w:rsidRPr="00FD5B9D" w:rsidRDefault="00FD5B9D" w:rsidP="000C2B41">
            <w:pPr>
              <w:spacing w:after="0" w:line="240" w:lineRule="auto"/>
              <w:ind w:left="-63" w:right="-44" w:firstLine="1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принимает нормативные правовые акты по вопросам функционирования территориальных войск и реализации возложенных на них задач</w:t>
            </w:r>
            <w:r w:rsidR="001E6F88" w:rsidRPr="00FD5B9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;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C1AFF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подпункт 8)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пункта 1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23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23. Функции Генерального штаба Вооруженных Сил Республики Казахстан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1. Генеральный штаб Вооруженных Сил Республики Казахстан: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8) координирует разработку планов территориальной обороны, действия сил и </w:t>
            </w:r>
            <w:r w:rsidRPr="00FD5B9D">
              <w:rPr>
                <w:rFonts w:ascii="Times New Roman" w:hAnsi="Times New Roman"/>
                <w:sz w:val="24"/>
                <w:szCs w:val="24"/>
              </w:rPr>
              <w:lastRenderedPageBreak/>
              <w:t>средств, участвующих в выполнении задач территориальной обороны;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="00FD5B9D" w:rsidRPr="00FD5B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 xml:space="preserve">. Функции Генерального штаба Вооруженных Сил 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Генеральный штаб Вооруженных Сил:</w:t>
            </w: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94" w:right="-4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6F88" w:rsidRPr="00FD5B9D" w:rsidRDefault="001E6F88" w:rsidP="000C2B41">
            <w:pPr>
              <w:tabs>
                <w:tab w:val="left" w:pos="1276"/>
              </w:tabs>
              <w:spacing w:after="0" w:line="240" w:lineRule="auto"/>
              <w:ind w:left="94" w:right="-4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5B9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</w:t>
            </w:r>
          </w:p>
          <w:p w:rsidR="001E6F88" w:rsidRPr="00FD5B9D" w:rsidRDefault="00FD5B9D" w:rsidP="00FD5B9D">
            <w:pPr>
              <w:tabs>
                <w:tab w:val="left" w:pos="1276"/>
              </w:tabs>
              <w:spacing w:after="0" w:line="240" w:lineRule="auto"/>
              <w:ind w:left="94"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  <w:lang w:val="kk-KZ"/>
              </w:rPr>
              <w:t>2)</w:t>
            </w:r>
            <w:r w:rsidRPr="00FD5B9D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координирует разработку планов зон территориальной обороны, </w:t>
            </w:r>
            <w:r w:rsidRPr="00FD5B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действия сил и средств, участвующих в выполнении задач территориальной обороны;</w:t>
            </w:r>
            <w:r w:rsidR="001E6F88" w:rsidRPr="00FD5B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Исключить в связи с включением в ЗРК </w:t>
            </w:r>
            <w:r w:rsidRPr="00FD5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«О территориальной обороне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0C2B41">
            <w:pPr>
              <w:keepNext/>
              <w:spacing w:after="0" w:line="240" w:lineRule="auto"/>
              <w:ind w:left="-63" w:right="-44" w:firstLine="157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Закон Республики Казахстан от 24 апреля 2014 года «Об органах внутренних дел Республики Казахстан»</w:t>
            </w:r>
          </w:p>
        </w:tc>
      </w:tr>
      <w:tr w:rsidR="001E6F88" w:rsidRPr="00924F0B" w:rsidTr="000C2B41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88" w:rsidRPr="00FD5B9D" w:rsidRDefault="001E6F88" w:rsidP="00FC1AFF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пункт 1 </w:t>
            </w:r>
          </w:p>
          <w:p w:rsidR="001E6F88" w:rsidRPr="00FD5B9D" w:rsidRDefault="001E6F88" w:rsidP="000C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статьи 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6. Полномочия органов внутренних дел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1. Органы внутренних дел в пределах своей компетенции обязаны: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29) принимать участие в проведении антитеррористических операций и охранных мероприятий;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29-1) отсутствует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Статья 6. Полномочия органов внутренних дел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1. Органы внутренних дел в пределах своей компетенции обязаны: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>29) принимать участие в проведении антитеррористических операций и охранных мероприятий;</w:t>
            </w:r>
          </w:p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B9D">
              <w:rPr>
                <w:rFonts w:ascii="Times New Roman" w:hAnsi="Times New Roman"/>
                <w:b/>
                <w:sz w:val="24"/>
                <w:szCs w:val="24"/>
              </w:rPr>
              <w:t>29-1) принимать участие в выполнении задач территориальной обороны в период мобилизации, военного положения и в военное время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F88" w:rsidRPr="00FD5B9D" w:rsidRDefault="001E6F88" w:rsidP="000C2B41">
            <w:pPr>
              <w:spacing w:after="0" w:line="240" w:lineRule="auto"/>
              <w:ind w:left="-63" w:right="-44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9D">
              <w:rPr>
                <w:rFonts w:ascii="Times New Roman" w:hAnsi="Times New Roman"/>
                <w:sz w:val="24"/>
                <w:szCs w:val="24"/>
              </w:rPr>
              <w:t xml:space="preserve">В целях создания правовой основы для использования местные исполнительные органы в выполнении задач территориальной обороны в период мобилизации, военного положения и в военное время </w:t>
            </w:r>
            <w:r w:rsidRPr="00FD5B9D">
              <w:rPr>
                <w:rFonts w:ascii="Times New Roman" w:hAnsi="Times New Roman"/>
                <w:i/>
                <w:sz w:val="24"/>
                <w:szCs w:val="24"/>
              </w:rPr>
              <w:t>(заключение Антикоррупционной экспертизы)</w:t>
            </w:r>
          </w:p>
        </w:tc>
      </w:tr>
    </w:tbl>
    <w:p w:rsidR="001E6F88" w:rsidRPr="002E49F5" w:rsidRDefault="001E6F88" w:rsidP="001E6F8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47F9F" w:rsidRPr="005E6C32" w:rsidRDefault="00147F9F" w:rsidP="001E6F88">
      <w:pPr>
        <w:spacing w:after="0" w:line="240" w:lineRule="auto"/>
        <w:rPr>
          <w:lang w:val="kk-KZ"/>
        </w:rPr>
      </w:pPr>
    </w:p>
    <w:sectPr w:rsidR="00147F9F" w:rsidRPr="005E6C32" w:rsidSect="00C823CD">
      <w:headerReference w:type="default" r:id="rId9"/>
      <w:pgSz w:w="16838" w:h="11906" w:orient="landscape"/>
      <w:pgMar w:top="1418" w:right="1418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8A" w:rsidRDefault="0046778A" w:rsidP="00FD78E8">
      <w:pPr>
        <w:spacing w:after="0" w:line="240" w:lineRule="auto"/>
      </w:pPr>
      <w:r>
        <w:separator/>
      </w:r>
    </w:p>
  </w:endnote>
  <w:endnote w:type="continuationSeparator" w:id="0">
    <w:p w:rsidR="0046778A" w:rsidRDefault="0046778A" w:rsidP="00F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8A" w:rsidRDefault="0046778A" w:rsidP="00FD78E8">
      <w:pPr>
        <w:spacing w:after="0" w:line="240" w:lineRule="auto"/>
      </w:pPr>
      <w:r>
        <w:separator/>
      </w:r>
    </w:p>
  </w:footnote>
  <w:footnote w:type="continuationSeparator" w:id="0">
    <w:p w:rsidR="0046778A" w:rsidRDefault="0046778A" w:rsidP="00F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53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E49F5" w:rsidRPr="002E49F5" w:rsidRDefault="00896D8B" w:rsidP="002E49F5">
        <w:pPr>
          <w:pStyle w:val="aa"/>
          <w:jc w:val="center"/>
          <w:rPr>
            <w:rFonts w:ascii="Times New Roman" w:hAnsi="Times New Roman"/>
            <w:sz w:val="24"/>
          </w:rPr>
        </w:pPr>
        <w:r w:rsidRPr="002E49F5">
          <w:rPr>
            <w:rFonts w:ascii="Times New Roman" w:hAnsi="Times New Roman"/>
            <w:sz w:val="24"/>
          </w:rPr>
          <w:fldChar w:fldCharType="begin"/>
        </w:r>
        <w:r w:rsidRPr="002E49F5">
          <w:rPr>
            <w:rFonts w:ascii="Times New Roman" w:hAnsi="Times New Roman"/>
            <w:sz w:val="24"/>
          </w:rPr>
          <w:instrText>PAGE   \* MERGEFORMAT</w:instrText>
        </w:r>
        <w:r w:rsidRPr="002E49F5">
          <w:rPr>
            <w:rFonts w:ascii="Times New Roman" w:hAnsi="Times New Roman"/>
            <w:sz w:val="24"/>
          </w:rPr>
          <w:fldChar w:fldCharType="separate"/>
        </w:r>
        <w:r w:rsidR="00AA224C">
          <w:rPr>
            <w:rFonts w:ascii="Times New Roman" w:hAnsi="Times New Roman"/>
            <w:noProof/>
            <w:sz w:val="24"/>
          </w:rPr>
          <w:t>2</w:t>
        </w:r>
        <w:r w:rsidRPr="002E49F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D7F"/>
    <w:multiLevelType w:val="hybridMultilevel"/>
    <w:tmpl w:val="A17C9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1F2EAA"/>
    <w:multiLevelType w:val="multilevel"/>
    <w:tmpl w:val="5614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5454B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FB11D87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16299"/>
    <w:multiLevelType w:val="hybridMultilevel"/>
    <w:tmpl w:val="77EE4D06"/>
    <w:lvl w:ilvl="0" w:tplc="9BDCE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63B0D"/>
    <w:multiLevelType w:val="hybridMultilevel"/>
    <w:tmpl w:val="44F2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6E88"/>
    <w:multiLevelType w:val="hybridMultilevel"/>
    <w:tmpl w:val="28C69DB8"/>
    <w:lvl w:ilvl="0" w:tplc="3F8C517E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FE7944"/>
    <w:multiLevelType w:val="hybridMultilevel"/>
    <w:tmpl w:val="1B001D6A"/>
    <w:lvl w:ilvl="0" w:tplc="B344EC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4FD"/>
    <w:multiLevelType w:val="multilevel"/>
    <w:tmpl w:val="B3541E60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070F70"/>
    <w:multiLevelType w:val="hybridMultilevel"/>
    <w:tmpl w:val="1B001D6A"/>
    <w:lvl w:ilvl="0" w:tplc="B344E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6930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1" w15:restartNumberingAfterBreak="0">
    <w:nsid w:val="27F77B09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82978AB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62799"/>
    <w:multiLevelType w:val="multilevel"/>
    <w:tmpl w:val="AD52C938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1428" w:hanging="720"/>
      </w:pPr>
    </w:lvl>
    <w:lvl w:ilvl="2">
      <w:start w:val="1"/>
      <w:numFmt w:val="decimal"/>
      <w:lvlText w:val="%1-%2)%3."/>
      <w:lvlJc w:val="left"/>
      <w:pPr>
        <w:ind w:left="2136" w:hanging="720"/>
      </w:pPr>
    </w:lvl>
    <w:lvl w:ilvl="3">
      <w:start w:val="1"/>
      <w:numFmt w:val="decimal"/>
      <w:lvlText w:val="%1-%2)%3.%4."/>
      <w:lvlJc w:val="left"/>
      <w:pPr>
        <w:ind w:left="3204" w:hanging="1080"/>
      </w:pPr>
    </w:lvl>
    <w:lvl w:ilvl="4">
      <w:start w:val="1"/>
      <w:numFmt w:val="decimal"/>
      <w:lvlText w:val="%1-%2)%3.%4.%5."/>
      <w:lvlJc w:val="left"/>
      <w:pPr>
        <w:ind w:left="4272" w:hanging="1440"/>
      </w:pPr>
    </w:lvl>
    <w:lvl w:ilvl="5">
      <w:start w:val="1"/>
      <w:numFmt w:val="decimal"/>
      <w:lvlText w:val="%1-%2)%3.%4.%5.%6."/>
      <w:lvlJc w:val="left"/>
      <w:pPr>
        <w:ind w:left="4980" w:hanging="1440"/>
      </w:pPr>
    </w:lvl>
    <w:lvl w:ilvl="6">
      <w:start w:val="1"/>
      <w:numFmt w:val="decimal"/>
      <w:lvlText w:val="%1-%2)%3.%4.%5.%6.%7."/>
      <w:lvlJc w:val="left"/>
      <w:pPr>
        <w:ind w:left="6048" w:hanging="1800"/>
      </w:pPr>
    </w:lvl>
    <w:lvl w:ilvl="7">
      <w:start w:val="1"/>
      <w:numFmt w:val="decimal"/>
      <w:lvlText w:val="%1-%2)%3.%4.%5.%6.%7.%8."/>
      <w:lvlJc w:val="left"/>
      <w:pPr>
        <w:ind w:left="6756" w:hanging="1800"/>
      </w:pPr>
    </w:lvl>
    <w:lvl w:ilvl="8">
      <w:start w:val="1"/>
      <w:numFmt w:val="decimal"/>
      <w:lvlText w:val="%1-%2)%3.%4.%5.%6.%7.%8.%9."/>
      <w:lvlJc w:val="left"/>
      <w:pPr>
        <w:ind w:left="7824" w:hanging="2160"/>
      </w:pPr>
    </w:lvl>
  </w:abstractNum>
  <w:abstractNum w:abstractNumId="14" w15:restartNumberingAfterBreak="0">
    <w:nsid w:val="2C8C3EFD"/>
    <w:multiLevelType w:val="hybridMultilevel"/>
    <w:tmpl w:val="CE60EEE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F9072FB"/>
    <w:multiLevelType w:val="hybridMultilevel"/>
    <w:tmpl w:val="31EED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51AB8"/>
    <w:multiLevelType w:val="hybridMultilevel"/>
    <w:tmpl w:val="578C1276"/>
    <w:lvl w:ilvl="0" w:tplc="C62AC426">
      <w:start w:val="1"/>
      <w:numFmt w:val="decimal"/>
      <w:lvlText w:val="%1)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67904"/>
    <w:multiLevelType w:val="hybridMultilevel"/>
    <w:tmpl w:val="27F085BC"/>
    <w:lvl w:ilvl="0" w:tplc="1190447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1D013A"/>
    <w:multiLevelType w:val="hybridMultilevel"/>
    <w:tmpl w:val="41BE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87193"/>
    <w:multiLevelType w:val="hybridMultilevel"/>
    <w:tmpl w:val="6DDCFC6A"/>
    <w:lvl w:ilvl="0" w:tplc="24CAD4C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0" w15:restartNumberingAfterBreak="0">
    <w:nsid w:val="46074A0B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BF02D2"/>
    <w:multiLevelType w:val="multilevel"/>
    <w:tmpl w:val="E3B42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8C0FE7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9A1E3B"/>
    <w:multiLevelType w:val="hybridMultilevel"/>
    <w:tmpl w:val="91E8D626"/>
    <w:lvl w:ilvl="0" w:tplc="D7625D80">
      <w:start w:val="1"/>
      <w:numFmt w:val="decimal"/>
      <w:lvlText w:val="%1."/>
      <w:lvlJc w:val="left"/>
      <w:pPr>
        <w:ind w:left="112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4" w15:restartNumberingAfterBreak="0">
    <w:nsid w:val="4E375A85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86485"/>
    <w:multiLevelType w:val="hybridMultilevel"/>
    <w:tmpl w:val="6FE4E168"/>
    <w:lvl w:ilvl="0" w:tplc="19760412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90A37"/>
    <w:multiLevelType w:val="hybridMultilevel"/>
    <w:tmpl w:val="779AACC8"/>
    <w:lvl w:ilvl="0" w:tplc="1BA848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A22F7"/>
    <w:multiLevelType w:val="multilevel"/>
    <w:tmpl w:val="975AF6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3995318"/>
    <w:multiLevelType w:val="hybridMultilevel"/>
    <w:tmpl w:val="46C4411C"/>
    <w:lvl w:ilvl="0" w:tplc="2A5A28F2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A1132"/>
    <w:multiLevelType w:val="hybridMultilevel"/>
    <w:tmpl w:val="657C9EB8"/>
    <w:lvl w:ilvl="0" w:tplc="703E9950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94F53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1" w15:restartNumberingAfterBreak="0">
    <w:nsid w:val="57BD409E"/>
    <w:multiLevelType w:val="multilevel"/>
    <w:tmpl w:val="13B8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A16513"/>
    <w:multiLevelType w:val="multilevel"/>
    <w:tmpl w:val="B4CA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F60171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5B1157F9"/>
    <w:multiLevelType w:val="hybridMultilevel"/>
    <w:tmpl w:val="695A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7244E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5E7621FE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CD377B"/>
    <w:multiLevelType w:val="hybridMultilevel"/>
    <w:tmpl w:val="4D4A9CB0"/>
    <w:lvl w:ilvl="0" w:tplc="9FD64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30519"/>
    <w:multiLevelType w:val="multilevel"/>
    <w:tmpl w:val="12326E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9593FC8"/>
    <w:multiLevelType w:val="hybridMultilevel"/>
    <w:tmpl w:val="8670F1D4"/>
    <w:lvl w:ilvl="0" w:tplc="D850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513A"/>
    <w:multiLevelType w:val="hybridMultilevel"/>
    <w:tmpl w:val="CF44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20D4B"/>
    <w:multiLevelType w:val="hybridMultilevel"/>
    <w:tmpl w:val="F42E2F1A"/>
    <w:lvl w:ilvl="0" w:tplc="4392C4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947CF0"/>
    <w:multiLevelType w:val="hybridMultilevel"/>
    <w:tmpl w:val="B606A546"/>
    <w:lvl w:ilvl="0" w:tplc="872282AE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5C84F6D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D70A1F"/>
    <w:multiLevelType w:val="hybridMultilevel"/>
    <w:tmpl w:val="46CE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9F1"/>
    <w:multiLevelType w:val="multilevel"/>
    <w:tmpl w:val="62CE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4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FC3547"/>
    <w:multiLevelType w:val="hybridMultilevel"/>
    <w:tmpl w:val="59104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F228CE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31"/>
  </w:num>
  <w:num w:numId="5">
    <w:abstractNumId w:val="47"/>
  </w:num>
  <w:num w:numId="6">
    <w:abstractNumId w:val="45"/>
  </w:num>
  <w:num w:numId="7">
    <w:abstractNumId w:val="1"/>
  </w:num>
  <w:num w:numId="8">
    <w:abstractNumId w:val="5"/>
  </w:num>
  <w:num w:numId="9">
    <w:abstractNumId w:val="29"/>
  </w:num>
  <w:num w:numId="10">
    <w:abstractNumId w:val="28"/>
  </w:num>
  <w:num w:numId="11">
    <w:abstractNumId w:val="37"/>
  </w:num>
  <w:num w:numId="12">
    <w:abstractNumId w:val="44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34"/>
  </w:num>
  <w:num w:numId="23">
    <w:abstractNumId w:val="33"/>
  </w:num>
  <w:num w:numId="24">
    <w:abstractNumId w:val="3"/>
  </w:num>
  <w:num w:numId="25">
    <w:abstractNumId w:val="41"/>
  </w:num>
  <w:num w:numId="26">
    <w:abstractNumId w:val="23"/>
  </w:num>
  <w:num w:numId="27">
    <w:abstractNumId w:val="19"/>
  </w:num>
  <w:num w:numId="28">
    <w:abstractNumId w:val="11"/>
  </w:num>
  <w:num w:numId="29">
    <w:abstractNumId w:val="30"/>
  </w:num>
  <w:num w:numId="30">
    <w:abstractNumId w:val="35"/>
  </w:num>
  <w:num w:numId="31">
    <w:abstractNumId w:val="2"/>
  </w:num>
  <w:num w:numId="32">
    <w:abstractNumId w:val="12"/>
  </w:num>
  <w:num w:numId="33">
    <w:abstractNumId w:val="27"/>
  </w:num>
  <w:num w:numId="34">
    <w:abstractNumId w:val="39"/>
  </w:num>
  <w:num w:numId="35">
    <w:abstractNumId w:val="14"/>
  </w:num>
  <w:num w:numId="36">
    <w:abstractNumId w:val="40"/>
  </w:num>
  <w:num w:numId="37">
    <w:abstractNumId w:val="42"/>
  </w:num>
  <w:num w:numId="38">
    <w:abstractNumId w:val="0"/>
  </w:num>
  <w:num w:numId="39">
    <w:abstractNumId w:val="46"/>
  </w:num>
  <w:num w:numId="40">
    <w:abstractNumId w:val="22"/>
  </w:num>
  <w:num w:numId="41">
    <w:abstractNumId w:val="24"/>
  </w:num>
  <w:num w:numId="42">
    <w:abstractNumId w:val="43"/>
  </w:num>
  <w:num w:numId="43">
    <w:abstractNumId w:val="36"/>
  </w:num>
  <w:num w:numId="44">
    <w:abstractNumId w:val="20"/>
  </w:num>
  <w:num w:numId="45">
    <w:abstractNumId w:val="38"/>
  </w:num>
  <w:num w:numId="46">
    <w:abstractNumId w:val="9"/>
  </w:num>
  <w:num w:numId="47">
    <w:abstractNumId w:val="15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5"/>
    <w:rsid w:val="000454DC"/>
    <w:rsid w:val="00066E97"/>
    <w:rsid w:val="000C547A"/>
    <w:rsid w:val="000D0423"/>
    <w:rsid w:val="000D61D5"/>
    <w:rsid w:val="000F748C"/>
    <w:rsid w:val="0012454A"/>
    <w:rsid w:val="00135E8C"/>
    <w:rsid w:val="00147F9F"/>
    <w:rsid w:val="00162FB7"/>
    <w:rsid w:val="0019072E"/>
    <w:rsid w:val="001D0BDA"/>
    <w:rsid w:val="001E41AB"/>
    <w:rsid w:val="001E6F88"/>
    <w:rsid w:val="001F6498"/>
    <w:rsid w:val="00224E4D"/>
    <w:rsid w:val="002321BB"/>
    <w:rsid w:val="00285FD5"/>
    <w:rsid w:val="002955B3"/>
    <w:rsid w:val="002C3600"/>
    <w:rsid w:val="002C560D"/>
    <w:rsid w:val="002D1628"/>
    <w:rsid w:val="00316C43"/>
    <w:rsid w:val="00320745"/>
    <w:rsid w:val="00325F29"/>
    <w:rsid w:val="00332B0D"/>
    <w:rsid w:val="00335084"/>
    <w:rsid w:val="00341D12"/>
    <w:rsid w:val="00342618"/>
    <w:rsid w:val="003443C5"/>
    <w:rsid w:val="0037013A"/>
    <w:rsid w:val="003807B8"/>
    <w:rsid w:val="003A7950"/>
    <w:rsid w:val="003E0AC6"/>
    <w:rsid w:val="003E6394"/>
    <w:rsid w:val="003F5ECC"/>
    <w:rsid w:val="004020C8"/>
    <w:rsid w:val="00431D67"/>
    <w:rsid w:val="0043517A"/>
    <w:rsid w:val="00450395"/>
    <w:rsid w:val="0045284F"/>
    <w:rsid w:val="0046325E"/>
    <w:rsid w:val="0046778A"/>
    <w:rsid w:val="004C34B1"/>
    <w:rsid w:val="004E4DE9"/>
    <w:rsid w:val="005168A8"/>
    <w:rsid w:val="00522254"/>
    <w:rsid w:val="00524DC7"/>
    <w:rsid w:val="00535A14"/>
    <w:rsid w:val="00541C0C"/>
    <w:rsid w:val="005507F3"/>
    <w:rsid w:val="00565A14"/>
    <w:rsid w:val="005705F1"/>
    <w:rsid w:val="00580EF7"/>
    <w:rsid w:val="00584DF0"/>
    <w:rsid w:val="005A5595"/>
    <w:rsid w:val="005B63D5"/>
    <w:rsid w:val="005D5725"/>
    <w:rsid w:val="005E6C32"/>
    <w:rsid w:val="00611C71"/>
    <w:rsid w:val="00640522"/>
    <w:rsid w:val="00643667"/>
    <w:rsid w:val="00670273"/>
    <w:rsid w:val="006902A6"/>
    <w:rsid w:val="00693B46"/>
    <w:rsid w:val="006B0BBD"/>
    <w:rsid w:val="006C1F2D"/>
    <w:rsid w:val="006D3D77"/>
    <w:rsid w:val="006D6B7A"/>
    <w:rsid w:val="006E1188"/>
    <w:rsid w:val="006E4267"/>
    <w:rsid w:val="006E6AD5"/>
    <w:rsid w:val="006F01B3"/>
    <w:rsid w:val="00700740"/>
    <w:rsid w:val="00706814"/>
    <w:rsid w:val="00710F97"/>
    <w:rsid w:val="00721B56"/>
    <w:rsid w:val="007345DE"/>
    <w:rsid w:val="0075103C"/>
    <w:rsid w:val="007C1B69"/>
    <w:rsid w:val="007E1D34"/>
    <w:rsid w:val="007F592D"/>
    <w:rsid w:val="007F6AB4"/>
    <w:rsid w:val="00806F3D"/>
    <w:rsid w:val="008116BE"/>
    <w:rsid w:val="00827B30"/>
    <w:rsid w:val="0083418C"/>
    <w:rsid w:val="00872CE3"/>
    <w:rsid w:val="0087694F"/>
    <w:rsid w:val="00896D8B"/>
    <w:rsid w:val="008978C1"/>
    <w:rsid w:val="008C75D6"/>
    <w:rsid w:val="008D7B62"/>
    <w:rsid w:val="008F4A23"/>
    <w:rsid w:val="00907511"/>
    <w:rsid w:val="00907A3A"/>
    <w:rsid w:val="00961485"/>
    <w:rsid w:val="009A3063"/>
    <w:rsid w:val="009A7450"/>
    <w:rsid w:val="009A751D"/>
    <w:rsid w:val="009D5EE2"/>
    <w:rsid w:val="009E37E7"/>
    <w:rsid w:val="009E64A0"/>
    <w:rsid w:val="009E7E9A"/>
    <w:rsid w:val="00A31D2B"/>
    <w:rsid w:val="00A32DB4"/>
    <w:rsid w:val="00A464FB"/>
    <w:rsid w:val="00A539C5"/>
    <w:rsid w:val="00A613EE"/>
    <w:rsid w:val="00A73165"/>
    <w:rsid w:val="00AA224C"/>
    <w:rsid w:val="00AA6533"/>
    <w:rsid w:val="00AC0117"/>
    <w:rsid w:val="00AC5FC8"/>
    <w:rsid w:val="00AD3351"/>
    <w:rsid w:val="00AE58CD"/>
    <w:rsid w:val="00AF1124"/>
    <w:rsid w:val="00AF128A"/>
    <w:rsid w:val="00B0621F"/>
    <w:rsid w:val="00B379EB"/>
    <w:rsid w:val="00B44BD1"/>
    <w:rsid w:val="00B63A8B"/>
    <w:rsid w:val="00B70DD3"/>
    <w:rsid w:val="00B75D61"/>
    <w:rsid w:val="00B81F9D"/>
    <w:rsid w:val="00B842AB"/>
    <w:rsid w:val="00B85DB1"/>
    <w:rsid w:val="00B905F7"/>
    <w:rsid w:val="00B92446"/>
    <w:rsid w:val="00BB332B"/>
    <w:rsid w:val="00BC472C"/>
    <w:rsid w:val="00BD2D7F"/>
    <w:rsid w:val="00C01995"/>
    <w:rsid w:val="00C154A4"/>
    <w:rsid w:val="00C25FEF"/>
    <w:rsid w:val="00C3493C"/>
    <w:rsid w:val="00C3559F"/>
    <w:rsid w:val="00C35A22"/>
    <w:rsid w:val="00C409F5"/>
    <w:rsid w:val="00C52A0B"/>
    <w:rsid w:val="00C70985"/>
    <w:rsid w:val="00C74614"/>
    <w:rsid w:val="00C74B20"/>
    <w:rsid w:val="00CB5430"/>
    <w:rsid w:val="00CB65BE"/>
    <w:rsid w:val="00CC36A8"/>
    <w:rsid w:val="00CF016B"/>
    <w:rsid w:val="00D158D5"/>
    <w:rsid w:val="00D3347B"/>
    <w:rsid w:val="00D67736"/>
    <w:rsid w:val="00DA2D94"/>
    <w:rsid w:val="00DB04B4"/>
    <w:rsid w:val="00DE27B7"/>
    <w:rsid w:val="00DF0B27"/>
    <w:rsid w:val="00DF2757"/>
    <w:rsid w:val="00E06DAB"/>
    <w:rsid w:val="00E10E62"/>
    <w:rsid w:val="00E12DA5"/>
    <w:rsid w:val="00E135A6"/>
    <w:rsid w:val="00E14392"/>
    <w:rsid w:val="00E4156A"/>
    <w:rsid w:val="00E41A2A"/>
    <w:rsid w:val="00E53C60"/>
    <w:rsid w:val="00E95B5D"/>
    <w:rsid w:val="00F011B1"/>
    <w:rsid w:val="00F074E8"/>
    <w:rsid w:val="00F07B52"/>
    <w:rsid w:val="00F15DD1"/>
    <w:rsid w:val="00F42626"/>
    <w:rsid w:val="00F61447"/>
    <w:rsid w:val="00F91074"/>
    <w:rsid w:val="00FA32FE"/>
    <w:rsid w:val="00FA5D6A"/>
    <w:rsid w:val="00FB2D0D"/>
    <w:rsid w:val="00FC1AFF"/>
    <w:rsid w:val="00FD5B9D"/>
    <w:rsid w:val="00FD78E8"/>
    <w:rsid w:val="00FE3DD0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D4B42-858C-42F7-8D0E-65DB7BF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Heading1,Colorful List - Accent 11"/>
    <w:basedOn w:val="a"/>
    <w:link w:val="a4"/>
    <w:uiPriority w:val="34"/>
    <w:qFormat/>
    <w:rsid w:val="005D5725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маркированный Знак,List Paragraph Знак,Heading1 Знак,Colorful List - Accent 11 Знак"/>
    <w:link w:val="a3"/>
    <w:uiPriority w:val="34"/>
    <w:locked/>
    <w:rsid w:val="005D5725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Айгерим"/>
    <w:link w:val="a6"/>
    <w:uiPriority w:val="1"/>
    <w:qFormat/>
    <w:rsid w:val="005D5725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706814"/>
    <w:pPr>
      <w:spacing w:after="120"/>
      <w:ind w:left="283"/>
    </w:pPr>
    <w:rPr>
      <w:rFonts w:eastAsia="Calibri" w:cs="Calibri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06814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70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8E8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8E8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147F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47F9F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Без интервала Знак"/>
    <w:aliases w:val="Айгерим Знак"/>
    <w:link w:val="a5"/>
    <w:uiPriority w:val="1"/>
    <w:rsid w:val="00147F9F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6436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31.43/rus/docs/Z030000387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16.31.43/rus/docs/Z03000038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s.kusaiynova</dc:creator>
  <cp:lastModifiedBy>Абдрахманов Багдат</cp:lastModifiedBy>
  <cp:revision>2</cp:revision>
  <cp:lastPrinted>2023-10-13T03:50:00Z</cp:lastPrinted>
  <dcterms:created xsi:type="dcterms:W3CDTF">2024-01-10T09:39:00Z</dcterms:created>
  <dcterms:modified xsi:type="dcterms:W3CDTF">2024-01-10T09:39:00Z</dcterms:modified>
</cp:coreProperties>
</file>