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43" w:rsidRPr="00C327B3" w:rsidRDefault="003F2A43" w:rsidP="003F2A43">
      <w:pPr>
        <w:tabs>
          <w:tab w:val="left" w:pos="0"/>
          <w:tab w:val="left" w:pos="5245"/>
          <w:tab w:val="left" w:pos="5730"/>
          <w:tab w:val="center" w:pos="7230"/>
          <w:tab w:val="center" w:pos="7780"/>
        </w:tabs>
        <w:jc w:val="center"/>
        <w:rPr>
          <w:b/>
          <w:bCs/>
          <w:sz w:val="24"/>
          <w:szCs w:val="24"/>
          <w:lang w:val="ru-RU"/>
        </w:rPr>
      </w:pPr>
      <w:r w:rsidRPr="00C327B3">
        <w:rPr>
          <w:b/>
          <w:sz w:val="24"/>
          <w:szCs w:val="24"/>
          <w:lang w:val="ru-RU"/>
        </w:rPr>
        <w:t>СРАВНИТЕЛЬНАЯ ТАБЛИЦА</w:t>
      </w:r>
    </w:p>
    <w:p w:rsidR="003F2A43" w:rsidRPr="00C327B3" w:rsidRDefault="003F2A43" w:rsidP="003F2A43">
      <w:pPr>
        <w:tabs>
          <w:tab w:val="left" w:pos="0"/>
        </w:tabs>
        <w:jc w:val="center"/>
        <w:rPr>
          <w:b/>
          <w:sz w:val="24"/>
          <w:szCs w:val="24"/>
          <w:lang w:val="ru-RU"/>
        </w:rPr>
      </w:pPr>
      <w:r w:rsidRPr="00C327B3">
        <w:rPr>
          <w:b/>
          <w:sz w:val="24"/>
          <w:szCs w:val="24"/>
          <w:lang w:val="ru-RU"/>
        </w:rPr>
        <w:t>по проекту Закона Республики Казахстан «О внесении изменений и дополнений в некоторые законодательные акты</w:t>
      </w:r>
    </w:p>
    <w:p w:rsidR="003F2A43" w:rsidRPr="00C327B3" w:rsidRDefault="003F2A43" w:rsidP="003F2A43">
      <w:pPr>
        <w:tabs>
          <w:tab w:val="left" w:pos="0"/>
        </w:tabs>
        <w:jc w:val="center"/>
        <w:rPr>
          <w:b/>
          <w:sz w:val="24"/>
          <w:szCs w:val="24"/>
          <w:lang w:val="ru-RU"/>
        </w:rPr>
      </w:pPr>
      <w:r w:rsidRPr="00C327B3">
        <w:rPr>
          <w:b/>
          <w:sz w:val="24"/>
          <w:szCs w:val="24"/>
          <w:lang w:val="ru-RU"/>
        </w:rPr>
        <w:t>Республики Казахстан по вопросам охранной деятельности»</w:t>
      </w:r>
    </w:p>
    <w:p w:rsidR="003F2A43" w:rsidRPr="00C327B3" w:rsidRDefault="003F2A43" w:rsidP="003F2A43">
      <w:pPr>
        <w:tabs>
          <w:tab w:val="left" w:pos="0"/>
        </w:tabs>
        <w:jc w:val="center"/>
        <w:rPr>
          <w:b/>
          <w:sz w:val="24"/>
          <w:szCs w:val="24"/>
          <w:lang w:val="ru-RU"/>
        </w:rPr>
      </w:pPr>
    </w:p>
    <w:tbl>
      <w:tblPr>
        <w:tblW w:w="153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
        <w:gridCol w:w="1757"/>
        <w:gridCol w:w="4055"/>
        <w:gridCol w:w="3969"/>
        <w:gridCol w:w="4961"/>
      </w:tblGrid>
      <w:tr w:rsidR="003F2A43" w:rsidRPr="00C327B3" w:rsidTr="002D1462">
        <w:trPr>
          <w:jc w:val="center"/>
        </w:trPr>
        <w:tc>
          <w:tcPr>
            <w:tcW w:w="559" w:type="dxa"/>
            <w:vAlign w:val="center"/>
          </w:tcPr>
          <w:p w:rsidR="003F2A43" w:rsidRPr="00C327B3" w:rsidRDefault="003F2A43" w:rsidP="002D1462">
            <w:pPr>
              <w:widowControl w:val="0"/>
              <w:tabs>
                <w:tab w:val="left" w:pos="426"/>
              </w:tabs>
              <w:jc w:val="center"/>
              <w:rPr>
                <w:b/>
                <w:sz w:val="22"/>
                <w:lang w:val="ru-RU"/>
              </w:rPr>
            </w:pPr>
            <w:r w:rsidRPr="00C327B3">
              <w:rPr>
                <w:b/>
                <w:sz w:val="22"/>
                <w:lang w:val="ru-RU"/>
              </w:rPr>
              <w:t>№</w:t>
            </w:r>
          </w:p>
          <w:p w:rsidR="003F2A43" w:rsidRPr="00C327B3" w:rsidRDefault="003F2A43" w:rsidP="002D1462">
            <w:pPr>
              <w:widowControl w:val="0"/>
              <w:tabs>
                <w:tab w:val="left" w:pos="426"/>
              </w:tabs>
              <w:jc w:val="center"/>
              <w:rPr>
                <w:b/>
                <w:sz w:val="22"/>
                <w:lang w:val="ru-RU"/>
              </w:rPr>
            </w:pPr>
            <w:r w:rsidRPr="00C327B3">
              <w:rPr>
                <w:b/>
                <w:sz w:val="22"/>
                <w:lang w:val="ru-RU"/>
              </w:rPr>
              <w:t>п/п</w:t>
            </w:r>
          </w:p>
        </w:tc>
        <w:tc>
          <w:tcPr>
            <w:tcW w:w="1757" w:type="dxa"/>
            <w:vAlign w:val="center"/>
          </w:tcPr>
          <w:p w:rsidR="003F2A43" w:rsidRPr="00C327B3" w:rsidRDefault="003F2A43" w:rsidP="002D1462">
            <w:pPr>
              <w:widowControl w:val="0"/>
              <w:tabs>
                <w:tab w:val="left" w:pos="426"/>
              </w:tabs>
              <w:jc w:val="center"/>
              <w:rPr>
                <w:b/>
                <w:sz w:val="22"/>
                <w:lang w:val="ru-RU"/>
              </w:rPr>
            </w:pPr>
            <w:r w:rsidRPr="00C327B3">
              <w:rPr>
                <w:b/>
                <w:sz w:val="22"/>
                <w:lang w:val="ru-RU"/>
              </w:rPr>
              <w:t>Структурный элемент</w:t>
            </w:r>
          </w:p>
        </w:tc>
        <w:tc>
          <w:tcPr>
            <w:tcW w:w="4055" w:type="dxa"/>
            <w:vAlign w:val="center"/>
          </w:tcPr>
          <w:p w:rsidR="003F2A43" w:rsidRPr="00C327B3" w:rsidRDefault="003F2A43" w:rsidP="002D1462">
            <w:pPr>
              <w:widowControl w:val="0"/>
              <w:tabs>
                <w:tab w:val="left" w:pos="426"/>
              </w:tabs>
              <w:jc w:val="center"/>
              <w:rPr>
                <w:b/>
                <w:sz w:val="22"/>
                <w:lang w:val="ru-RU"/>
              </w:rPr>
            </w:pPr>
            <w:r w:rsidRPr="00C327B3">
              <w:rPr>
                <w:b/>
                <w:sz w:val="22"/>
                <w:lang w:val="ru-RU"/>
              </w:rPr>
              <w:t>Редакция</w:t>
            </w:r>
          </w:p>
          <w:p w:rsidR="003F2A43" w:rsidRPr="00C327B3" w:rsidRDefault="003F2A43" w:rsidP="002D1462">
            <w:pPr>
              <w:widowControl w:val="0"/>
              <w:tabs>
                <w:tab w:val="left" w:pos="426"/>
              </w:tabs>
              <w:jc w:val="center"/>
              <w:rPr>
                <w:b/>
                <w:sz w:val="22"/>
                <w:lang w:val="ru-RU"/>
              </w:rPr>
            </w:pPr>
            <w:r w:rsidRPr="00C327B3">
              <w:rPr>
                <w:b/>
                <w:sz w:val="22"/>
                <w:lang w:val="ru-RU"/>
              </w:rPr>
              <w:t>законодательного акта</w:t>
            </w:r>
          </w:p>
        </w:tc>
        <w:tc>
          <w:tcPr>
            <w:tcW w:w="3969" w:type="dxa"/>
            <w:vAlign w:val="center"/>
          </w:tcPr>
          <w:p w:rsidR="003F2A43" w:rsidRPr="00C327B3" w:rsidRDefault="003F2A43" w:rsidP="002D1462">
            <w:pPr>
              <w:widowControl w:val="0"/>
              <w:tabs>
                <w:tab w:val="left" w:pos="426"/>
              </w:tabs>
              <w:jc w:val="center"/>
              <w:rPr>
                <w:b/>
                <w:sz w:val="22"/>
                <w:lang w:val="ru-RU"/>
              </w:rPr>
            </w:pPr>
            <w:r w:rsidRPr="00C327B3">
              <w:rPr>
                <w:b/>
                <w:sz w:val="22"/>
                <w:lang w:val="ru-RU"/>
              </w:rPr>
              <w:t>Редакция предлагаемого</w:t>
            </w:r>
          </w:p>
          <w:p w:rsidR="003F2A43" w:rsidRPr="00C327B3" w:rsidRDefault="003F2A43" w:rsidP="002D1462">
            <w:pPr>
              <w:widowControl w:val="0"/>
              <w:tabs>
                <w:tab w:val="left" w:pos="426"/>
              </w:tabs>
              <w:jc w:val="center"/>
              <w:rPr>
                <w:b/>
                <w:sz w:val="22"/>
                <w:lang w:val="ru-RU"/>
              </w:rPr>
            </w:pPr>
            <w:r w:rsidRPr="00C327B3">
              <w:rPr>
                <w:b/>
                <w:sz w:val="22"/>
                <w:lang w:val="ru-RU"/>
              </w:rPr>
              <w:t>изменения или дополнения</w:t>
            </w:r>
          </w:p>
        </w:tc>
        <w:tc>
          <w:tcPr>
            <w:tcW w:w="4961" w:type="dxa"/>
            <w:vAlign w:val="center"/>
          </w:tcPr>
          <w:p w:rsidR="003F2A43" w:rsidRPr="00C327B3" w:rsidRDefault="003F2A43" w:rsidP="002D1462">
            <w:pPr>
              <w:widowControl w:val="0"/>
              <w:tabs>
                <w:tab w:val="left" w:pos="426"/>
              </w:tabs>
              <w:jc w:val="center"/>
              <w:rPr>
                <w:b/>
                <w:sz w:val="22"/>
                <w:lang w:val="ru-RU"/>
              </w:rPr>
            </w:pPr>
            <w:r w:rsidRPr="00C327B3">
              <w:rPr>
                <w:b/>
                <w:sz w:val="22"/>
                <w:lang w:val="ru-RU"/>
              </w:rPr>
              <w:t>Обоснование</w:t>
            </w:r>
          </w:p>
        </w:tc>
      </w:tr>
      <w:tr w:rsidR="003F2A43" w:rsidRPr="00C327B3" w:rsidTr="002D1462">
        <w:trPr>
          <w:jc w:val="center"/>
        </w:trPr>
        <w:tc>
          <w:tcPr>
            <w:tcW w:w="559" w:type="dxa"/>
            <w:vAlign w:val="center"/>
          </w:tcPr>
          <w:p w:rsidR="003F2A43" w:rsidRPr="00C327B3" w:rsidRDefault="003F2A43" w:rsidP="002D1462">
            <w:pPr>
              <w:widowControl w:val="0"/>
              <w:tabs>
                <w:tab w:val="left" w:pos="426"/>
              </w:tabs>
              <w:jc w:val="center"/>
              <w:rPr>
                <w:b/>
                <w:sz w:val="22"/>
                <w:lang w:val="ru-RU"/>
              </w:rPr>
            </w:pPr>
            <w:r w:rsidRPr="00C327B3">
              <w:rPr>
                <w:b/>
                <w:sz w:val="22"/>
                <w:lang w:val="ru-RU"/>
              </w:rPr>
              <w:t>1</w:t>
            </w:r>
          </w:p>
        </w:tc>
        <w:tc>
          <w:tcPr>
            <w:tcW w:w="1757" w:type="dxa"/>
            <w:vAlign w:val="center"/>
          </w:tcPr>
          <w:p w:rsidR="003F2A43" w:rsidRPr="00C327B3" w:rsidRDefault="003F2A43" w:rsidP="002D1462">
            <w:pPr>
              <w:widowControl w:val="0"/>
              <w:tabs>
                <w:tab w:val="left" w:pos="426"/>
              </w:tabs>
              <w:jc w:val="center"/>
              <w:rPr>
                <w:b/>
                <w:sz w:val="22"/>
                <w:lang w:val="ru-RU"/>
              </w:rPr>
            </w:pPr>
            <w:r w:rsidRPr="00C327B3">
              <w:rPr>
                <w:b/>
                <w:sz w:val="22"/>
                <w:lang w:val="ru-RU"/>
              </w:rPr>
              <w:t>2</w:t>
            </w:r>
          </w:p>
        </w:tc>
        <w:tc>
          <w:tcPr>
            <w:tcW w:w="4055" w:type="dxa"/>
            <w:vAlign w:val="center"/>
          </w:tcPr>
          <w:p w:rsidR="003F2A43" w:rsidRPr="00C327B3" w:rsidRDefault="003F2A43" w:rsidP="002D1462">
            <w:pPr>
              <w:widowControl w:val="0"/>
              <w:tabs>
                <w:tab w:val="left" w:pos="426"/>
              </w:tabs>
              <w:jc w:val="center"/>
              <w:rPr>
                <w:b/>
                <w:sz w:val="22"/>
                <w:lang w:val="ru-RU"/>
              </w:rPr>
            </w:pPr>
            <w:r w:rsidRPr="00C327B3">
              <w:rPr>
                <w:b/>
                <w:sz w:val="22"/>
                <w:lang w:val="ru-RU"/>
              </w:rPr>
              <w:t>3</w:t>
            </w:r>
          </w:p>
        </w:tc>
        <w:tc>
          <w:tcPr>
            <w:tcW w:w="3969" w:type="dxa"/>
            <w:vAlign w:val="center"/>
          </w:tcPr>
          <w:p w:rsidR="003F2A43" w:rsidRPr="00C327B3" w:rsidRDefault="003F2A43" w:rsidP="002D1462">
            <w:pPr>
              <w:widowControl w:val="0"/>
              <w:tabs>
                <w:tab w:val="left" w:pos="426"/>
              </w:tabs>
              <w:jc w:val="center"/>
              <w:rPr>
                <w:b/>
                <w:sz w:val="22"/>
                <w:lang w:val="ru-RU"/>
              </w:rPr>
            </w:pPr>
            <w:r w:rsidRPr="00C327B3">
              <w:rPr>
                <w:b/>
                <w:sz w:val="22"/>
                <w:lang w:val="ru-RU"/>
              </w:rPr>
              <w:t>4</w:t>
            </w:r>
          </w:p>
        </w:tc>
        <w:tc>
          <w:tcPr>
            <w:tcW w:w="4961" w:type="dxa"/>
            <w:vAlign w:val="center"/>
          </w:tcPr>
          <w:p w:rsidR="003F2A43" w:rsidRPr="00C327B3" w:rsidRDefault="003F2A43" w:rsidP="002D1462">
            <w:pPr>
              <w:widowControl w:val="0"/>
              <w:tabs>
                <w:tab w:val="left" w:pos="426"/>
              </w:tabs>
              <w:jc w:val="center"/>
              <w:rPr>
                <w:b/>
                <w:sz w:val="22"/>
                <w:lang w:val="ru-RU"/>
              </w:rPr>
            </w:pPr>
            <w:r w:rsidRPr="00C327B3">
              <w:rPr>
                <w:b/>
                <w:sz w:val="22"/>
                <w:lang w:val="ru-RU"/>
              </w:rPr>
              <w:t>5</w:t>
            </w:r>
          </w:p>
        </w:tc>
      </w:tr>
      <w:tr w:rsidR="003F2A43" w:rsidRPr="00C327B3" w:rsidTr="002D1462">
        <w:trPr>
          <w:trHeight w:val="215"/>
          <w:jc w:val="center"/>
        </w:trPr>
        <w:tc>
          <w:tcPr>
            <w:tcW w:w="15301" w:type="dxa"/>
            <w:gridSpan w:val="5"/>
            <w:vAlign w:val="center"/>
          </w:tcPr>
          <w:p w:rsidR="003F2A43" w:rsidRPr="00C327B3" w:rsidRDefault="003F2A43" w:rsidP="002D1462">
            <w:pPr>
              <w:widowControl w:val="0"/>
              <w:tabs>
                <w:tab w:val="left" w:pos="426"/>
              </w:tabs>
              <w:jc w:val="center"/>
              <w:rPr>
                <w:b/>
                <w:sz w:val="22"/>
                <w:lang w:val="ru-RU"/>
              </w:rPr>
            </w:pPr>
            <w:r w:rsidRPr="00C327B3">
              <w:rPr>
                <w:b/>
                <w:sz w:val="22"/>
                <w:lang w:val="ru-RU"/>
              </w:rPr>
              <w:t>Предпринимательский кодекс Республики Казахстан от 29 октября 2015 года</w:t>
            </w:r>
          </w:p>
        </w:tc>
      </w:tr>
      <w:tr w:rsidR="003F2A43" w:rsidRPr="00C327B3" w:rsidTr="002D1462">
        <w:trPr>
          <w:trHeight w:val="71"/>
          <w:jc w:val="center"/>
        </w:trPr>
        <w:tc>
          <w:tcPr>
            <w:tcW w:w="559" w:type="dxa"/>
          </w:tcPr>
          <w:p w:rsidR="003F2A43" w:rsidRPr="00386595" w:rsidRDefault="003F2A43" w:rsidP="002D1462">
            <w:pPr>
              <w:pStyle w:val="aff"/>
              <w:numPr>
                <w:ilvl w:val="0"/>
                <w:numId w:val="28"/>
              </w:numPr>
              <w:jc w:val="center"/>
              <w:rPr>
                <w:sz w:val="22"/>
                <w:lang w:val="ru-RU"/>
              </w:rPr>
            </w:pPr>
          </w:p>
        </w:tc>
        <w:tc>
          <w:tcPr>
            <w:tcW w:w="1757" w:type="dxa"/>
          </w:tcPr>
          <w:p w:rsidR="003F2A43" w:rsidRPr="00C327B3" w:rsidRDefault="003F2A43" w:rsidP="002D1462">
            <w:pPr>
              <w:tabs>
                <w:tab w:val="left" w:pos="426"/>
              </w:tabs>
              <w:jc w:val="center"/>
              <w:rPr>
                <w:sz w:val="22"/>
                <w:lang w:val="ru-RU"/>
              </w:rPr>
            </w:pPr>
            <w:r w:rsidRPr="00C327B3">
              <w:rPr>
                <w:sz w:val="22"/>
                <w:lang w:val="ru-RU"/>
              </w:rPr>
              <w:t>Подпункт 11) пункта 4</w:t>
            </w:r>
          </w:p>
          <w:p w:rsidR="003F2A43" w:rsidRPr="00C327B3" w:rsidRDefault="003F2A43" w:rsidP="002D1462">
            <w:pPr>
              <w:tabs>
                <w:tab w:val="left" w:pos="426"/>
              </w:tabs>
              <w:jc w:val="center"/>
              <w:rPr>
                <w:sz w:val="22"/>
                <w:lang w:val="ru-RU"/>
              </w:rPr>
            </w:pPr>
            <w:r w:rsidRPr="00C327B3">
              <w:rPr>
                <w:sz w:val="22"/>
                <w:lang w:val="ru-RU"/>
              </w:rPr>
              <w:t>статьи 24</w:t>
            </w:r>
          </w:p>
        </w:tc>
        <w:tc>
          <w:tcPr>
            <w:tcW w:w="4055" w:type="dxa"/>
          </w:tcPr>
          <w:p w:rsidR="003F2A43" w:rsidRPr="00C327B3" w:rsidRDefault="003F2A43" w:rsidP="002D1462">
            <w:pPr>
              <w:tabs>
                <w:tab w:val="left" w:pos="426"/>
              </w:tabs>
              <w:ind w:firstLine="300"/>
              <w:rPr>
                <w:bCs/>
                <w:color w:val="000000"/>
                <w:spacing w:val="2"/>
                <w:sz w:val="22"/>
                <w:shd w:val="clear" w:color="FFFFFF" w:fill="FFFFFF"/>
                <w:lang w:val="ru-RU"/>
              </w:rPr>
            </w:pPr>
            <w:r w:rsidRPr="00C327B3">
              <w:rPr>
                <w:bCs/>
                <w:color w:val="000000"/>
                <w:spacing w:val="2"/>
                <w:sz w:val="22"/>
                <w:shd w:val="clear" w:color="FFFFFF" w:fill="FFFFFF"/>
                <w:lang w:val="ru-RU"/>
              </w:rPr>
              <w:t>Статья 24. Категории субъектов предпринимательства</w:t>
            </w:r>
          </w:p>
          <w:p w:rsidR="003F2A43" w:rsidRPr="00C327B3" w:rsidRDefault="003F2A43" w:rsidP="002D1462">
            <w:pPr>
              <w:tabs>
                <w:tab w:val="left" w:pos="426"/>
              </w:tabs>
              <w:ind w:firstLine="300"/>
              <w:rPr>
                <w:color w:val="000000"/>
                <w:spacing w:val="2"/>
                <w:sz w:val="22"/>
                <w:shd w:val="clear" w:color="FFFFFF" w:fill="FFFFFF"/>
                <w:lang w:val="ru-RU"/>
              </w:rPr>
            </w:pPr>
            <w:r w:rsidRPr="00C327B3">
              <w:rPr>
                <w:color w:val="000000"/>
                <w:spacing w:val="2"/>
                <w:sz w:val="22"/>
                <w:shd w:val="clear" w:color="FFFFFF" w:fill="FFFFFF"/>
                <w:lang w:val="ru-RU"/>
              </w:rPr>
              <w:t>4. Для целей государственной поддержки и применения иных норм законодательства Республики Казахстан субъектами малого предпринимательства, в том числе микропредпринимательства, не могут быть признаны индивидуальные предприниматели и юридические лица, осуществляющие:</w:t>
            </w:r>
          </w:p>
          <w:p w:rsidR="003F2A43" w:rsidRPr="00C327B3" w:rsidRDefault="003F2A43" w:rsidP="002D1462">
            <w:pPr>
              <w:tabs>
                <w:tab w:val="left" w:pos="426"/>
              </w:tabs>
              <w:ind w:firstLine="300"/>
              <w:rPr>
                <w:color w:val="000000"/>
                <w:spacing w:val="2"/>
                <w:sz w:val="22"/>
                <w:shd w:val="clear" w:color="FFFFFF" w:fill="FFFFFF"/>
                <w:lang w:val="ru-RU"/>
              </w:rPr>
            </w:pPr>
            <w:r w:rsidRPr="00C327B3">
              <w:rPr>
                <w:color w:val="000000"/>
                <w:spacing w:val="2"/>
                <w:sz w:val="22"/>
                <w:shd w:val="clear" w:color="FFFFFF" w:fill="FFFFFF"/>
                <w:lang w:val="ru-RU"/>
              </w:rPr>
              <w:t>…</w:t>
            </w:r>
          </w:p>
          <w:p w:rsidR="003F2A43" w:rsidRPr="00C327B3" w:rsidRDefault="003F2A43" w:rsidP="002D1462">
            <w:pPr>
              <w:tabs>
                <w:tab w:val="left" w:pos="426"/>
              </w:tabs>
              <w:ind w:firstLine="300"/>
              <w:rPr>
                <w:b/>
                <w:bCs/>
                <w:strike/>
                <w:sz w:val="22"/>
                <w:lang w:val="ru-RU"/>
              </w:rPr>
            </w:pPr>
            <w:r w:rsidRPr="00C327B3">
              <w:rPr>
                <w:b/>
                <w:bCs/>
                <w:strike/>
                <w:sz w:val="22"/>
                <w:lang w:val="ru-RU"/>
              </w:rPr>
              <w:t>11) охранную деятельность;</w:t>
            </w:r>
          </w:p>
        </w:tc>
        <w:tc>
          <w:tcPr>
            <w:tcW w:w="3969" w:type="dxa"/>
          </w:tcPr>
          <w:p w:rsidR="003F2A43" w:rsidRPr="00C327B3" w:rsidRDefault="003F2A43" w:rsidP="002D1462">
            <w:pPr>
              <w:tabs>
                <w:tab w:val="left" w:pos="426"/>
              </w:tabs>
              <w:ind w:firstLine="355"/>
              <w:rPr>
                <w:b/>
                <w:sz w:val="22"/>
                <w:lang w:val="ru-RU"/>
              </w:rPr>
            </w:pPr>
            <w:r w:rsidRPr="00C327B3">
              <w:rPr>
                <w:b/>
                <w:sz w:val="22"/>
                <w:lang w:val="ru-RU"/>
              </w:rPr>
              <w:t>Исключить</w:t>
            </w:r>
          </w:p>
        </w:tc>
        <w:tc>
          <w:tcPr>
            <w:tcW w:w="4961" w:type="dxa"/>
          </w:tcPr>
          <w:p w:rsidR="003F2A43" w:rsidRPr="00C327B3" w:rsidRDefault="003F2A43" w:rsidP="002D1462">
            <w:pPr>
              <w:tabs>
                <w:tab w:val="left" w:pos="426"/>
              </w:tabs>
              <w:ind w:firstLine="355"/>
              <w:rPr>
                <w:bCs/>
                <w:sz w:val="22"/>
                <w:lang w:val="ru-RU"/>
              </w:rPr>
            </w:pPr>
            <w:r w:rsidRPr="00C327B3">
              <w:rPr>
                <w:bCs/>
                <w:sz w:val="22"/>
                <w:lang w:val="ru-RU"/>
              </w:rPr>
              <w:t>Анализ охранной деятельности показывает, что на рынке охранных услуг работает много организаций, имеющих небольшие материальные возможности, охраняющие незначительное число объектов и, соответственно, имеющие ограниченный штат охранников. Особенно это характерно для «молодых» организаций, только начинающих свою деятельность.</w:t>
            </w:r>
          </w:p>
          <w:p w:rsidR="003F2A43" w:rsidRPr="00C327B3" w:rsidRDefault="003F2A43" w:rsidP="002D1462">
            <w:pPr>
              <w:tabs>
                <w:tab w:val="left" w:pos="426"/>
              </w:tabs>
              <w:ind w:firstLine="355"/>
              <w:rPr>
                <w:bCs/>
                <w:sz w:val="22"/>
                <w:lang w:val="ru-RU"/>
              </w:rPr>
            </w:pPr>
            <w:r w:rsidRPr="00C327B3">
              <w:rPr>
                <w:bCs/>
                <w:sz w:val="22"/>
                <w:lang w:val="ru-RU"/>
              </w:rPr>
              <w:t>Однако, в соответствии с пп. 11) п. 4 ст. 24 Кодекса все эти организации не могут быть признаны субъектами малого бизнеса, несмотря на то, что их штат не превышает сто человек, а среднегодовой доход не превышает трехсоттысячекратного месячного расчетного показателя.</w:t>
            </w:r>
          </w:p>
          <w:p w:rsidR="003F2A43" w:rsidRPr="00C327B3" w:rsidRDefault="003F2A43" w:rsidP="002D1462">
            <w:pPr>
              <w:tabs>
                <w:tab w:val="left" w:pos="426"/>
              </w:tabs>
              <w:ind w:firstLine="355"/>
              <w:rPr>
                <w:bCs/>
                <w:sz w:val="22"/>
                <w:lang w:val="ru-RU"/>
              </w:rPr>
            </w:pPr>
            <w:r w:rsidRPr="00C327B3">
              <w:rPr>
                <w:bCs/>
                <w:sz w:val="22"/>
                <w:lang w:val="ru-RU"/>
              </w:rPr>
              <w:t>Особенно тяжело сказываются данные требования в условиях пандемии, когда карантинные мероприятия требуют дополнительных затрат, а «молодые» организации не имеют права пользоваться преференциями, в том числе получения льготных кредитов, применения специальных налоговых режимов, устанавливаемых государством для субъектов малого предпринимательства.</w:t>
            </w:r>
          </w:p>
        </w:tc>
      </w:tr>
      <w:tr w:rsidR="003F2A43" w:rsidRPr="00C327B3" w:rsidTr="002D1462">
        <w:trPr>
          <w:trHeight w:val="71"/>
          <w:jc w:val="center"/>
        </w:trPr>
        <w:tc>
          <w:tcPr>
            <w:tcW w:w="559" w:type="dxa"/>
          </w:tcPr>
          <w:p w:rsidR="003F2A43" w:rsidRPr="00386595" w:rsidRDefault="003F2A43" w:rsidP="002D1462">
            <w:pPr>
              <w:pStyle w:val="aff"/>
              <w:numPr>
                <w:ilvl w:val="0"/>
                <w:numId w:val="28"/>
              </w:numPr>
              <w:jc w:val="center"/>
              <w:rPr>
                <w:sz w:val="22"/>
                <w:lang w:val="ru-RU"/>
              </w:rPr>
            </w:pPr>
          </w:p>
        </w:tc>
        <w:tc>
          <w:tcPr>
            <w:tcW w:w="1757" w:type="dxa"/>
          </w:tcPr>
          <w:p w:rsidR="003F2A43" w:rsidRPr="00C327B3" w:rsidRDefault="003F2A43" w:rsidP="002D1462">
            <w:pPr>
              <w:tabs>
                <w:tab w:val="left" w:pos="426"/>
              </w:tabs>
              <w:jc w:val="center"/>
              <w:rPr>
                <w:sz w:val="22"/>
                <w:lang w:val="ru-RU"/>
              </w:rPr>
            </w:pPr>
            <w:r w:rsidRPr="00C327B3">
              <w:rPr>
                <w:sz w:val="22"/>
                <w:lang w:val="ru-RU"/>
              </w:rPr>
              <w:t>Подпункт 1)</w:t>
            </w:r>
          </w:p>
          <w:p w:rsidR="003F2A43" w:rsidRPr="00C327B3" w:rsidRDefault="003F2A43" w:rsidP="002D1462">
            <w:pPr>
              <w:tabs>
                <w:tab w:val="left" w:pos="426"/>
              </w:tabs>
              <w:jc w:val="center"/>
              <w:rPr>
                <w:sz w:val="22"/>
                <w:lang w:val="ru-RU"/>
              </w:rPr>
            </w:pPr>
            <w:r w:rsidRPr="00C327B3">
              <w:rPr>
                <w:sz w:val="22"/>
                <w:lang w:val="ru-RU"/>
              </w:rPr>
              <w:t>пункта 13</w:t>
            </w:r>
          </w:p>
          <w:p w:rsidR="003F2A43" w:rsidRPr="00C327B3" w:rsidRDefault="003F2A43" w:rsidP="002D1462">
            <w:pPr>
              <w:tabs>
                <w:tab w:val="left" w:pos="426"/>
              </w:tabs>
              <w:jc w:val="center"/>
              <w:rPr>
                <w:sz w:val="22"/>
                <w:lang w:val="ru-RU"/>
              </w:rPr>
            </w:pPr>
            <w:r w:rsidRPr="00C327B3">
              <w:rPr>
                <w:sz w:val="22"/>
                <w:lang w:val="ru-RU"/>
              </w:rPr>
              <w:t>статьи 129</w:t>
            </w:r>
          </w:p>
        </w:tc>
        <w:tc>
          <w:tcPr>
            <w:tcW w:w="4055" w:type="dxa"/>
          </w:tcPr>
          <w:p w:rsidR="003F2A43" w:rsidRPr="00C327B3" w:rsidRDefault="003F2A43" w:rsidP="002D1462">
            <w:pPr>
              <w:tabs>
                <w:tab w:val="left" w:pos="426"/>
              </w:tabs>
              <w:ind w:firstLine="300"/>
              <w:rPr>
                <w:bCs/>
                <w:spacing w:val="2"/>
                <w:sz w:val="22"/>
                <w:shd w:val="clear" w:color="FFFFFF" w:fill="FFFFFF"/>
                <w:lang w:val="ru-RU"/>
              </w:rPr>
            </w:pPr>
            <w:r w:rsidRPr="00C327B3">
              <w:rPr>
                <w:bCs/>
                <w:spacing w:val="2"/>
                <w:sz w:val="22"/>
                <w:shd w:val="clear" w:color="FFFFFF" w:fill="FFFFFF"/>
                <w:lang w:val="ru-RU"/>
              </w:rPr>
              <w:t>Статья 129. Отношения в сфере государственного контроля и надзора</w:t>
            </w:r>
          </w:p>
          <w:p w:rsidR="003F2A43" w:rsidRPr="00C327B3" w:rsidRDefault="003F2A43" w:rsidP="002D1462">
            <w:pPr>
              <w:tabs>
                <w:tab w:val="left" w:pos="426"/>
              </w:tabs>
              <w:jc w:val="center"/>
              <w:rPr>
                <w:bCs/>
                <w:spacing w:val="2"/>
                <w:sz w:val="22"/>
                <w:shd w:val="clear" w:color="FFFFFF" w:fill="FFFFFF"/>
                <w:lang w:val="ru-RU"/>
              </w:rPr>
            </w:pPr>
            <w:r w:rsidRPr="00C327B3">
              <w:rPr>
                <w:bCs/>
                <w:spacing w:val="2"/>
                <w:sz w:val="22"/>
                <w:shd w:val="clear" w:color="FFFFFF" w:fill="FFFFFF"/>
                <w:lang w:val="ru-RU"/>
              </w:rPr>
              <w:t>…</w:t>
            </w:r>
          </w:p>
          <w:p w:rsidR="003F2A43" w:rsidRPr="00C327B3" w:rsidRDefault="003F2A43" w:rsidP="002D1462">
            <w:pPr>
              <w:shd w:val="clear" w:color="FFFFFF" w:fill="FFFFFF"/>
              <w:tabs>
                <w:tab w:val="left" w:pos="426"/>
              </w:tabs>
              <w:ind w:firstLine="300"/>
              <w:rPr>
                <w:rFonts w:eastAsia="Times New Roman"/>
                <w:spacing w:val="2"/>
                <w:sz w:val="22"/>
                <w:lang w:val="ru-RU" w:eastAsia="ru-RU"/>
              </w:rPr>
            </w:pPr>
            <w:r w:rsidRPr="00C327B3">
              <w:rPr>
                <w:rFonts w:eastAsia="Times New Roman"/>
                <w:spacing w:val="2"/>
                <w:sz w:val="22"/>
                <w:lang w:val="ru-RU" w:eastAsia="ru-RU"/>
              </w:rPr>
              <w:t xml:space="preserve">13. Действие настоящей главы, за исключением настоящей статьи, </w:t>
            </w:r>
            <w:hyperlink r:id="rId8" w:anchor="z130" w:tooltip="https://adilet.zan.kz/rus/docs/K1500000375#z130" w:history="1">
              <w:r w:rsidRPr="00C327B3">
                <w:rPr>
                  <w:rFonts w:eastAsia="Times New Roman"/>
                  <w:spacing w:val="2"/>
                  <w:sz w:val="22"/>
                  <w:lang w:val="ru-RU" w:eastAsia="ru-RU"/>
                </w:rPr>
                <w:t>статей 130</w:t>
              </w:r>
            </w:hyperlink>
            <w:r w:rsidRPr="00C327B3">
              <w:rPr>
                <w:rFonts w:eastAsia="Times New Roman"/>
                <w:spacing w:val="2"/>
                <w:sz w:val="22"/>
                <w:lang w:val="ru-RU" w:eastAsia="ru-RU"/>
              </w:rPr>
              <w:t>,</w:t>
            </w:r>
            <w:hyperlink r:id="rId9" w:anchor="z2136" w:tooltip="https://adilet.zan.kz/rus/docs/K1500000375#z2136" w:history="1">
              <w:r w:rsidRPr="00C327B3">
                <w:rPr>
                  <w:rFonts w:eastAsia="Times New Roman"/>
                  <w:spacing w:val="2"/>
                  <w:sz w:val="22"/>
                  <w:lang w:val="ru-RU" w:eastAsia="ru-RU"/>
                </w:rPr>
                <w:t>131-1</w:t>
              </w:r>
            </w:hyperlink>
            <w:r w:rsidRPr="00C327B3">
              <w:rPr>
                <w:rFonts w:eastAsia="Times New Roman"/>
                <w:spacing w:val="2"/>
                <w:sz w:val="22"/>
                <w:lang w:val="ru-RU" w:eastAsia="ru-RU"/>
              </w:rPr>
              <w:t>,</w:t>
            </w:r>
            <w:hyperlink r:id="rId10" w:anchor="z133" w:tooltip="https://adilet.zan.kz/rus/docs/K1500000375#z133" w:history="1">
              <w:r w:rsidRPr="00C327B3">
                <w:rPr>
                  <w:rFonts w:eastAsia="Times New Roman"/>
                  <w:spacing w:val="2"/>
                  <w:sz w:val="22"/>
                  <w:lang w:val="ru-RU" w:eastAsia="ru-RU"/>
                </w:rPr>
                <w:t>133</w:t>
              </w:r>
            </w:hyperlink>
            <w:r w:rsidRPr="00C327B3">
              <w:rPr>
                <w:rFonts w:eastAsia="Times New Roman"/>
                <w:spacing w:val="2"/>
                <w:sz w:val="22"/>
                <w:lang w:val="ru-RU" w:eastAsia="ru-RU"/>
              </w:rPr>
              <w:t>, пунктов 2 и 3</w:t>
            </w:r>
            <w:hyperlink r:id="rId11" w:anchor="z154" w:tooltip="https://adilet.zan.kz/rus/docs/K1500000375#z154" w:history="1">
              <w:r w:rsidRPr="00C327B3">
                <w:rPr>
                  <w:rFonts w:eastAsia="Times New Roman"/>
                  <w:spacing w:val="2"/>
                  <w:sz w:val="22"/>
                  <w:lang w:val="ru-RU" w:eastAsia="ru-RU"/>
                </w:rPr>
                <w:t>статьи 154</w:t>
              </w:r>
            </w:hyperlink>
            <w:r w:rsidRPr="00C327B3">
              <w:rPr>
                <w:rFonts w:eastAsia="Times New Roman"/>
                <w:spacing w:val="2"/>
                <w:sz w:val="22"/>
                <w:lang w:val="ru-RU" w:eastAsia="ru-RU"/>
              </w:rPr>
              <w:t>и</w:t>
            </w:r>
            <w:hyperlink r:id="rId12" w:anchor="z157" w:tooltip="https://adilet.zan.kz/rus/docs/K1500000375#z157" w:history="1">
              <w:r w:rsidRPr="00C327B3">
                <w:rPr>
                  <w:rFonts w:eastAsia="Times New Roman"/>
                  <w:spacing w:val="2"/>
                  <w:sz w:val="22"/>
                  <w:lang w:val="ru-RU" w:eastAsia="ru-RU"/>
                </w:rPr>
                <w:t>статьи 157</w:t>
              </w:r>
            </w:hyperlink>
            <w:r w:rsidRPr="00C327B3">
              <w:rPr>
                <w:rFonts w:eastAsia="Times New Roman"/>
                <w:spacing w:val="2"/>
                <w:sz w:val="22"/>
                <w:lang w:val="ru-RU" w:eastAsia="ru-RU"/>
              </w:rPr>
              <w:t>настоящего Кодекса, не распространяется на отношения в сферах:</w:t>
            </w:r>
          </w:p>
          <w:p w:rsidR="003F2A43" w:rsidRPr="00C327B3" w:rsidRDefault="003F2A43" w:rsidP="002D1462">
            <w:pPr>
              <w:shd w:val="clear" w:color="FFFFFF" w:fill="FFFFFF"/>
              <w:tabs>
                <w:tab w:val="left" w:pos="426"/>
              </w:tabs>
              <w:ind w:firstLine="300"/>
              <w:rPr>
                <w:rFonts w:eastAsia="Times New Roman"/>
                <w:spacing w:val="2"/>
                <w:sz w:val="22"/>
                <w:lang w:val="ru-RU" w:eastAsia="ru-RU"/>
              </w:rPr>
            </w:pPr>
            <w:r w:rsidRPr="00C327B3">
              <w:rPr>
                <w:rFonts w:eastAsia="Times New Roman"/>
                <w:spacing w:val="2"/>
                <w:sz w:val="22"/>
                <w:lang w:val="ru-RU" w:eastAsia="ru-RU"/>
              </w:rPr>
              <w:lastRenderedPageBreak/>
              <w:t>1) государственного контроля, осуществляемого органами внутренних дел по:</w:t>
            </w:r>
          </w:p>
          <w:p w:rsidR="003F2A43" w:rsidRPr="00C327B3" w:rsidRDefault="003F2A43" w:rsidP="002D1462">
            <w:pPr>
              <w:shd w:val="clear" w:color="FFFFFF" w:fill="FFFFFF"/>
              <w:tabs>
                <w:tab w:val="left" w:pos="426"/>
              </w:tabs>
              <w:ind w:firstLine="300"/>
              <w:rPr>
                <w:rFonts w:eastAsia="Times New Roman"/>
                <w:spacing w:val="2"/>
                <w:sz w:val="22"/>
                <w:lang w:val="ru-RU" w:eastAsia="ru-RU"/>
              </w:rPr>
            </w:pPr>
            <w:r w:rsidRPr="00C327B3">
              <w:rPr>
                <w:rFonts w:eastAsia="Times New Roman"/>
                <w:spacing w:val="2"/>
                <w:sz w:val="22"/>
                <w:lang w:val="ru-RU" w:eastAsia="ru-RU"/>
              </w:rPr>
              <w:t>соблюдению требований законодательства Республики Казахстан в сфере оборота гражданского и служебного оружия и патронов к нему;</w:t>
            </w:r>
          </w:p>
          <w:p w:rsidR="003F2A43" w:rsidRPr="00C327B3" w:rsidRDefault="003F2A43" w:rsidP="002D1462">
            <w:pPr>
              <w:shd w:val="clear" w:color="FFFFFF" w:fill="FFFFFF"/>
              <w:tabs>
                <w:tab w:val="left" w:pos="426"/>
              </w:tabs>
              <w:ind w:firstLine="300"/>
              <w:rPr>
                <w:rFonts w:eastAsia="Times New Roman"/>
                <w:spacing w:val="2"/>
                <w:sz w:val="22"/>
                <w:lang w:val="ru-RU" w:eastAsia="ru-RU"/>
              </w:rPr>
            </w:pPr>
            <w:r w:rsidRPr="00C327B3">
              <w:rPr>
                <w:rFonts w:eastAsia="Times New Roman"/>
                <w:spacing w:val="2"/>
                <w:sz w:val="22"/>
                <w:lang w:val="ru-RU" w:eastAsia="ru-RU"/>
              </w:rPr>
              <w:t>соблюдению физическими лицами требований хранения, ношения и использования гражданского оружия;</w:t>
            </w:r>
          </w:p>
          <w:p w:rsidR="003F2A43" w:rsidRPr="00C327B3" w:rsidRDefault="003F2A43" w:rsidP="002D1462">
            <w:pPr>
              <w:shd w:val="clear" w:color="FFFFFF" w:fill="FFFFFF"/>
              <w:tabs>
                <w:tab w:val="left" w:pos="426"/>
              </w:tabs>
              <w:ind w:firstLine="300"/>
              <w:rPr>
                <w:rFonts w:eastAsia="Times New Roman"/>
                <w:spacing w:val="2"/>
                <w:sz w:val="22"/>
                <w:lang w:val="ru-RU" w:eastAsia="ru-RU"/>
              </w:rPr>
            </w:pPr>
            <w:r w:rsidRPr="00C327B3">
              <w:rPr>
                <w:rFonts w:eastAsia="Times New Roman"/>
                <w:spacing w:val="2"/>
                <w:sz w:val="22"/>
                <w:lang w:val="ru-RU" w:eastAsia="ru-RU"/>
              </w:rPr>
              <w:t>соблюдению требований законодательства Республики Казахстан в сфере оборота наркотических средств, психотропных веществ и прекурсоров, гражданских пиротехнических веществ и изделий с их применением в рамках требований </w:t>
            </w:r>
            <w:hyperlink r:id="rId13" w:anchor="z133" w:tooltip="https://adilet.zan.kz/rus/docs/K1500000375#z133" w:history="1">
              <w:r w:rsidRPr="00C327B3">
                <w:rPr>
                  <w:rFonts w:eastAsia="Times New Roman"/>
                  <w:spacing w:val="2"/>
                  <w:sz w:val="22"/>
                  <w:lang w:val="ru-RU" w:eastAsia="ru-RU"/>
                </w:rPr>
                <w:t>статьи 133</w:t>
              </w:r>
            </w:hyperlink>
            <w:r w:rsidRPr="00C327B3">
              <w:rPr>
                <w:rFonts w:eastAsia="Times New Roman"/>
                <w:spacing w:val="2"/>
                <w:sz w:val="22"/>
                <w:lang w:val="ru-RU" w:eastAsia="ru-RU"/>
              </w:rPr>
              <w:t>настоящего Кодекса и проводимых оперативно-профилактических мероприятий органов внутренних дел;</w:t>
            </w:r>
          </w:p>
        </w:tc>
        <w:tc>
          <w:tcPr>
            <w:tcW w:w="3969" w:type="dxa"/>
          </w:tcPr>
          <w:p w:rsidR="003F2A43" w:rsidRPr="00C327B3" w:rsidRDefault="003F2A43" w:rsidP="002D1462">
            <w:pPr>
              <w:tabs>
                <w:tab w:val="left" w:pos="426"/>
              </w:tabs>
              <w:ind w:firstLine="355"/>
              <w:rPr>
                <w:sz w:val="22"/>
                <w:lang w:val="ru-RU"/>
              </w:rPr>
            </w:pPr>
            <w:r w:rsidRPr="00C327B3">
              <w:rPr>
                <w:sz w:val="22"/>
                <w:lang w:val="ru-RU"/>
              </w:rPr>
              <w:lastRenderedPageBreak/>
              <w:t>Статья 129. Отношения в сфере государственного контроля и надзора</w:t>
            </w:r>
          </w:p>
          <w:p w:rsidR="003F2A43" w:rsidRPr="00C327B3" w:rsidRDefault="003F2A43" w:rsidP="002D1462">
            <w:pPr>
              <w:tabs>
                <w:tab w:val="left" w:pos="426"/>
              </w:tabs>
              <w:jc w:val="center"/>
              <w:rPr>
                <w:sz w:val="22"/>
                <w:lang w:val="ru-RU"/>
              </w:rPr>
            </w:pPr>
            <w:r w:rsidRPr="00C327B3">
              <w:rPr>
                <w:sz w:val="22"/>
                <w:lang w:val="ru-RU"/>
              </w:rPr>
              <w:t>…</w:t>
            </w:r>
          </w:p>
          <w:p w:rsidR="003F2A43" w:rsidRPr="00C327B3" w:rsidRDefault="003F2A43" w:rsidP="002D1462">
            <w:pPr>
              <w:tabs>
                <w:tab w:val="left" w:pos="426"/>
              </w:tabs>
              <w:ind w:firstLine="355"/>
              <w:rPr>
                <w:sz w:val="22"/>
                <w:lang w:val="ru-RU"/>
              </w:rPr>
            </w:pPr>
            <w:r w:rsidRPr="00C327B3">
              <w:rPr>
                <w:sz w:val="22"/>
                <w:lang w:val="ru-RU"/>
              </w:rPr>
              <w:t>13. Действие настоящей главы, за исключением настоящей статьи, статей 130, 131-1, 133, пунктов 2 и 3 статьи 154 и статьи 157 настоящего Кодекса, не распространяется на отношения в сферах:</w:t>
            </w:r>
          </w:p>
          <w:p w:rsidR="003F2A43" w:rsidRPr="00C327B3" w:rsidRDefault="003F2A43" w:rsidP="002D1462">
            <w:pPr>
              <w:tabs>
                <w:tab w:val="left" w:pos="426"/>
              </w:tabs>
              <w:ind w:firstLine="355"/>
              <w:rPr>
                <w:sz w:val="22"/>
                <w:lang w:val="ru-RU"/>
              </w:rPr>
            </w:pPr>
            <w:r w:rsidRPr="00C327B3">
              <w:rPr>
                <w:sz w:val="22"/>
                <w:lang w:val="ru-RU"/>
              </w:rPr>
              <w:lastRenderedPageBreak/>
              <w:t>1) государственного контроля, осуществляемого органами внутренних дел по:</w:t>
            </w:r>
          </w:p>
          <w:p w:rsidR="003F2A43" w:rsidRPr="00C327B3" w:rsidRDefault="003F2A43" w:rsidP="002D1462">
            <w:pPr>
              <w:tabs>
                <w:tab w:val="left" w:pos="426"/>
              </w:tabs>
              <w:ind w:firstLine="355"/>
              <w:rPr>
                <w:sz w:val="22"/>
                <w:lang w:val="ru-RU"/>
              </w:rPr>
            </w:pPr>
            <w:r w:rsidRPr="00C327B3">
              <w:rPr>
                <w:sz w:val="22"/>
                <w:lang w:val="ru-RU"/>
              </w:rPr>
              <w:t>соблюдению требований законодательства Республики Казахстан в сфере оборота гражданского и служебного оружия и патронов к нему;</w:t>
            </w:r>
          </w:p>
          <w:p w:rsidR="003F2A43" w:rsidRPr="00C327B3" w:rsidRDefault="003F2A43" w:rsidP="002D1462">
            <w:pPr>
              <w:tabs>
                <w:tab w:val="left" w:pos="426"/>
              </w:tabs>
              <w:ind w:firstLine="355"/>
              <w:rPr>
                <w:sz w:val="22"/>
                <w:lang w:val="ru-RU"/>
              </w:rPr>
            </w:pPr>
            <w:r w:rsidRPr="00C327B3">
              <w:rPr>
                <w:sz w:val="22"/>
                <w:lang w:val="ru-RU"/>
              </w:rPr>
              <w:t>соблюдению физическими лицами требований хранения, ношения и использования гражданского оружия;</w:t>
            </w:r>
          </w:p>
          <w:p w:rsidR="003F2A43" w:rsidRPr="00C327B3" w:rsidRDefault="003F2A43" w:rsidP="002D1462">
            <w:pPr>
              <w:tabs>
                <w:tab w:val="left" w:pos="426"/>
              </w:tabs>
              <w:ind w:firstLine="355"/>
              <w:rPr>
                <w:sz w:val="22"/>
                <w:lang w:val="ru-RU"/>
              </w:rPr>
            </w:pPr>
            <w:r w:rsidRPr="00C327B3">
              <w:rPr>
                <w:sz w:val="22"/>
                <w:lang w:val="ru-RU"/>
              </w:rPr>
              <w:t>соблюдению требований законодательства Республики Казахстан в сфере оборота наркотических средств, психотропных веществ и прекурсоров, гражданских пиротехнических веществ и изделий с их применением в рамках требований статьи 133 настоящего Кодекса и проводимых оперативно-профилактических мероприятий органов внутренних дел;</w:t>
            </w:r>
          </w:p>
          <w:p w:rsidR="003F2A43" w:rsidRPr="00C327B3" w:rsidRDefault="003F2A43" w:rsidP="002D1462">
            <w:pPr>
              <w:tabs>
                <w:tab w:val="left" w:pos="426"/>
              </w:tabs>
              <w:ind w:firstLine="355"/>
              <w:rPr>
                <w:b/>
                <w:sz w:val="22"/>
                <w:lang w:val="ru-RU"/>
              </w:rPr>
            </w:pPr>
            <w:r w:rsidRPr="00C327B3">
              <w:rPr>
                <w:b/>
                <w:sz w:val="22"/>
                <w:lang w:val="ru-RU"/>
              </w:rPr>
              <w:t>соблюдению требований законодательства Республики Казахстан в области охранной деятельности;</w:t>
            </w:r>
          </w:p>
          <w:p w:rsidR="003F2A43" w:rsidRPr="00C327B3" w:rsidRDefault="003F2A43" w:rsidP="002D1462">
            <w:pPr>
              <w:tabs>
                <w:tab w:val="left" w:pos="426"/>
              </w:tabs>
              <w:ind w:firstLine="355"/>
              <w:rPr>
                <w:b/>
                <w:sz w:val="22"/>
                <w:lang w:val="ru-RU"/>
              </w:rPr>
            </w:pPr>
            <w:r w:rsidRPr="00C327B3">
              <w:rPr>
                <w:b/>
                <w:sz w:val="22"/>
                <w:lang w:val="ru-RU"/>
              </w:rPr>
              <w:t>соблюдению требований законодательства Республики Казахстан за деятельностью специализированных учебных центров по подготовке и повышению квалификации работников, занимающих должности руководителя и охранника в частной охранной организации;</w:t>
            </w:r>
          </w:p>
        </w:tc>
        <w:tc>
          <w:tcPr>
            <w:tcW w:w="4961" w:type="dxa"/>
            <w:vAlign w:val="center"/>
          </w:tcPr>
          <w:p w:rsidR="003F2A43" w:rsidRPr="00C327B3" w:rsidRDefault="003F2A43" w:rsidP="002D1462">
            <w:pPr>
              <w:tabs>
                <w:tab w:val="left" w:pos="426"/>
              </w:tabs>
              <w:ind w:firstLine="355"/>
              <w:rPr>
                <w:bCs/>
                <w:sz w:val="22"/>
                <w:lang w:val="ru-RU"/>
              </w:rPr>
            </w:pPr>
            <w:r w:rsidRPr="00C327B3">
              <w:rPr>
                <w:sz w:val="22"/>
                <w:lang w:val="ru-RU"/>
              </w:rPr>
              <w:lastRenderedPageBreak/>
              <w:t xml:space="preserve">Предлагается внести данную поправку в связи с установлением нормы, предусматривающей исключение частных охранных организаций (далее - ЧОО) из субъектов среднего предпринимательства, поскольку </w:t>
            </w:r>
            <w:r w:rsidRPr="00C327B3">
              <w:rPr>
                <w:bCs/>
                <w:sz w:val="22"/>
                <w:lang w:val="ru-RU"/>
              </w:rPr>
              <w:t xml:space="preserve">исключение ЧОО из субъектов среднего предпринимательства может негативно отразиться на осуществлении государственного контроля за субъектами данной </w:t>
            </w:r>
            <w:r w:rsidRPr="00C327B3">
              <w:rPr>
                <w:bCs/>
                <w:sz w:val="22"/>
                <w:lang w:val="ru-RU"/>
              </w:rPr>
              <w:lastRenderedPageBreak/>
              <w:t>категории, связанных с введением мораториев на проверки субъектов малого предпринимательства.</w:t>
            </w:r>
          </w:p>
          <w:p w:rsidR="003F2A43" w:rsidRPr="00C327B3" w:rsidRDefault="003F2A43" w:rsidP="002D1462">
            <w:pPr>
              <w:tabs>
                <w:tab w:val="left" w:pos="426"/>
              </w:tabs>
              <w:ind w:firstLine="355"/>
              <w:rPr>
                <w:bCs/>
                <w:sz w:val="22"/>
                <w:lang w:val="ru-RU"/>
              </w:rPr>
            </w:pPr>
            <w:r w:rsidRPr="00C327B3">
              <w:rPr>
                <w:bCs/>
                <w:sz w:val="22"/>
                <w:lang w:val="ru-RU"/>
              </w:rPr>
              <w:t>Которые в последующем могут быть использованы в преступных целях и представлять угрозу национальной безопасности.</w:t>
            </w:r>
          </w:p>
          <w:p w:rsidR="003F2A43" w:rsidRPr="00C327B3" w:rsidRDefault="003F2A43" w:rsidP="002D1462">
            <w:pPr>
              <w:tabs>
                <w:tab w:val="left" w:pos="426"/>
              </w:tabs>
              <w:ind w:firstLine="355"/>
              <w:rPr>
                <w:sz w:val="22"/>
                <w:lang w:val="ru-RU"/>
              </w:rPr>
            </w:pPr>
            <w:r w:rsidRPr="00C327B3">
              <w:rPr>
                <w:sz w:val="22"/>
                <w:lang w:val="ru-RU"/>
              </w:rPr>
              <w:t>Кроме того, данная поправка корреспондируется с поручением Главы государства от 09.08.2022г. по усилению государственного контроля за частными охранными организациями (ЧОО) и специализированными учебными центрами (СУЦ).</w:t>
            </w:r>
          </w:p>
          <w:p w:rsidR="003F2A43" w:rsidRPr="00C327B3" w:rsidRDefault="003F2A43" w:rsidP="002D1462">
            <w:pPr>
              <w:tabs>
                <w:tab w:val="left" w:pos="426"/>
              </w:tabs>
              <w:ind w:firstLine="355"/>
              <w:rPr>
                <w:sz w:val="22"/>
                <w:lang w:val="ru-RU"/>
              </w:rPr>
            </w:pPr>
            <w:r w:rsidRPr="00C327B3">
              <w:rPr>
                <w:sz w:val="22"/>
                <w:lang w:val="ru-RU"/>
              </w:rPr>
              <w:t>В этой связи, предлагается внесение дополнения в пп. 1) п. 13 ст. 129 ПК в части исключения распространения на осуществление контроля, связанного с соблюдением требований законодательства в сфере охранной деятельности и деятельности СУЦ по аналогии со сферами оборота гражданского, служебного оружия и патронов к нему, оборота наркотических средств, психотропных веществ и прекурсоров, а также противодействия терроризму в части обеспечения антитеррористической защищенности объектов, уязвимых в террористическом отношении, регулируемых МВД.</w:t>
            </w:r>
          </w:p>
          <w:p w:rsidR="003F2A43" w:rsidRPr="00C327B3" w:rsidRDefault="003F2A43" w:rsidP="002D1462">
            <w:pPr>
              <w:tabs>
                <w:tab w:val="left" w:pos="426"/>
              </w:tabs>
              <w:ind w:firstLine="355"/>
              <w:rPr>
                <w:sz w:val="22"/>
                <w:lang w:val="ru-RU"/>
              </w:rPr>
            </w:pPr>
            <w:r w:rsidRPr="00C327B3">
              <w:rPr>
                <w:sz w:val="22"/>
                <w:lang w:val="ru-RU"/>
              </w:rPr>
              <w:t xml:space="preserve">Следует отметить, что ЧОО являются субъектами предпринимательства с особыми уставными задачами, которые имеют право на приобретение и использование служебного оружия и специальных средств </w:t>
            </w:r>
            <w:r w:rsidRPr="00C327B3">
              <w:rPr>
                <w:i/>
                <w:sz w:val="22"/>
                <w:lang w:val="ru-RU"/>
              </w:rPr>
              <w:t>(статья 18 Закона «Об охранной деятельности» (далее – Закон))</w:t>
            </w:r>
            <w:r w:rsidRPr="00C327B3">
              <w:rPr>
                <w:sz w:val="22"/>
                <w:lang w:val="ru-RU"/>
              </w:rPr>
              <w:t>.</w:t>
            </w:r>
          </w:p>
          <w:p w:rsidR="003F2A43" w:rsidRPr="00C327B3" w:rsidRDefault="003F2A43" w:rsidP="002D1462">
            <w:pPr>
              <w:tabs>
                <w:tab w:val="left" w:pos="426"/>
              </w:tabs>
              <w:ind w:firstLine="355"/>
              <w:rPr>
                <w:sz w:val="22"/>
                <w:lang w:val="ru-RU"/>
              </w:rPr>
            </w:pPr>
            <w:r w:rsidRPr="00C327B3">
              <w:rPr>
                <w:sz w:val="22"/>
                <w:lang w:val="ru-RU"/>
              </w:rPr>
              <w:t>Наряду с этим, охранники ЧОО в соответствии со статьей 13-1 Закона наделены правом задерживать и доставлять лиц в правоохранительные органы за совершение уголовных либо административных правонарушений, применять физическую силу, специальные средства и оружие при пресечении правонарушений, тем самым ограничивая права граждан.</w:t>
            </w:r>
          </w:p>
          <w:p w:rsidR="003F2A43" w:rsidRPr="00C327B3" w:rsidRDefault="003F2A43" w:rsidP="002D1462">
            <w:pPr>
              <w:tabs>
                <w:tab w:val="left" w:pos="426"/>
              </w:tabs>
              <w:ind w:firstLine="355"/>
              <w:rPr>
                <w:sz w:val="22"/>
                <w:lang w:val="ru-RU"/>
              </w:rPr>
            </w:pPr>
            <w:r w:rsidRPr="00C327B3">
              <w:rPr>
                <w:sz w:val="22"/>
                <w:lang w:val="ru-RU"/>
              </w:rPr>
              <w:lastRenderedPageBreak/>
              <w:t>На сегодняшний день, по республике насчитывается около 800 ЧОО, временно приостановивших свою деятельность и имеющих в своем арсенале служебное оружие, которые могут ее возобновить в любое время в разных регионах страны, поскольку срок и место действия лицензии не ограничены.</w:t>
            </w:r>
          </w:p>
          <w:p w:rsidR="003F2A43" w:rsidRPr="00C327B3" w:rsidRDefault="003F2A43" w:rsidP="002D1462">
            <w:pPr>
              <w:tabs>
                <w:tab w:val="left" w:pos="426"/>
              </w:tabs>
              <w:ind w:firstLine="355"/>
              <w:rPr>
                <w:sz w:val="22"/>
                <w:lang w:val="ru-RU"/>
              </w:rPr>
            </w:pPr>
            <w:r w:rsidRPr="00C327B3">
              <w:rPr>
                <w:sz w:val="22"/>
                <w:lang w:val="ru-RU"/>
              </w:rPr>
              <w:t>В свою очередь, это может негативно отразиться на осуществлении государственного контроля за субъектами данной категории, которые могут быть использованы в преступных целях и представлять угрозу национальной безопасности.</w:t>
            </w:r>
          </w:p>
          <w:p w:rsidR="003F2A43" w:rsidRPr="00C327B3" w:rsidRDefault="003F2A43" w:rsidP="002D1462">
            <w:pPr>
              <w:tabs>
                <w:tab w:val="left" w:pos="426"/>
              </w:tabs>
              <w:ind w:firstLine="355"/>
              <w:rPr>
                <w:sz w:val="22"/>
                <w:lang w:val="ru-RU"/>
              </w:rPr>
            </w:pPr>
            <w:r w:rsidRPr="00C327B3">
              <w:rPr>
                <w:sz w:val="22"/>
                <w:lang w:val="ru-RU"/>
              </w:rPr>
              <w:t>Наряду с этим, одним из требований, предусмотренных приказом МВД от 27.06.2019г. № 584 «Об утверждении Критериев для организаций, осуществляющих подготовку и переподготовку владельцев и пользователей гражданского и служебного оружия» является наличие в СУЦ служебного оружия и патронов к нему, приобретенных в соответствии с нормами вооружения, установленными уполномоченным органом по контролю за оборотом гражданского и служебного оружия, для проведения практических занятий по огневой подготовке.</w:t>
            </w:r>
          </w:p>
          <w:p w:rsidR="003F2A43" w:rsidRPr="00C327B3" w:rsidRDefault="003F2A43" w:rsidP="002D1462">
            <w:pPr>
              <w:tabs>
                <w:tab w:val="left" w:pos="426"/>
              </w:tabs>
              <w:ind w:firstLine="355"/>
              <w:rPr>
                <w:sz w:val="22"/>
                <w:lang w:val="ru-RU"/>
              </w:rPr>
            </w:pPr>
            <w:r w:rsidRPr="00C327B3">
              <w:rPr>
                <w:sz w:val="22"/>
                <w:lang w:val="ru-RU"/>
              </w:rPr>
              <w:t>Таким образом, учитывая, что деятельность ЧОО и СУЦ тесно связана с деятельностью в сфере оборота служебного оружия и патронов к нему, видится необходимым установить норму, предусматривающую проведение проверок в отношении данной категории субъектов предпринимательства.</w:t>
            </w:r>
          </w:p>
          <w:p w:rsidR="003F2A43" w:rsidRPr="00C327B3" w:rsidRDefault="003F2A43" w:rsidP="002D1462">
            <w:pPr>
              <w:tabs>
                <w:tab w:val="left" w:pos="426"/>
              </w:tabs>
              <w:ind w:firstLine="355"/>
              <w:rPr>
                <w:sz w:val="22"/>
                <w:lang w:val="ru-RU"/>
              </w:rPr>
            </w:pPr>
            <w:r w:rsidRPr="00C327B3">
              <w:rPr>
                <w:sz w:val="22"/>
                <w:lang w:val="ru-RU"/>
              </w:rPr>
              <w:t xml:space="preserve">Необходимо отметить, что данная поправка ранее была проработана в рамках проекта Закона «О внесении изменений и дополнений в некоторые законодательные акты Республики Казахстан по вопросам совершенствования законодательства в области миграции населения» и в феврале т.г. согласована без замечаний в рамках подписанного </w:t>
            </w:r>
            <w:r w:rsidRPr="00C327B3">
              <w:rPr>
                <w:sz w:val="22"/>
                <w:lang w:val="ru-RU"/>
              </w:rPr>
              <w:lastRenderedPageBreak/>
              <w:t>Премьер-Министром заключения Правительства, а также Администрацией Президента.</w:t>
            </w:r>
          </w:p>
        </w:tc>
      </w:tr>
      <w:tr w:rsidR="003F2A43" w:rsidRPr="00C327B3" w:rsidTr="002D1462">
        <w:trPr>
          <w:trHeight w:val="71"/>
          <w:jc w:val="center"/>
        </w:trPr>
        <w:tc>
          <w:tcPr>
            <w:tcW w:w="15301" w:type="dxa"/>
            <w:gridSpan w:val="5"/>
            <w:tcBorders>
              <w:right w:val="single" w:sz="4" w:space="0" w:color="auto"/>
            </w:tcBorders>
          </w:tcPr>
          <w:p w:rsidR="003F2A43" w:rsidRPr="00C327B3" w:rsidRDefault="003F2A43" w:rsidP="002D1462">
            <w:pPr>
              <w:widowControl w:val="0"/>
              <w:tabs>
                <w:tab w:val="left" w:pos="426"/>
              </w:tabs>
              <w:jc w:val="center"/>
              <w:rPr>
                <w:sz w:val="22"/>
                <w:lang w:val="ru-RU"/>
              </w:rPr>
            </w:pPr>
            <w:r w:rsidRPr="00C327B3">
              <w:rPr>
                <w:b/>
                <w:bCs/>
                <w:sz w:val="24"/>
                <w:szCs w:val="24"/>
                <w:lang w:val="ru-RU"/>
              </w:rPr>
              <w:lastRenderedPageBreak/>
              <w:t>Закон Республики Казахстан «О государственном контроле за оборотом отдельных видов оружия»</w:t>
            </w:r>
            <w:r w:rsidRPr="00C327B3">
              <w:rPr>
                <w:b/>
                <w:sz w:val="24"/>
                <w:szCs w:val="24"/>
                <w:lang w:val="ru-RU"/>
              </w:rPr>
              <w:t xml:space="preserve"> от 30 декабря 1998 года</w:t>
            </w:r>
          </w:p>
        </w:tc>
      </w:tr>
      <w:tr w:rsidR="003F2A43" w:rsidRPr="00C327B3" w:rsidTr="002D1462">
        <w:trPr>
          <w:trHeight w:val="71"/>
          <w:jc w:val="center"/>
        </w:trPr>
        <w:tc>
          <w:tcPr>
            <w:tcW w:w="559" w:type="dxa"/>
            <w:shd w:val="clear" w:color="auto" w:fill="FFFFFF" w:themeFill="background1"/>
          </w:tcPr>
          <w:p w:rsidR="003F2A43" w:rsidRPr="00386595" w:rsidRDefault="003F2A43" w:rsidP="002D1462">
            <w:pPr>
              <w:pStyle w:val="aff"/>
              <w:numPr>
                <w:ilvl w:val="0"/>
                <w:numId w:val="28"/>
              </w:numPr>
              <w:jc w:val="center"/>
              <w:rPr>
                <w:sz w:val="22"/>
                <w:lang w:val="ru-RU"/>
              </w:rPr>
            </w:pP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3F2A43" w:rsidRPr="00C327B3" w:rsidRDefault="003F2A43" w:rsidP="002D1462">
            <w:pPr>
              <w:jc w:val="center"/>
              <w:rPr>
                <w:bCs/>
                <w:sz w:val="24"/>
                <w:szCs w:val="24"/>
                <w:lang w:val="ru-RU"/>
              </w:rPr>
            </w:pPr>
            <w:r w:rsidRPr="00C327B3">
              <w:rPr>
                <w:bCs/>
                <w:sz w:val="24"/>
                <w:szCs w:val="24"/>
                <w:lang w:val="ru-RU"/>
              </w:rPr>
              <w:t xml:space="preserve">Новый подпункт 7) </w:t>
            </w:r>
          </w:p>
          <w:p w:rsidR="003F2A43" w:rsidRPr="00C327B3" w:rsidRDefault="003F2A43" w:rsidP="002D1462">
            <w:pPr>
              <w:jc w:val="center"/>
              <w:rPr>
                <w:bCs/>
                <w:sz w:val="24"/>
                <w:szCs w:val="24"/>
                <w:lang w:val="ru-RU"/>
              </w:rPr>
            </w:pPr>
            <w:r w:rsidRPr="00C327B3">
              <w:rPr>
                <w:bCs/>
                <w:sz w:val="24"/>
                <w:szCs w:val="24"/>
                <w:lang w:val="ru-RU"/>
              </w:rPr>
              <w:t>пункта 2</w:t>
            </w:r>
          </w:p>
          <w:p w:rsidR="003F2A43" w:rsidRPr="00C327B3" w:rsidRDefault="003F2A43" w:rsidP="002D1462">
            <w:pPr>
              <w:keepNext/>
              <w:widowControl w:val="0"/>
              <w:shd w:val="clear" w:color="FFFFFF" w:fill="FFFFFF"/>
              <w:tabs>
                <w:tab w:val="left" w:pos="426"/>
              </w:tabs>
              <w:jc w:val="center"/>
              <w:rPr>
                <w:bCs/>
                <w:sz w:val="22"/>
                <w:lang w:val="ru-RU"/>
              </w:rPr>
            </w:pPr>
            <w:r w:rsidRPr="00C327B3">
              <w:rPr>
                <w:bCs/>
                <w:sz w:val="24"/>
                <w:szCs w:val="24"/>
                <w:lang w:val="ru-RU"/>
              </w:rPr>
              <w:t>статьи 16</w:t>
            </w:r>
          </w:p>
        </w:tc>
        <w:tc>
          <w:tcPr>
            <w:tcW w:w="4055" w:type="dxa"/>
            <w:tcBorders>
              <w:top w:val="single" w:sz="4" w:space="0" w:color="auto"/>
              <w:left w:val="single" w:sz="4" w:space="0" w:color="auto"/>
              <w:bottom w:val="single" w:sz="4" w:space="0" w:color="auto"/>
              <w:right w:val="single" w:sz="4" w:space="0" w:color="auto"/>
            </w:tcBorders>
            <w:shd w:val="clear" w:color="auto" w:fill="FFFFFF" w:themeFill="background1"/>
          </w:tcPr>
          <w:p w:rsidR="003F2A43" w:rsidRPr="00C327B3" w:rsidRDefault="003F2A43" w:rsidP="002D1462">
            <w:pPr>
              <w:ind w:firstLine="24"/>
              <w:rPr>
                <w:bCs/>
                <w:color w:val="000000"/>
                <w:spacing w:val="2"/>
                <w:sz w:val="24"/>
                <w:szCs w:val="24"/>
                <w:bdr w:val="none" w:sz="0" w:space="0" w:color="auto" w:frame="1"/>
                <w:shd w:val="clear" w:color="auto" w:fill="FFFFFF"/>
                <w:lang w:val="ru-RU"/>
              </w:rPr>
            </w:pPr>
            <w:r w:rsidRPr="00C327B3">
              <w:rPr>
                <w:bCs/>
                <w:color w:val="000000"/>
                <w:spacing w:val="2"/>
                <w:sz w:val="24"/>
                <w:szCs w:val="24"/>
                <w:bdr w:val="none" w:sz="0" w:space="0" w:color="auto" w:frame="1"/>
                <w:shd w:val="clear" w:color="auto" w:fill="FFFFFF"/>
                <w:lang w:val="ru-RU"/>
              </w:rPr>
              <w:t>Статья 16. Права и обязанности владельцев оружия</w:t>
            </w:r>
          </w:p>
          <w:p w:rsidR="003F2A43" w:rsidRPr="00C327B3" w:rsidRDefault="003F2A43" w:rsidP="002D1462">
            <w:pPr>
              <w:jc w:val="center"/>
              <w:rPr>
                <w:bCs/>
                <w:sz w:val="24"/>
                <w:szCs w:val="24"/>
                <w:lang w:val="ru-RU"/>
              </w:rPr>
            </w:pPr>
            <w:r w:rsidRPr="00C327B3">
              <w:rPr>
                <w:bCs/>
                <w:sz w:val="24"/>
                <w:szCs w:val="24"/>
                <w:lang w:val="ru-RU"/>
              </w:rPr>
              <w:t>...</w:t>
            </w:r>
          </w:p>
          <w:p w:rsidR="003F2A43" w:rsidRPr="00C327B3" w:rsidRDefault="003F2A43" w:rsidP="002D1462">
            <w:pPr>
              <w:ind w:firstLine="166"/>
              <w:rPr>
                <w:bCs/>
                <w:sz w:val="24"/>
                <w:szCs w:val="24"/>
                <w:lang w:val="ru-RU"/>
              </w:rPr>
            </w:pPr>
            <w:r w:rsidRPr="00C327B3">
              <w:rPr>
                <w:bCs/>
                <w:sz w:val="24"/>
                <w:szCs w:val="24"/>
                <w:lang w:val="ru-RU"/>
              </w:rPr>
              <w:t>2. Владельцы оружия обязаны:</w:t>
            </w:r>
          </w:p>
          <w:p w:rsidR="003F2A43" w:rsidRPr="00C327B3" w:rsidRDefault="003F2A43" w:rsidP="002D1462">
            <w:pPr>
              <w:ind w:firstLine="248"/>
              <w:rPr>
                <w:bCs/>
                <w:sz w:val="24"/>
                <w:szCs w:val="24"/>
                <w:lang w:val="ru-RU"/>
              </w:rPr>
            </w:pPr>
            <w:r w:rsidRPr="00C327B3">
              <w:rPr>
                <w:bCs/>
                <w:sz w:val="24"/>
                <w:szCs w:val="24"/>
                <w:lang w:val="ru-RU"/>
              </w:rPr>
              <w:t>1) зарегистрировать и перерегистрировать в органах внутренних дел имеющееся в собственности оружие, за исключением перечисленного в абзаце 3 пункта 1 статьи 15;</w:t>
            </w:r>
          </w:p>
          <w:p w:rsidR="003F2A43" w:rsidRPr="00C327B3" w:rsidRDefault="003F2A43" w:rsidP="002D1462">
            <w:pPr>
              <w:ind w:firstLine="248"/>
              <w:rPr>
                <w:bCs/>
                <w:sz w:val="24"/>
                <w:szCs w:val="24"/>
                <w:lang w:val="ru-RU"/>
              </w:rPr>
            </w:pPr>
            <w:r w:rsidRPr="00C327B3">
              <w:rPr>
                <w:bCs/>
                <w:sz w:val="24"/>
                <w:szCs w:val="24"/>
                <w:lang w:val="ru-RU"/>
              </w:rPr>
              <w:t>2) соблюдать установленный порядок перевозки оружия и патронов к нему;</w:t>
            </w:r>
          </w:p>
          <w:p w:rsidR="003F2A43" w:rsidRPr="00C327B3" w:rsidRDefault="003F2A43" w:rsidP="002D1462">
            <w:pPr>
              <w:ind w:firstLine="248"/>
              <w:rPr>
                <w:bCs/>
                <w:sz w:val="24"/>
                <w:szCs w:val="24"/>
                <w:lang w:val="ru-RU"/>
              </w:rPr>
            </w:pPr>
            <w:r w:rsidRPr="00C327B3">
              <w:rPr>
                <w:bCs/>
                <w:sz w:val="24"/>
                <w:szCs w:val="24"/>
                <w:lang w:val="ru-RU"/>
              </w:rPr>
              <w:t>3) обеспечивать сохранность оружия и патронов к нему;</w:t>
            </w:r>
          </w:p>
          <w:p w:rsidR="003F2A43" w:rsidRPr="00C327B3" w:rsidRDefault="003F2A43" w:rsidP="002D1462">
            <w:pPr>
              <w:ind w:firstLine="248"/>
              <w:rPr>
                <w:bCs/>
                <w:sz w:val="24"/>
                <w:szCs w:val="24"/>
                <w:lang w:val="ru-RU"/>
              </w:rPr>
            </w:pPr>
            <w:r w:rsidRPr="00C327B3">
              <w:rPr>
                <w:bCs/>
                <w:sz w:val="24"/>
                <w:szCs w:val="24"/>
                <w:lang w:val="ru-RU"/>
              </w:rPr>
              <w:t>4) обеспечивать беспрепятственный доступ сотрудников органов внутренних дел на территорию контролируемых объектов и в места хранения оружия, представлять им необходимую документацию для ознакомления в соответствии с законодательством;</w:t>
            </w:r>
          </w:p>
          <w:p w:rsidR="003F2A43" w:rsidRPr="00C327B3" w:rsidRDefault="003F2A43" w:rsidP="002D1462">
            <w:pPr>
              <w:ind w:firstLine="248"/>
              <w:rPr>
                <w:bCs/>
                <w:sz w:val="24"/>
                <w:szCs w:val="24"/>
                <w:lang w:val="ru-RU"/>
              </w:rPr>
            </w:pPr>
            <w:r w:rsidRPr="00C327B3">
              <w:rPr>
                <w:bCs/>
                <w:sz w:val="24"/>
                <w:szCs w:val="24"/>
                <w:lang w:val="ru-RU"/>
              </w:rPr>
              <w:t>5) в случае смерти владельца гражданского оружия члены семьи обязаны в месячный срок перерегистрировать или сдать на комиссионную реализацию это оружие;</w:t>
            </w:r>
          </w:p>
          <w:p w:rsidR="003F2A43" w:rsidRPr="00C327B3" w:rsidRDefault="003F2A43" w:rsidP="002D1462">
            <w:pPr>
              <w:ind w:firstLine="248"/>
              <w:rPr>
                <w:bCs/>
                <w:sz w:val="24"/>
                <w:szCs w:val="24"/>
                <w:lang w:val="ru-RU"/>
              </w:rPr>
            </w:pPr>
            <w:r w:rsidRPr="00C327B3">
              <w:rPr>
                <w:bCs/>
                <w:sz w:val="24"/>
                <w:szCs w:val="24"/>
                <w:lang w:val="ru-RU"/>
              </w:rPr>
              <w:t xml:space="preserve">5-1) пройти один раз в пять лет проверку знаний правил безопасного обращения с гражданским и служебным оружием в организациях, </w:t>
            </w:r>
            <w:r w:rsidRPr="00C327B3">
              <w:rPr>
                <w:bCs/>
                <w:sz w:val="24"/>
                <w:szCs w:val="24"/>
                <w:lang w:val="ru-RU"/>
              </w:rPr>
              <w:lastRenderedPageBreak/>
              <w:t>определяемых уполномоченным органом в сфере контроля за оборотом оружия;</w:t>
            </w:r>
          </w:p>
          <w:p w:rsidR="003F2A43" w:rsidRPr="00C327B3" w:rsidRDefault="003F2A43" w:rsidP="002D1462">
            <w:pPr>
              <w:ind w:firstLine="248"/>
              <w:rPr>
                <w:bCs/>
                <w:sz w:val="24"/>
                <w:szCs w:val="24"/>
                <w:lang w:val="ru-RU"/>
              </w:rPr>
            </w:pPr>
            <w:r w:rsidRPr="00C327B3">
              <w:rPr>
                <w:bCs/>
                <w:sz w:val="24"/>
                <w:szCs w:val="24"/>
                <w:lang w:val="ru-RU"/>
              </w:rPr>
              <w:t>6) при перемене места жительства снять оружие с учета органа внутренних дел и в десятидневный срок поставить его на соответствующий учет по новому постоянному месту жительства, а при перемене места жительства в пределах одного района либо города, не имеющего районного деления, - в пятидневный срок уведомить об этом территориальный орган внутренних дел;</w:t>
            </w:r>
          </w:p>
          <w:p w:rsidR="003F2A43" w:rsidRPr="00C327B3" w:rsidRDefault="003F2A43" w:rsidP="002D1462">
            <w:pPr>
              <w:ind w:firstLine="248"/>
              <w:rPr>
                <w:b/>
                <w:bCs/>
                <w:sz w:val="24"/>
                <w:szCs w:val="24"/>
                <w:lang w:val="ru-RU"/>
              </w:rPr>
            </w:pPr>
            <w:r w:rsidRPr="00C327B3">
              <w:rPr>
                <w:b/>
                <w:bCs/>
                <w:sz w:val="24"/>
                <w:szCs w:val="24"/>
                <w:lang w:val="ru-RU"/>
              </w:rPr>
              <w:t>7) отсутствует</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3F2A43" w:rsidRPr="00C327B3" w:rsidRDefault="003F2A43" w:rsidP="002D1462">
            <w:pPr>
              <w:ind w:firstLine="24"/>
              <w:rPr>
                <w:bCs/>
                <w:color w:val="000000"/>
                <w:spacing w:val="2"/>
                <w:sz w:val="24"/>
                <w:szCs w:val="24"/>
                <w:bdr w:val="none" w:sz="0" w:space="0" w:color="auto" w:frame="1"/>
                <w:shd w:val="clear" w:color="auto" w:fill="FFFFFF"/>
                <w:lang w:val="ru-RU"/>
              </w:rPr>
            </w:pPr>
            <w:r w:rsidRPr="00C327B3">
              <w:rPr>
                <w:bCs/>
                <w:color w:val="000000"/>
                <w:spacing w:val="2"/>
                <w:sz w:val="24"/>
                <w:szCs w:val="24"/>
                <w:bdr w:val="none" w:sz="0" w:space="0" w:color="auto" w:frame="1"/>
                <w:shd w:val="clear" w:color="auto" w:fill="FFFFFF"/>
                <w:lang w:val="ru-RU"/>
              </w:rPr>
              <w:lastRenderedPageBreak/>
              <w:t>Статья 16. Права и обязанности владельцев оружия</w:t>
            </w:r>
          </w:p>
          <w:p w:rsidR="003F2A43" w:rsidRPr="00C327B3" w:rsidRDefault="003F2A43" w:rsidP="002D1462">
            <w:pPr>
              <w:jc w:val="center"/>
              <w:rPr>
                <w:bCs/>
                <w:sz w:val="24"/>
                <w:szCs w:val="24"/>
                <w:lang w:val="ru-RU"/>
              </w:rPr>
            </w:pPr>
            <w:r w:rsidRPr="00C327B3">
              <w:rPr>
                <w:bCs/>
                <w:sz w:val="24"/>
                <w:szCs w:val="24"/>
                <w:lang w:val="ru-RU"/>
              </w:rPr>
              <w:t>...</w:t>
            </w:r>
          </w:p>
          <w:p w:rsidR="003F2A43" w:rsidRPr="00C327B3" w:rsidRDefault="003F2A43" w:rsidP="002D1462">
            <w:pPr>
              <w:ind w:firstLine="166"/>
              <w:rPr>
                <w:bCs/>
                <w:sz w:val="24"/>
                <w:szCs w:val="24"/>
                <w:lang w:val="ru-RU"/>
              </w:rPr>
            </w:pPr>
            <w:r w:rsidRPr="00C327B3">
              <w:rPr>
                <w:bCs/>
                <w:sz w:val="24"/>
                <w:szCs w:val="24"/>
                <w:lang w:val="ru-RU"/>
              </w:rPr>
              <w:t>2. Владельцы оружия обязаны:</w:t>
            </w:r>
          </w:p>
          <w:p w:rsidR="003F2A43" w:rsidRPr="00C327B3" w:rsidRDefault="003F2A43" w:rsidP="002D1462">
            <w:pPr>
              <w:ind w:firstLine="248"/>
              <w:rPr>
                <w:bCs/>
                <w:sz w:val="24"/>
                <w:szCs w:val="24"/>
                <w:lang w:val="ru-RU"/>
              </w:rPr>
            </w:pPr>
            <w:r w:rsidRPr="00C327B3">
              <w:rPr>
                <w:bCs/>
                <w:sz w:val="24"/>
                <w:szCs w:val="24"/>
                <w:lang w:val="ru-RU"/>
              </w:rPr>
              <w:t>1) зарегистрировать и перерегистрировать в органах внутренних дел имеющееся в собственности оружие, за исключением перечисленного в абзаце 3 пункта 1 статьи 15;</w:t>
            </w:r>
          </w:p>
          <w:p w:rsidR="003F2A43" w:rsidRPr="00C327B3" w:rsidRDefault="003F2A43" w:rsidP="002D1462">
            <w:pPr>
              <w:ind w:firstLine="248"/>
              <w:rPr>
                <w:bCs/>
                <w:sz w:val="24"/>
                <w:szCs w:val="24"/>
                <w:lang w:val="ru-RU"/>
              </w:rPr>
            </w:pPr>
            <w:r w:rsidRPr="00C327B3">
              <w:rPr>
                <w:bCs/>
                <w:sz w:val="24"/>
                <w:szCs w:val="24"/>
                <w:lang w:val="ru-RU"/>
              </w:rPr>
              <w:t>2) соблюдать установленный порядок перевозки оружия и патронов к нему;</w:t>
            </w:r>
          </w:p>
          <w:p w:rsidR="003F2A43" w:rsidRPr="00C327B3" w:rsidRDefault="003F2A43" w:rsidP="002D1462">
            <w:pPr>
              <w:ind w:firstLine="248"/>
              <w:rPr>
                <w:bCs/>
                <w:sz w:val="24"/>
                <w:szCs w:val="24"/>
                <w:lang w:val="ru-RU"/>
              </w:rPr>
            </w:pPr>
            <w:r w:rsidRPr="00C327B3">
              <w:rPr>
                <w:bCs/>
                <w:sz w:val="24"/>
                <w:szCs w:val="24"/>
                <w:lang w:val="ru-RU"/>
              </w:rPr>
              <w:t>3) обеспечивать сохранность оружия и патронов к нему;</w:t>
            </w:r>
          </w:p>
          <w:p w:rsidR="003F2A43" w:rsidRPr="00C327B3" w:rsidRDefault="003F2A43" w:rsidP="002D1462">
            <w:pPr>
              <w:ind w:firstLine="248"/>
              <w:rPr>
                <w:bCs/>
                <w:sz w:val="24"/>
                <w:szCs w:val="24"/>
                <w:lang w:val="ru-RU"/>
              </w:rPr>
            </w:pPr>
            <w:r w:rsidRPr="00C327B3">
              <w:rPr>
                <w:bCs/>
                <w:sz w:val="24"/>
                <w:szCs w:val="24"/>
                <w:lang w:val="ru-RU"/>
              </w:rPr>
              <w:t>4) обеспечивать беспрепятственный доступ сотрудников органов внутренних дел на территорию контролируемых объектов и в места хранения оружия, представлять им необходимую документацию для ознакомления в соответствии с законодательством;</w:t>
            </w:r>
          </w:p>
          <w:p w:rsidR="003F2A43" w:rsidRPr="00C327B3" w:rsidRDefault="003F2A43" w:rsidP="002D1462">
            <w:pPr>
              <w:ind w:firstLine="248"/>
              <w:rPr>
                <w:bCs/>
                <w:sz w:val="24"/>
                <w:szCs w:val="24"/>
                <w:lang w:val="ru-RU"/>
              </w:rPr>
            </w:pPr>
            <w:r w:rsidRPr="00C327B3">
              <w:rPr>
                <w:bCs/>
                <w:sz w:val="24"/>
                <w:szCs w:val="24"/>
                <w:lang w:val="ru-RU"/>
              </w:rPr>
              <w:t>5) в случае смерти владельца гражданского оружия члены семьи обязаны в месячный срок перерегистрировать или сдать на комиссионную реализацию это оружие;</w:t>
            </w:r>
          </w:p>
          <w:p w:rsidR="003F2A43" w:rsidRPr="00C327B3" w:rsidRDefault="003F2A43" w:rsidP="002D1462">
            <w:pPr>
              <w:ind w:firstLine="248"/>
              <w:rPr>
                <w:bCs/>
                <w:sz w:val="24"/>
                <w:szCs w:val="24"/>
                <w:lang w:val="ru-RU"/>
              </w:rPr>
            </w:pPr>
            <w:r w:rsidRPr="00C327B3">
              <w:rPr>
                <w:bCs/>
                <w:sz w:val="24"/>
                <w:szCs w:val="24"/>
                <w:lang w:val="ru-RU"/>
              </w:rPr>
              <w:t xml:space="preserve">5-1) пройти один раз в пять лет проверку знаний правил безопасного обращения с гражданским и служебным оружием в организациях, </w:t>
            </w:r>
            <w:r w:rsidRPr="00C327B3">
              <w:rPr>
                <w:bCs/>
                <w:sz w:val="24"/>
                <w:szCs w:val="24"/>
                <w:lang w:val="ru-RU"/>
              </w:rPr>
              <w:lastRenderedPageBreak/>
              <w:t>определяемых уполномоченным органом в сфере контроля за оборотом оружия;</w:t>
            </w:r>
          </w:p>
          <w:p w:rsidR="003F2A43" w:rsidRPr="00C327B3" w:rsidRDefault="003F2A43" w:rsidP="002D1462">
            <w:pPr>
              <w:ind w:firstLine="248"/>
              <w:rPr>
                <w:bCs/>
                <w:sz w:val="24"/>
                <w:szCs w:val="24"/>
                <w:lang w:val="ru-RU"/>
              </w:rPr>
            </w:pPr>
            <w:r w:rsidRPr="00C327B3">
              <w:rPr>
                <w:bCs/>
                <w:sz w:val="24"/>
                <w:szCs w:val="24"/>
                <w:lang w:val="ru-RU"/>
              </w:rPr>
              <w:t>6) при перемене места жительства снять оружие с учета органа внутренних дел и в десятидневный срок поставить его на соответствующий учет по новому постоянному месту жительства, а при перемене места жительства в пределах одного района либо города, не имеющего районного деления, - в пятидневный срок уведомить об этом территориальный орган внутренних дел;</w:t>
            </w:r>
          </w:p>
          <w:p w:rsidR="003F2A43" w:rsidRPr="00C327B3" w:rsidRDefault="003F2A43" w:rsidP="002D1462">
            <w:pPr>
              <w:ind w:firstLine="166"/>
              <w:rPr>
                <w:b/>
                <w:bCs/>
                <w:sz w:val="24"/>
                <w:szCs w:val="24"/>
                <w:lang w:val="ru-RU"/>
              </w:rPr>
            </w:pPr>
            <w:r w:rsidRPr="00C327B3">
              <w:rPr>
                <w:b/>
                <w:bCs/>
                <w:sz w:val="24"/>
                <w:szCs w:val="24"/>
                <w:lang w:val="ru-RU"/>
              </w:rPr>
              <w:t>7) в случае приостановления деятельности юридического лица, в срок не более 15 рабочих дней сдать на хранение имеющееся оружие и патронов к нему в установленном законодательством Республики Казахстан порядке.</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F2A43" w:rsidRPr="00C327B3" w:rsidRDefault="003F2A43" w:rsidP="002D1462">
            <w:pPr>
              <w:ind w:firstLine="459"/>
              <w:rPr>
                <w:bCs/>
                <w:sz w:val="24"/>
                <w:szCs w:val="24"/>
                <w:lang w:val="ru-RU"/>
              </w:rPr>
            </w:pPr>
            <w:r w:rsidRPr="00C327B3">
              <w:rPr>
                <w:bCs/>
                <w:sz w:val="24"/>
                <w:szCs w:val="24"/>
                <w:lang w:val="ru-RU"/>
              </w:rPr>
              <w:lastRenderedPageBreak/>
              <w:t>На сегодняшний день, по республике насчитывается более 800 частных охранных организаций (далее – ЧОО), временно приостановивших свою деятельность и имеющих в своем арсенале служебное оружие.</w:t>
            </w:r>
          </w:p>
          <w:p w:rsidR="003F2A43" w:rsidRPr="00C327B3" w:rsidRDefault="003F2A43" w:rsidP="002D1462">
            <w:pPr>
              <w:ind w:firstLine="459"/>
              <w:rPr>
                <w:bCs/>
                <w:sz w:val="24"/>
                <w:szCs w:val="24"/>
                <w:lang w:val="ru-RU"/>
              </w:rPr>
            </w:pPr>
            <w:r w:rsidRPr="00C327B3">
              <w:rPr>
                <w:bCs/>
                <w:sz w:val="24"/>
                <w:szCs w:val="24"/>
                <w:lang w:val="ru-RU"/>
              </w:rPr>
              <w:t>Следует отметить, что ЧОО являются субъектами предпринимательства с особыми уставными задачами, которые имеют право на приобретение служебного оружия и специальных средств (статья 18 Закона «Об охранной деятельности»).</w:t>
            </w:r>
          </w:p>
          <w:p w:rsidR="003F2A43" w:rsidRPr="00C327B3" w:rsidRDefault="003F2A43" w:rsidP="002D1462">
            <w:pPr>
              <w:ind w:firstLine="459"/>
              <w:rPr>
                <w:bCs/>
                <w:sz w:val="24"/>
                <w:szCs w:val="24"/>
                <w:lang w:val="ru-RU"/>
              </w:rPr>
            </w:pPr>
            <w:r w:rsidRPr="00C327B3">
              <w:rPr>
                <w:bCs/>
                <w:sz w:val="24"/>
                <w:szCs w:val="24"/>
                <w:lang w:val="ru-RU"/>
              </w:rPr>
              <w:t>В свою очередь, это может негативно отразиться на осуществлении государственного контроля за субъектами данной категории, которые могут быть использованы в преступных целях и представлять угрозу национальной безопасности.</w:t>
            </w:r>
          </w:p>
          <w:p w:rsidR="003F2A43" w:rsidRPr="00C327B3" w:rsidRDefault="003F2A43" w:rsidP="002D1462">
            <w:pPr>
              <w:ind w:firstLine="459"/>
              <w:rPr>
                <w:bCs/>
                <w:sz w:val="24"/>
                <w:szCs w:val="24"/>
                <w:lang w:val="ru-RU"/>
              </w:rPr>
            </w:pPr>
            <w:r w:rsidRPr="00C327B3">
              <w:rPr>
                <w:bCs/>
                <w:sz w:val="24"/>
                <w:szCs w:val="24"/>
                <w:lang w:val="ru-RU"/>
              </w:rPr>
              <w:t xml:space="preserve">Наряду с этим, одним из требований, предусмотренных приказом МВД от 27.06.2019г. № 584 «Об утверждении Критериев для организаций, осуществляющих подготовку и переподготовку владельцев и пользователей гражданского и служебного оружия» является наличие в специализированных учебных центрах (далее – СУЦ) служебного оружия и патронов к нему, приобретенных в соответствии с нормами вооружения, установленными уполномоченным органом по контролю за оборотом гражданского и служебного оружия, для проведения практических занятий по огневой подготовке, которые также могут быть </w:t>
            </w:r>
            <w:r w:rsidRPr="00C327B3">
              <w:rPr>
                <w:bCs/>
                <w:sz w:val="24"/>
                <w:szCs w:val="24"/>
                <w:lang w:val="ru-RU"/>
              </w:rPr>
              <w:lastRenderedPageBreak/>
              <w:t>использованы в преступных целях и представлять угрозу национальной безопасности.</w:t>
            </w:r>
          </w:p>
          <w:p w:rsidR="003F2A43" w:rsidRPr="00C327B3" w:rsidRDefault="003F2A43" w:rsidP="002D1462">
            <w:pPr>
              <w:ind w:firstLine="459"/>
              <w:rPr>
                <w:bCs/>
                <w:sz w:val="24"/>
                <w:szCs w:val="24"/>
                <w:lang w:val="ru-RU"/>
              </w:rPr>
            </w:pPr>
            <w:r w:rsidRPr="00C327B3">
              <w:rPr>
                <w:bCs/>
                <w:sz w:val="24"/>
                <w:szCs w:val="24"/>
                <w:lang w:val="ru-RU"/>
              </w:rPr>
              <w:t>В настоящее время во всех СУЦ имеется огнестрельное оружие, в том числе нарезное.</w:t>
            </w:r>
          </w:p>
          <w:p w:rsidR="003F2A43" w:rsidRPr="00C327B3" w:rsidRDefault="003F2A43" w:rsidP="002D1462">
            <w:pPr>
              <w:ind w:firstLine="459"/>
              <w:rPr>
                <w:bCs/>
                <w:sz w:val="24"/>
                <w:szCs w:val="24"/>
                <w:lang w:val="ru-RU"/>
              </w:rPr>
            </w:pPr>
            <w:r w:rsidRPr="00C327B3">
              <w:rPr>
                <w:bCs/>
                <w:sz w:val="24"/>
                <w:szCs w:val="24"/>
                <w:lang w:val="ru-RU"/>
              </w:rPr>
              <w:t>Таким образом, видится необходимым установить норму, предусматривающую сдавать, имеющееся оружие в установленном законодательством РК порядке в случае приостановления деятельности юридического лица.</w:t>
            </w:r>
          </w:p>
          <w:p w:rsidR="003F2A43" w:rsidRPr="00C327B3" w:rsidRDefault="003F2A43" w:rsidP="002D1462">
            <w:pPr>
              <w:ind w:firstLine="459"/>
              <w:rPr>
                <w:bCs/>
                <w:sz w:val="24"/>
                <w:szCs w:val="24"/>
                <w:lang w:val="ru-RU"/>
              </w:rPr>
            </w:pPr>
          </w:p>
        </w:tc>
      </w:tr>
      <w:tr w:rsidR="003F2A43" w:rsidRPr="00C327B3" w:rsidTr="002D1462">
        <w:trPr>
          <w:trHeight w:val="71"/>
          <w:jc w:val="center"/>
        </w:trPr>
        <w:tc>
          <w:tcPr>
            <w:tcW w:w="15301" w:type="dxa"/>
            <w:gridSpan w:val="5"/>
          </w:tcPr>
          <w:p w:rsidR="003F2A43" w:rsidRPr="00C327B3" w:rsidRDefault="003F2A43" w:rsidP="002D1462">
            <w:pPr>
              <w:tabs>
                <w:tab w:val="left" w:pos="426"/>
              </w:tabs>
              <w:jc w:val="center"/>
              <w:rPr>
                <w:b/>
                <w:sz w:val="22"/>
                <w:lang w:val="ru-RU"/>
              </w:rPr>
            </w:pPr>
            <w:r w:rsidRPr="00C327B3">
              <w:rPr>
                <w:b/>
                <w:sz w:val="22"/>
                <w:lang w:val="ru-RU"/>
              </w:rPr>
              <w:lastRenderedPageBreak/>
              <w:t>Закон Республики Казахстан «Об охранной деятельности» от 19 октября 2000 года</w:t>
            </w:r>
          </w:p>
        </w:tc>
      </w:tr>
      <w:tr w:rsidR="003F2A43" w:rsidRPr="00C327B3" w:rsidTr="002D1462">
        <w:trPr>
          <w:trHeight w:val="71"/>
          <w:jc w:val="center"/>
        </w:trPr>
        <w:tc>
          <w:tcPr>
            <w:tcW w:w="559" w:type="dxa"/>
          </w:tcPr>
          <w:p w:rsidR="003F2A43" w:rsidRPr="00386595" w:rsidRDefault="003F2A43" w:rsidP="002D1462">
            <w:pPr>
              <w:pStyle w:val="aff"/>
              <w:numPr>
                <w:ilvl w:val="0"/>
                <w:numId w:val="28"/>
              </w:numPr>
              <w:jc w:val="center"/>
              <w:rPr>
                <w:sz w:val="22"/>
                <w:lang w:val="ru-RU"/>
              </w:rPr>
            </w:pPr>
          </w:p>
        </w:tc>
        <w:tc>
          <w:tcPr>
            <w:tcW w:w="1757"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jc w:val="center"/>
              <w:rPr>
                <w:sz w:val="22"/>
                <w:lang w:val="ru-RU"/>
              </w:rPr>
            </w:pPr>
            <w:r w:rsidRPr="00C327B3">
              <w:rPr>
                <w:sz w:val="22"/>
                <w:lang w:val="ru-RU"/>
              </w:rPr>
              <w:t>Новый</w:t>
            </w:r>
          </w:p>
          <w:p w:rsidR="003F2A43" w:rsidRPr="00C327B3" w:rsidRDefault="003F2A43" w:rsidP="002D1462">
            <w:pPr>
              <w:tabs>
                <w:tab w:val="left" w:pos="426"/>
              </w:tabs>
              <w:jc w:val="center"/>
              <w:rPr>
                <w:sz w:val="22"/>
                <w:lang w:val="ru-RU"/>
              </w:rPr>
            </w:pPr>
            <w:r w:rsidRPr="00C327B3">
              <w:rPr>
                <w:sz w:val="22"/>
                <w:lang w:val="ru-RU"/>
              </w:rPr>
              <w:t>подпункт 7)</w:t>
            </w:r>
          </w:p>
          <w:p w:rsidR="003F2A43" w:rsidRPr="00C327B3" w:rsidRDefault="003F2A43" w:rsidP="002D1462">
            <w:pPr>
              <w:tabs>
                <w:tab w:val="left" w:pos="426"/>
              </w:tabs>
              <w:jc w:val="center"/>
              <w:rPr>
                <w:sz w:val="22"/>
                <w:lang w:val="ru-RU"/>
              </w:rPr>
            </w:pPr>
            <w:r w:rsidRPr="00C327B3">
              <w:rPr>
                <w:sz w:val="22"/>
                <w:lang w:val="ru-RU"/>
              </w:rPr>
              <w:t>пункта 6</w:t>
            </w:r>
          </w:p>
          <w:p w:rsidR="003F2A43" w:rsidRPr="00C327B3" w:rsidRDefault="003F2A43" w:rsidP="002D1462">
            <w:pPr>
              <w:tabs>
                <w:tab w:val="left" w:pos="426"/>
              </w:tabs>
              <w:jc w:val="center"/>
              <w:rPr>
                <w:sz w:val="22"/>
                <w:lang w:val="ru-RU"/>
              </w:rPr>
            </w:pPr>
            <w:r w:rsidRPr="00C327B3">
              <w:rPr>
                <w:sz w:val="22"/>
                <w:lang w:val="ru-RU"/>
              </w:rPr>
              <w:t>статьи 10</w:t>
            </w:r>
          </w:p>
        </w:tc>
        <w:tc>
          <w:tcPr>
            <w:tcW w:w="4055"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ind w:firstLine="300"/>
              <w:rPr>
                <w:sz w:val="22"/>
                <w:lang w:val="ru-RU"/>
              </w:rPr>
            </w:pPr>
            <w:r w:rsidRPr="00C327B3">
              <w:rPr>
                <w:bCs/>
                <w:color w:val="000000"/>
                <w:spacing w:val="2"/>
                <w:sz w:val="22"/>
                <w:shd w:val="clear" w:color="FFFFFF" w:fill="FFFFFF"/>
                <w:lang w:val="ru-RU"/>
              </w:rPr>
              <w:t>Статья 10. Правовой статус частной охранной организации и требования, предъявляемые к работнику частной охранной организации, занимающему должность охранника</w:t>
            </w:r>
          </w:p>
          <w:p w:rsidR="003F2A43" w:rsidRPr="00C327B3" w:rsidRDefault="003F2A43" w:rsidP="002D1462">
            <w:pPr>
              <w:widowControl w:val="0"/>
              <w:tabs>
                <w:tab w:val="left" w:pos="426"/>
              </w:tabs>
              <w:ind w:firstLine="300"/>
              <w:rPr>
                <w:b/>
                <w:sz w:val="22"/>
                <w:lang w:val="ru-RU"/>
              </w:rPr>
            </w:pPr>
            <w:r w:rsidRPr="00C327B3">
              <w:rPr>
                <w:sz w:val="22"/>
                <w:lang w:val="ru-RU"/>
              </w:rPr>
              <w:t>6. Не может занимать должность охранника частной охранной организации лицо:</w:t>
            </w:r>
          </w:p>
          <w:p w:rsidR="003F2A43" w:rsidRPr="00C327B3" w:rsidRDefault="003F2A43" w:rsidP="002D1462">
            <w:pPr>
              <w:tabs>
                <w:tab w:val="left" w:pos="426"/>
              </w:tabs>
              <w:ind w:firstLine="300"/>
              <w:rPr>
                <w:sz w:val="22"/>
                <w:lang w:val="ru-RU"/>
              </w:rPr>
            </w:pPr>
            <w:r w:rsidRPr="00C327B3">
              <w:rPr>
                <w:b/>
                <w:sz w:val="22"/>
                <w:lang w:val="ru-RU"/>
              </w:rPr>
              <w:t>Отсутствует</w:t>
            </w:r>
          </w:p>
        </w:tc>
        <w:tc>
          <w:tcPr>
            <w:tcW w:w="3969"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ind w:firstLine="300"/>
              <w:rPr>
                <w:sz w:val="22"/>
                <w:lang w:val="ru-RU"/>
              </w:rPr>
            </w:pPr>
            <w:r w:rsidRPr="00C327B3">
              <w:rPr>
                <w:bCs/>
                <w:color w:val="000000"/>
                <w:spacing w:val="2"/>
                <w:sz w:val="22"/>
                <w:shd w:val="clear" w:color="FFFFFF" w:fill="FFFFFF"/>
                <w:lang w:val="ru-RU"/>
              </w:rPr>
              <w:t>Статья 10. Правовой статус частной охранной организации и требования, предъявляемые к работнику частной охранной организации, занимающему должность охранника</w:t>
            </w:r>
          </w:p>
          <w:p w:rsidR="003F2A43" w:rsidRPr="00C327B3" w:rsidRDefault="003F2A43" w:rsidP="002D1462">
            <w:pPr>
              <w:widowControl w:val="0"/>
              <w:tabs>
                <w:tab w:val="left" w:pos="426"/>
              </w:tabs>
              <w:ind w:firstLine="355"/>
              <w:rPr>
                <w:sz w:val="22"/>
                <w:lang w:val="ru-RU"/>
              </w:rPr>
            </w:pPr>
            <w:r w:rsidRPr="00C327B3">
              <w:rPr>
                <w:sz w:val="22"/>
                <w:lang w:val="ru-RU"/>
              </w:rPr>
              <w:t>6. Не может занимать должность охранника частной охранной организации лицо:</w:t>
            </w:r>
          </w:p>
          <w:p w:rsidR="003F2A43" w:rsidRPr="00C327B3" w:rsidRDefault="003F2A43" w:rsidP="002D1462">
            <w:pPr>
              <w:widowControl w:val="0"/>
              <w:tabs>
                <w:tab w:val="left" w:pos="426"/>
              </w:tabs>
              <w:ind w:firstLine="355"/>
              <w:rPr>
                <w:b/>
                <w:sz w:val="22"/>
                <w:lang w:val="ru-RU"/>
              </w:rPr>
            </w:pPr>
            <w:r w:rsidRPr="00C327B3">
              <w:rPr>
                <w:b/>
                <w:sz w:val="22"/>
                <w:lang w:val="ru-RU"/>
              </w:rPr>
              <w:t>7) состоящее на учете органов внутренних дел и (или) национальной безопасности по линии противодействия экстремизму, терроризму или организованной преступности.</w:t>
            </w:r>
          </w:p>
        </w:tc>
        <w:tc>
          <w:tcPr>
            <w:tcW w:w="4961"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widowControl w:val="0"/>
              <w:tabs>
                <w:tab w:val="left" w:pos="426"/>
              </w:tabs>
              <w:ind w:firstLine="355"/>
              <w:rPr>
                <w:sz w:val="22"/>
                <w:lang w:val="ru-RU"/>
              </w:rPr>
            </w:pPr>
            <w:r w:rsidRPr="00C327B3">
              <w:rPr>
                <w:sz w:val="22"/>
                <w:lang w:val="ru-RU"/>
              </w:rPr>
              <w:t>Во исполнение поручения Главы государства от 09.08.2022г, вносится поправка в Закон «Об охран</w:t>
            </w:r>
            <w:r>
              <w:rPr>
                <w:sz w:val="22"/>
                <w:lang w:val="ru-RU"/>
              </w:rPr>
              <w:t>н</w:t>
            </w:r>
            <w:r w:rsidRPr="00C327B3">
              <w:rPr>
                <w:sz w:val="22"/>
                <w:lang w:val="ru-RU"/>
              </w:rPr>
              <w:t>ой деятельности», регламентирующая проведение специальных проверочных мероприятий в отношении учредителей, руководителей и работников частных охранных организаций (ЧОО) и специализированных учебных центров (СУЦ) и запрещающие принятие на работу лиц, состоящих на оперативных учетах.</w:t>
            </w:r>
          </w:p>
          <w:p w:rsidR="003F2A43" w:rsidRPr="00C327B3" w:rsidRDefault="003F2A43" w:rsidP="002D1462">
            <w:pPr>
              <w:widowControl w:val="0"/>
              <w:tabs>
                <w:tab w:val="left" w:pos="426"/>
              </w:tabs>
              <w:ind w:firstLine="355"/>
              <w:rPr>
                <w:sz w:val="22"/>
                <w:lang w:val="ru-RU"/>
              </w:rPr>
            </w:pPr>
            <w:r w:rsidRPr="00C327B3">
              <w:rPr>
                <w:sz w:val="22"/>
                <w:lang w:val="ru-RU"/>
              </w:rPr>
              <w:t xml:space="preserve">На сегодняшний день законодательством не предусмотрен запрет принятия на работу охранником или руководителем частной охранной организации лиц, состоящих на учетах органов внутренних дел и (или) национальной </w:t>
            </w:r>
            <w:r w:rsidRPr="00C327B3">
              <w:rPr>
                <w:sz w:val="22"/>
                <w:lang w:val="ru-RU"/>
              </w:rPr>
              <w:lastRenderedPageBreak/>
              <w:t>безопасности по линии противодействия с экстремизмом, терроризмом или организованной преступности.</w:t>
            </w:r>
          </w:p>
          <w:p w:rsidR="003F2A43" w:rsidRPr="00C327B3" w:rsidRDefault="003F2A43" w:rsidP="002D1462">
            <w:pPr>
              <w:widowControl w:val="0"/>
              <w:tabs>
                <w:tab w:val="left" w:pos="426"/>
              </w:tabs>
              <w:ind w:firstLine="355"/>
              <w:rPr>
                <w:sz w:val="22"/>
                <w:lang w:val="ru-RU"/>
              </w:rPr>
            </w:pPr>
            <w:r w:rsidRPr="00C327B3">
              <w:rPr>
                <w:sz w:val="22"/>
                <w:lang w:val="ru-RU"/>
              </w:rPr>
              <w:t>Отсутствие такого запрета предоставляет возможность создания частной охранной организации или специализированного учебного центра по подготовке охранников, а также доступ к служебному оружию лицам, радикальной направленности, придерживающихся деструктивных религиозных течений, о чем свидетельствуют трагические события в январе т.г.</w:t>
            </w:r>
          </w:p>
          <w:p w:rsidR="003F2A43" w:rsidRPr="00C327B3" w:rsidRDefault="003F2A43" w:rsidP="002D1462">
            <w:pPr>
              <w:widowControl w:val="0"/>
              <w:tabs>
                <w:tab w:val="left" w:pos="426"/>
              </w:tabs>
              <w:ind w:firstLine="355"/>
              <w:rPr>
                <w:sz w:val="22"/>
                <w:lang w:val="ru-RU"/>
              </w:rPr>
            </w:pPr>
            <w:r w:rsidRPr="00C327B3">
              <w:rPr>
                <w:sz w:val="22"/>
                <w:lang w:val="ru-RU"/>
              </w:rPr>
              <w:t>Следует отметить, что аналогичный запрет предусмотрен в Законе «О государственном контроле за оборотом отдельных видов оружия», в соответствии со статьей 19 которого прекращение действия разрешений на хранение или хранение и ношение оружия без предварительного приостановления производится органами внутренних дел в случае если лицо состоит на учете органов внутренних дел и (или) национальной безопасности по линии борьбы с экстремизмом, терроризмом или организованной преступностью.</w:t>
            </w:r>
          </w:p>
          <w:p w:rsidR="003F2A43" w:rsidRPr="00C327B3" w:rsidRDefault="003F2A43" w:rsidP="002D1462">
            <w:pPr>
              <w:tabs>
                <w:tab w:val="left" w:pos="426"/>
              </w:tabs>
              <w:ind w:firstLine="355"/>
              <w:rPr>
                <w:i/>
                <w:sz w:val="22"/>
                <w:lang w:val="ru-RU"/>
              </w:rPr>
            </w:pPr>
            <w:r w:rsidRPr="00C327B3">
              <w:rPr>
                <w:sz w:val="22"/>
                <w:lang w:val="ru-RU"/>
              </w:rPr>
              <w:t xml:space="preserve">Кроме того, согласно статье 10 Закона «Об оперативно-розыскной деятельности» органы, осуществляющие оперативно-розыскную деятельность, в пределах своей компетенции по собственной инициативе либо инициативе иных государственных органов вправе собирать данные, характеризующие личность, необходимые </w:t>
            </w:r>
            <w:r w:rsidRPr="00C327B3">
              <w:rPr>
                <w:i/>
                <w:sz w:val="22"/>
                <w:lang w:val="ru-RU"/>
              </w:rPr>
              <w:t>для принятия решений о выдаче лицензий на занятие охранной деятельностью.</w:t>
            </w:r>
          </w:p>
          <w:p w:rsidR="003F2A43" w:rsidRPr="00C327B3" w:rsidRDefault="003F2A43" w:rsidP="002D1462">
            <w:pPr>
              <w:tabs>
                <w:tab w:val="left" w:pos="426"/>
              </w:tabs>
              <w:ind w:firstLine="355"/>
              <w:rPr>
                <w:sz w:val="22"/>
                <w:lang w:val="ru-RU"/>
              </w:rPr>
            </w:pPr>
            <w:r w:rsidRPr="00C327B3">
              <w:rPr>
                <w:sz w:val="22"/>
                <w:lang w:val="ru-RU"/>
              </w:rPr>
              <w:t>В этой связи, учитывая, что данная предпринимательская деятельность связана с разрешением на применение специальных средств и служебного оружия, а также в целях устранения риска угрозы общественной безопасности, предлагается ужесточить требования к учредителям, руководителям и работникам ЧОО и СУЦ.</w:t>
            </w:r>
          </w:p>
          <w:p w:rsidR="003F2A43" w:rsidRPr="00C327B3" w:rsidRDefault="003F2A43" w:rsidP="002D1462">
            <w:pPr>
              <w:tabs>
                <w:tab w:val="left" w:pos="426"/>
              </w:tabs>
              <w:ind w:firstLine="355"/>
              <w:rPr>
                <w:i/>
                <w:sz w:val="22"/>
                <w:lang w:val="ru-RU"/>
              </w:rPr>
            </w:pPr>
            <w:r w:rsidRPr="00C327B3">
              <w:rPr>
                <w:sz w:val="22"/>
                <w:lang w:val="ru-RU"/>
              </w:rPr>
              <w:lastRenderedPageBreak/>
              <w:t>Необходимо отметить, что данная поправка ранее была проработана в рамках проекта Закона «О внесении изменений и дополнений в некоторые законодательные акты Республики Казахстан по вопросам совершенствования законодательства в области миграции населения» и в феврале т.г. согласована без замечаний в рамках подписанного Премьер-Министром заключения Правительства, а также Администрацией Президента.</w:t>
            </w:r>
          </w:p>
        </w:tc>
      </w:tr>
      <w:tr w:rsidR="003F2A43" w:rsidRPr="00C327B3" w:rsidTr="002D1462">
        <w:trPr>
          <w:trHeight w:val="71"/>
          <w:jc w:val="center"/>
        </w:trPr>
        <w:tc>
          <w:tcPr>
            <w:tcW w:w="559" w:type="dxa"/>
          </w:tcPr>
          <w:p w:rsidR="003F2A43" w:rsidRPr="00386595" w:rsidRDefault="003F2A43" w:rsidP="002D1462">
            <w:pPr>
              <w:pStyle w:val="aff"/>
              <w:numPr>
                <w:ilvl w:val="0"/>
                <w:numId w:val="28"/>
              </w:numPr>
              <w:jc w:val="center"/>
              <w:rPr>
                <w:sz w:val="22"/>
                <w:lang w:val="ru-RU"/>
              </w:rPr>
            </w:pPr>
          </w:p>
        </w:tc>
        <w:tc>
          <w:tcPr>
            <w:tcW w:w="1757"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jc w:val="center"/>
              <w:rPr>
                <w:sz w:val="22"/>
                <w:lang w:val="ru-RU"/>
              </w:rPr>
            </w:pPr>
            <w:r w:rsidRPr="00C327B3">
              <w:rPr>
                <w:sz w:val="22"/>
                <w:lang w:val="ru-RU"/>
              </w:rPr>
              <w:t>Абзац седьмой</w:t>
            </w:r>
          </w:p>
          <w:p w:rsidR="003F2A43" w:rsidRPr="00C327B3" w:rsidRDefault="003F2A43" w:rsidP="002D1462">
            <w:pPr>
              <w:tabs>
                <w:tab w:val="left" w:pos="426"/>
              </w:tabs>
              <w:jc w:val="center"/>
              <w:rPr>
                <w:sz w:val="22"/>
                <w:lang w:val="ru-RU"/>
              </w:rPr>
            </w:pPr>
            <w:r w:rsidRPr="00C327B3">
              <w:rPr>
                <w:sz w:val="22"/>
                <w:lang w:val="ru-RU"/>
              </w:rPr>
              <w:t>пункта1-1</w:t>
            </w:r>
          </w:p>
          <w:p w:rsidR="003F2A43" w:rsidRPr="00C327B3" w:rsidRDefault="003F2A43" w:rsidP="002D1462">
            <w:pPr>
              <w:tabs>
                <w:tab w:val="left" w:pos="426"/>
              </w:tabs>
              <w:jc w:val="center"/>
              <w:rPr>
                <w:sz w:val="22"/>
                <w:lang w:val="ru-RU"/>
              </w:rPr>
            </w:pPr>
            <w:r w:rsidRPr="00C327B3">
              <w:rPr>
                <w:sz w:val="22"/>
                <w:lang w:val="ru-RU"/>
              </w:rPr>
              <w:t>статьи 10-1</w:t>
            </w:r>
          </w:p>
        </w:tc>
        <w:tc>
          <w:tcPr>
            <w:tcW w:w="4055"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widowControl w:val="0"/>
              <w:tabs>
                <w:tab w:val="left" w:pos="426"/>
              </w:tabs>
              <w:ind w:firstLine="300"/>
              <w:rPr>
                <w:bCs/>
                <w:color w:val="000000"/>
                <w:spacing w:val="2"/>
                <w:sz w:val="22"/>
                <w:shd w:val="clear" w:color="FFFFFF" w:fill="FFFFFF"/>
                <w:lang w:val="ru-RU"/>
              </w:rPr>
            </w:pPr>
            <w:r w:rsidRPr="00C327B3">
              <w:rPr>
                <w:bCs/>
                <w:color w:val="000000"/>
                <w:spacing w:val="2"/>
                <w:sz w:val="22"/>
                <w:shd w:val="clear" w:color="FFFFFF" w:fill="FFFFFF"/>
                <w:lang w:val="ru-RU"/>
              </w:rPr>
              <w:t>Статья 10-1. Требования, предъявляемые к специализированным учебным центрам и их филиалам</w:t>
            </w:r>
          </w:p>
          <w:p w:rsidR="003F2A43" w:rsidRPr="00C327B3" w:rsidRDefault="003F2A43" w:rsidP="002D1462">
            <w:pPr>
              <w:widowControl w:val="0"/>
              <w:tabs>
                <w:tab w:val="left" w:pos="426"/>
              </w:tabs>
              <w:ind w:firstLine="300"/>
              <w:rPr>
                <w:color w:val="000000"/>
                <w:spacing w:val="2"/>
                <w:sz w:val="22"/>
                <w:shd w:val="clear" w:color="FFFFFF" w:fill="FFFFFF"/>
                <w:lang w:val="ru-RU"/>
              </w:rPr>
            </w:pPr>
            <w:r w:rsidRPr="00C327B3">
              <w:rPr>
                <w:bCs/>
                <w:color w:val="000000"/>
                <w:spacing w:val="2"/>
                <w:sz w:val="22"/>
                <w:shd w:val="clear" w:color="FFFFFF" w:fill="FFFFFF"/>
                <w:lang w:val="ru-RU"/>
              </w:rPr>
              <w:t>1-1. Т</w:t>
            </w:r>
            <w:r w:rsidRPr="00C327B3">
              <w:rPr>
                <w:color w:val="000000"/>
                <w:spacing w:val="2"/>
                <w:sz w:val="22"/>
                <w:shd w:val="clear" w:color="FFFFFF" w:fill="FFFFFF"/>
                <w:lang w:val="ru-RU"/>
              </w:rPr>
              <w:t>ребования, предъявляемые к специализированным учебным центрам и их филиалам, предусматривают наличие:</w:t>
            </w:r>
          </w:p>
          <w:p w:rsidR="003F2A43" w:rsidRPr="00C327B3" w:rsidRDefault="003F2A43" w:rsidP="002D1462">
            <w:pPr>
              <w:pStyle w:val="aff"/>
              <w:widowControl w:val="0"/>
              <w:tabs>
                <w:tab w:val="left" w:pos="426"/>
              </w:tabs>
              <w:ind w:left="24" w:firstLine="128"/>
              <w:jc w:val="center"/>
              <w:rPr>
                <w:sz w:val="22"/>
                <w:szCs w:val="22"/>
                <w:lang w:val="ru-RU"/>
              </w:rPr>
            </w:pPr>
            <w:r w:rsidRPr="00C327B3">
              <w:rPr>
                <w:sz w:val="22"/>
                <w:szCs w:val="22"/>
                <w:lang w:val="ru-RU"/>
              </w:rPr>
              <w:t>…</w:t>
            </w:r>
          </w:p>
          <w:p w:rsidR="003F2A43" w:rsidRPr="00C327B3" w:rsidRDefault="003F2A43" w:rsidP="002D1462">
            <w:pPr>
              <w:widowControl w:val="0"/>
              <w:tabs>
                <w:tab w:val="left" w:pos="426"/>
              </w:tabs>
              <w:ind w:firstLine="300"/>
              <w:rPr>
                <w:sz w:val="22"/>
                <w:lang w:val="ru-RU"/>
              </w:rPr>
            </w:pPr>
            <w:r w:rsidRPr="00C327B3">
              <w:rPr>
                <w:sz w:val="22"/>
                <w:lang w:val="ru-RU"/>
              </w:rPr>
              <w:t>Типовые учебные программы и типовые учебные планы по подготовке и повышению квалификации работников, занимающих должности руководителя и охранника в частной охранной организации, утверждаются уполномоченным органом.</w:t>
            </w:r>
          </w:p>
        </w:tc>
        <w:tc>
          <w:tcPr>
            <w:tcW w:w="3969"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widowControl w:val="0"/>
              <w:tabs>
                <w:tab w:val="left" w:pos="426"/>
              </w:tabs>
              <w:ind w:firstLine="355"/>
              <w:rPr>
                <w:bCs/>
                <w:color w:val="000000"/>
                <w:spacing w:val="2"/>
                <w:sz w:val="22"/>
                <w:shd w:val="clear" w:color="FFFFFF" w:fill="FFFFFF"/>
                <w:lang w:val="ru-RU"/>
              </w:rPr>
            </w:pPr>
            <w:r w:rsidRPr="00C327B3">
              <w:rPr>
                <w:bCs/>
                <w:color w:val="000000"/>
                <w:spacing w:val="2"/>
                <w:sz w:val="22"/>
                <w:shd w:val="clear" w:color="FFFFFF" w:fill="FFFFFF"/>
                <w:lang w:val="ru-RU"/>
              </w:rPr>
              <w:t>Статья 10-1. Требования, предъявляемые к специализированным учебным центрам и их филиалам</w:t>
            </w:r>
          </w:p>
          <w:p w:rsidR="003F2A43" w:rsidRPr="00C327B3" w:rsidRDefault="003F2A43" w:rsidP="002D1462">
            <w:pPr>
              <w:widowControl w:val="0"/>
              <w:tabs>
                <w:tab w:val="left" w:pos="426"/>
              </w:tabs>
              <w:ind w:firstLine="355"/>
              <w:rPr>
                <w:sz w:val="22"/>
                <w:lang w:val="ru-RU"/>
              </w:rPr>
            </w:pPr>
            <w:r w:rsidRPr="00C327B3">
              <w:rPr>
                <w:sz w:val="22"/>
                <w:lang w:val="ru-RU"/>
              </w:rPr>
              <w:t>1-1.</w:t>
            </w:r>
            <w:r w:rsidRPr="00C327B3">
              <w:rPr>
                <w:sz w:val="22"/>
                <w:lang w:val="ru-RU"/>
              </w:rPr>
              <w:tab/>
              <w:t>Требования, предъявляемые к специализированным учебным центрам и их филиалам, предусматривают наличие:</w:t>
            </w:r>
          </w:p>
          <w:p w:rsidR="003F2A43" w:rsidRPr="00C327B3" w:rsidRDefault="003F2A43" w:rsidP="002D1462">
            <w:pPr>
              <w:widowControl w:val="0"/>
              <w:tabs>
                <w:tab w:val="left" w:pos="426"/>
              </w:tabs>
              <w:jc w:val="center"/>
              <w:rPr>
                <w:sz w:val="22"/>
                <w:lang w:val="ru-RU"/>
              </w:rPr>
            </w:pPr>
            <w:r w:rsidRPr="00C327B3">
              <w:rPr>
                <w:sz w:val="22"/>
                <w:lang w:val="ru-RU"/>
              </w:rPr>
              <w:t>…</w:t>
            </w:r>
          </w:p>
          <w:p w:rsidR="003F2A43" w:rsidRPr="00C327B3" w:rsidRDefault="003F2A43" w:rsidP="002D1462">
            <w:pPr>
              <w:widowControl w:val="0"/>
              <w:tabs>
                <w:tab w:val="left" w:pos="426"/>
              </w:tabs>
              <w:ind w:firstLine="355"/>
              <w:rPr>
                <w:sz w:val="22"/>
                <w:lang w:val="ru-RU"/>
              </w:rPr>
            </w:pPr>
            <w:r w:rsidRPr="00C327B3">
              <w:rPr>
                <w:b/>
                <w:sz w:val="22"/>
                <w:lang w:val="ru-RU"/>
              </w:rPr>
              <w:t>Порядок,</w:t>
            </w:r>
            <w:r w:rsidRPr="00C327B3">
              <w:rPr>
                <w:sz w:val="22"/>
                <w:lang w:val="ru-RU"/>
              </w:rPr>
              <w:t xml:space="preserve"> типовые учебные программы и типовые учебные планы, </w:t>
            </w:r>
            <w:r w:rsidRPr="00C327B3">
              <w:rPr>
                <w:b/>
                <w:sz w:val="22"/>
                <w:lang w:val="ru-RU"/>
              </w:rPr>
              <w:t>а также форму и образец свидетельств об окончании курсов</w:t>
            </w:r>
            <w:r w:rsidRPr="00C327B3">
              <w:rPr>
                <w:sz w:val="22"/>
                <w:lang w:val="ru-RU"/>
              </w:rPr>
              <w:t xml:space="preserve"> по подготовке и повышению квалификации работников, занимающих должности руководителя и охранника в частной охранной организации, утверждаются уполномоченным органом.</w:t>
            </w:r>
          </w:p>
        </w:tc>
        <w:tc>
          <w:tcPr>
            <w:tcW w:w="4961"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widowControl w:val="0"/>
              <w:tabs>
                <w:tab w:val="left" w:pos="426"/>
              </w:tabs>
              <w:ind w:firstLine="355"/>
              <w:rPr>
                <w:sz w:val="22"/>
                <w:lang w:val="ru-RU"/>
              </w:rPr>
            </w:pPr>
            <w:r w:rsidRPr="00C327B3">
              <w:rPr>
                <w:sz w:val="22"/>
                <w:lang w:val="ru-RU"/>
              </w:rPr>
              <w:t>Юридическая техника.</w:t>
            </w:r>
          </w:p>
          <w:p w:rsidR="003F2A43" w:rsidRPr="00C327B3" w:rsidRDefault="003F2A43" w:rsidP="002D1462">
            <w:pPr>
              <w:widowControl w:val="0"/>
              <w:tabs>
                <w:tab w:val="left" w:pos="426"/>
              </w:tabs>
              <w:ind w:firstLine="355"/>
              <w:rPr>
                <w:sz w:val="22"/>
                <w:lang w:val="ru-RU"/>
              </w:rPr>
            </w:pPr>
            <w:r w:rsidRPr="00C327B3">
              <w:rPr>
                <w:sz w:val="22"/>
                <w:lang w:val="ru-RU"/>
              </w:rPr>
              <w:t>В ходе внесения изменений в приказ МВД от 23.02.2015г. №143 «Об утверждении типовых учебных программ и типовых учебных планов по подготовке и повышению квалификации работников, занимающих должность руководителя и охранника в частной охранной организации», Министерством юстиции данный приказ возвращен на доработку в связи с тем, что прохождение обучения и утверждения формы и образца свидетельства о прохождении обучения в специализированных учебных центрах, не делегированы законодательно уполномоченному органу.</w:t>
            </w:r>
          </w:p>
          <w:p w:rsidR="003F2A43" w:rsidRPr="00C327B3" w:rsidRDefault="003F2A43" w:rsidP="002D1462">
            <w:pPr>
              <w:widowControl w:val="0"/>
              <w:tabs>
                <w:tab w:val="left" w:pos="426"/>
              </w:tabs>
              <w:ind w:firstLine="355"/>
              <w:rPr>
                <w:sz w:val="22"/>
                <w:lang w:val="ru-RU"/>
              </w:rPr>
            </w:pPr>
            <w:r w:rsidRPr="00C327B3">
              <w:rPr>
                <w:sz w:val="22"/>
                <w:lang w:val="ru-RU"/>
              </w:rPr>
              <w:t>В этой связи, предлагается устранить пробел в действующем законодательстве, предусмотрев порядок, а также форму и образец свидетельств об окончании курсов по подготовке и повышению квалификации работников, занимающих должности руководителя и охранника в частной охранной организации.</w:t>
            </w:r>
          </w:p>
          <w:p w:rsidR="003F2A43" w:rsidRPr="00C327B3" w:rsidRDefault="003F2A43" w:rsidP="002D1462">
            <w:pPr>
              <w:widowControl w:val="0"/>
              <w:tabs>
                <w:tab w:val="left" w:pos="426"/>
              </w:tabs>
              <w:ind w:firstLine="355"/>
              <w:rPr>
                <w:sz w:val="22"/>
                <w:lang w:val="ru-RU"/>
              </w:rPr>
            </w:pPr>
            <w:r w:rsidRPr="00C327B3">
              <w:rPr>
                <w:sz w:val="22"/>
                <w:lang w:val="ru-RU"/>
              </w:rPr>
              <w:t>Необходимо отметить, что данная поправка ранее была проработана в рамках проекта Закона «О внесении изменений и дополнений в некоторые законодательные акты Республики Казахстан по вопросам совершенствования законодательства в области миграции населения» и в феврале т.г. согласована без замечаний в рамках подписанного Премьер-Министром заключения Правительства, а также Администрацией Президента.</w:t>
            </w:r>
          </w:p>
        </w:tc>
      </w:tr>
      <w:tr w:rsidR="003F2A43" w:rsidRPr="00C327B3" w:rsidTr="002D1462">
        <w:trPr>
          <w:trHeight w:val="71"/>
          <w:jc w:val="center"/>
        </w:trPr>
        <w:tc>
          <w:tcPr>
            <w:tcW w:w="559" w:type="dxa"/>
          </w:tcPr>
          <w:p w:rsidR="003F2A43" w:rsidRPr="00386595" w:rsidRDefault="003F2A43" w:rsidP="002D1462">
            <w:pPr>
              <w:pStyle w:val="aff"/>
              <w:numPr>
                <w:ilvl w:val="0"/>
                <w:numId w:val="28"/>
              </w:numPr>
              <w:jc w:val="center"/>
              <w:rPr>
                <w:sz w:val="22"/>
                <w:lang w:val="ru-RU"/>
              </w:rPr>
            </w:pPr>
          </w:p>
        </w:tc>
        <w:tc>
          <w:tcPr>
            <w:tcW w:w="1757"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jc w:val="center"/>
              <w:rPr>
                <w:sz w:val="22"/>
                <w:lang w:val="ru-RU"/>
              </w:rPr>
            </w:pPr>
            <w:r w:rsidRPr="00C327B3">
              <w:rPr>
                <w:sz w:val="22"/>
                <w:lang w:val="ru-RU"/>
              </w:rPr>
              <w:t>Новый</w:t>
            </w:r>
          </w:p>
          <w:p w:rsidR="003F2A43" w:rsidRPr="00C327B3" w:rsidRDefault="003F2A43" w:rsidP="002D1462">
            <w:pPr>
              <w:jc w:val="center"/>
              <w:rPr>
                <w:sz w:val="22"/>
                <w:lang w:val="ru-RU"/>
              </w:rPr>
            </w:pPr>
            <w:r w:rsidRPr="00C327B3">
              <w:rPr>
                <w:sz w:val="22"/>
                <w:lang w:val="ru-RU"/>
              </w:rPr>
              <w:t>подпункт 4)</w:t>
            </w:r>
          </w:p>
          <w:p w:rsidR="003F2A43" w:rsidRPr="00C327B3" w:rsidRDefault="003F2A43" w:rsidP="002D1462">
            <w:pPr>
              <w:jc w:val="center"/>
              <w:rPr>
                <w:sz w:val="22"/>
                <w:lang w:val="ru-RU"/>
              </w:rPr>
            </w:pPr>
            <w:r w:rsidRPr="00C327B3">
              <w:rPr>
                <w:sz w:val="22"/>
                <w:lang w:val="ru-RU"/>
              </w:rPr>
              <w:t>статьи 14</w:t>
            </w:r>
          </w:p>
        </w:tc>
        <w:tc>
          <w:tcPr>
            <w:tcW w:w="4055"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ind w:firstLine="317"/>
              <w:rPr>
                <w:sz w:val="22"/>
                <w:lang w:val="ru-RU"/>
              </w:rPr>
            </w:pPr>
            <w:r w:rsidRPr="00C327B3">
              <w:rPr>
                <w:sz w:val="22"/>
                <w:lang w:val="ru-RU"/>
              </w:rPr>
              <w:t>Статья 14. Виды охранных услуг</w:t>
            </w:r>
          </w:p>
          <w:p w:rsidR="003F2A43" w:rsidRPr="00C327B3" w:rsidRDefault="003F2A43" w:rsidP="002D1462">
            <w:pPr>
              <w:ind w:firstLine="317"/>
              <w:rPr>
                <w:sz w:val="22"/>
                <w:lang w:val="ru-RU"/>
              </w:rPr>
            </w:pPr>
            <w:r w:rsidRPr="00C327B3">
              <w:rPr>
                <w:sz w:val="22"/>
                <w:lang w:val="ru-RU"/>
              </w:rPr>
              <w:t>Охранная деятельность, подлежащая лицензированию, осуществляется субъектами охранной деятельности в форме оказания следующих услуг:</w:t>
            </w:r>
          </w:p>
          <w:p w:rsidR="003F2A43" w:rsidRPr="00C327B3" w:rsidRDefault="003F2A43" w:rsidP="002D1462">
            <w:pPr>
              <w:ind w:firstLine="390"/>
              <w:rPr>
                <w:sz w:val="22"/>
                <w:lang w:val="ru-RU"/>
              </w:rPr>
            </w:pPr>
            <w:r w:rsidRPr="00C327B3">
              <w:rPr>
                <w:sz w:val="22"/>
                <w:lang w:val="ru-RU"/>
              </w:rPr>
              <w:t>1) защиты жизни и здоровья физических лиц;</w:t>
            </w:r>
          </w:p>
          <w:p w:rsidR="003F2A43" w:rsidRPr="00C327B3" w:rsidRDefault="003F2A43" w:rsidP="002D1462">
            <w:pPr>
              <w:ind w:firstLine="390"/>
              <w:rPr>
                <w:sz w:val="22"/>
                <w:lang w:val="ru-RU"/>
              </w:rPr>
            </w:pPr>
            <w:r w:rsidRPr="00C327B3">
              <w:rPr>
                <w:sz w:val="22"/>
                <w:lang w:val="ru-RU"/>
              </w:rPr>
              <w:t xml:space="preserve">2) охраны объекта и (или) имущества физических и юридических лиц, в том числе при его транспортировке; </w:t>
            </w:r>
          </w:p>
          <w:p w:rsidR="003F2A43" w:rsidRPr="00C327B3" w:rsidRDefault="003F2A43" w:rsidP="002D1462">
            <w:pPr>
              <w:ind w:firstLine="390"/>
              <w:rPr>
                <w:sz w:val="22"/>
                <w:lang w:val="ru-RU"/>
              </w:rPr>
            </w:pPr>
            <w:r w:rsidRPr="00C327B3">
              <w:rPr>
                <w:sz w:val="22"/>
                <w:lang w:val="ru-RU"/>
              </w:rPr>
              <w:t>3) консультирования и подготовки рекомендаций по способам охраны и правомерной защиты от противоправных посягательств;</w:t>
            </w:r>
          </w:p>
          <w:p w:rsidR="003F2A43" w:rsidRPr="00C327B3" w:rsidRDefault="003F2A43" w:rsidP="002D1462">
            <w:pPr>
              <w:ind w:firstLine="390"/>
              <w:rPr>
                <w:b/>
                <w:sz w:val="22"/>
                <w:lang w:val="ru-RU"/>
              </w:rPr>
            </w:pPr>
            <w:r w:rsidRPr="00C327B3">
              <w:rPr>
                <w:b/>
                <w:sz w:val="22"/>
                <w:lang w:val="ru-RU"/>
              </w:rPr>
              <w:t>4)</w:t>
            </w:r>
            <w:r w:rsidRPr="00C327B3">
              <w:rPr>
                <w:sz w:val="22"/>
                <w:lang w:val="ru-RU"/>
              </w:rPr>
              <w:t xml:space="preserve"> </w:t>
            </w:r>
            <w:r w:rsidRPr="00C327B3">
              <w:rPr>
                <w:b/>
                <w:sz w:val="22"/>
                <w:lang w:val="ru-RU"/>
              </w:rPr>
              <w:t>отсутствует</w:t>
            </w:r>
          </w:p>
        </w:tc>
        <w:tc>
          <w:tcPr>
            <w:tcW w:w="3969"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ind w:firstLine="355"/>
              <w:rPr>
                <w:sz w:val="22"/>
                <w:lang w:val="ru-RU"/>
              </w:rPr>
            </w:pPr>
            <w:r w:rsidRPr="00C327B3">
              <w:rPr>
                <w:sz w:val="22"/>
                <w:lang w:val="ru-RU"/>
              </w:rPr>
              <w:t>Статья 14. Виды охранных услуг</w:t>
            </w:r>
          </w:p>
          <w:p w:rsidR="003F2A43" w:rsidRPr="00C327B3" w:rsidRDefault="003F2A43" w:rsidP="002D1462">
            <w:pPr>
              <w:ind w:firstLine="355"/>
              <w:rPr>
                <w:sz w:val="22"/>
                <w:lang w:val="ru-RU"/>
              </w:rPr>
            </w:pPr>
            <w:r w:rsidRPr="00C327B3">
              <w:rPr>
                <w:sz w:val="22"/>
                <w:lang w:val="ru-RU"/>
              </w:rPr>
              <w:t>Охранная деятельность, подлежащая лицензированию, осуществляется субъектами охранной деятельности в форме оказания следующих услуг:</w:t>
            </w:r>
          </w:p>
          <w:p w:rsidR="003F2A43" w:rsidRPr="00C327B3" w:rsidRDefault="003F2A43" w:rsidP="002D1462">
            <w:pPr>
              <w:ind w:firstLine="390"/>
              <w:rPr>
                <w:sz w:val="22"/>
                <w:lang w:val="ru-RU"/>
              </w:rPr>
            </w:pPr>
            <w:r w:rsidRPr="00C327B3">
              <w:rPr>
                <w:sz w:val="22"/>
                <w:lang w:val="ru-RU"/>
              </w:rPr>
              <w:t>1) защиты жизни и здоровья физических лиц;</w:t>
            </w:r>
          </w:p>
          <w:p w:rsidR="003F2A43" w:rsidRPr="00C327B3" w:rsidRDefault="003F2A43" w:rsidP="002D1462">
            <w:pPr>
              <w:ind w:firstLine="390"/>
              <w:rPr>
                <w:sz w:val="22"/>
                <w:lang w:val="ru-RU"/>
              </w:rPr>
            </w:pPr>
            <w:r w:rsidRPr="00C327B3">
              <w:rPr>
                <w:sz w:val="22"/>
                <w:lang w:val="ru-RU"/>
              </w:rPr>
              <w:t xml:space="preserve">2) охраны объекта и (или) имущества физических и юридических лиц, в том числе при его транспортировке; </w:t>
            </w:r>
          </w:p>
          <w:p w:rsidR="003F2A43" w:rsidRPr="00C327B3" w:rsidRDefault="003F2A43" w:rsidP="002D1462">
            <w:pPr>
              <w:ind w:firstLine="390"/>
              <w:rPr>
                <w:sz w:val="22"/>
                <w:lang w:val="ru-RU"/>
              </w:rPr>
            </w:pPr>
            <w:r w:rsidRPr="00C327B3">
              <w:rPr>
                <w:sz w:val="22"/>
                <w:lang w:val="ru-RU"/>
              </w:rPr>
              <w:t>3) консультирования и подготовки рекомендаций по способам охраны и правомерной защиты от противоправных посягательств;</w:t>
            </w:r>
          </w:p>
          <w:p w:rsidR="003F2A43" w:rsidRPr="00C327B3" w:rsidRDefault="003F2A43" w:rsidP="002D1462">
            <w:pPr>
              <w:ind w:firstLine="355"/>
              <w:rPr>
                <w:b/>
                <w:sz w:val="22"/>
                <w:lang w:val="ru-RU"/>
              </w:rPr>
            </w:pPr>
            <w:r w:rsidRPr="00C327B3">
              <w:rPr>
                <w:b/>
                <w:sz w:val="22"/>
                <w:lang w:val="ru-RU"/>
              </w:rPr>
              <w:t>4) обеспечения пропускного режима на охраняемом объекте.</w:t>
            </w:r>
          </w:p>
        </w:tc>
        <w:tc>
          <w:tcPr>
            <w:tcW w:w="4961"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ind w:firstLine="355"/>
              <w:rPr>
                <w:bCs/>
                <w:sz w:val="22"/>
                <w:lang w:val="ru-RU"/>
              </w:rPr>
            </w:pPr>
            <w:r w:rsidRPr="00C327B3">
              <w:rPr>
                <w:bCs/>
                <w:sz w:val="22"/>
                <w:lang w:val="ru-RU"/>
              </w:rPr>
              <w:t>Анализ состояния охранной деятельности в стране свидетельствует о значительном совершении уголовных и административных правонарушений в увеселительных заведениях (ночные клубы, рестораны, караоке-бары, кафе и др.), охраняемых службами собственной безопасности, в сравнении с объектами, охраняемыми лицензированными охранными организациями.</w:t>
            </w:r>
          </w:p>
          <w:p w:rsidR="003F2A43" w:rsidRPr="00C327B3" w:rsidRDefault="003F2A43" w:rsidP="002D1462">
            <w:pPr>
              <w:ind w:firstLine="355"/>
              <w:rPr>
                <w:bCs/>
                <w:sz w:val="22"/>
                <w:lang w:val="ru-RU"/>
              </w:rPr>
            </w:pPr>
            <w:r w:rsidRPr="00C327B3">
              <w:rPr>
                <w:bCs/>
                <w:sz w:val="22"/>
                <w:lang w:val="ru-RU"/>
              </w:rPr>
              <w:t xml:space="preserve">  Наряду с этим, представители службы безопасности нередко сами становятся участниками преступлений, в том числе особо тяжких.</w:t>
            </w:r>
          </w:p>
          <w:p w:rsidR="003F2A43" w:rsidRPr="00C327B3" w:rsidRDefault="003F2A43" w:rsidP="002D1462">
            <w:pPr>
              <w:ind w:firstLine="355"/>
              <w:rPr>
                <w:b/>
                <w:bCs/>
                <w:sz w:val="22"/>
                <w:lang w:val="ru-RU"/>
              </w:rPr>
            </w:pPr>
            <w:r w:rsidRPr="00C327B3">
              <w:rPr>
                <w:bCs/>
                <w:sz w:val="22"/>
                <w:lang w:val="ru-RU"/>
              </w:rPr>
              <w:t xml:space="preserve">Так, 25.10.2022г. в ночном клубе «Миллиардер» в г. Актобе работниками службы безопасности совершено двойное убийство с особой жестокостью и нанесением ножевых ранений еще двум посетителям указанного заведения, которое вызвало общественный резонанс. Преступники в тот вечер формально осуществляли охрану и </w:t>
            </w:r>
            <w:r w:rsidRPr="00C327B3">
              <w:rPr>
                <w:b/>
                <w:bCs/>
                <w:sz w:val="22"/>
                <w:lang w:val="ru-RU"/>
              </w:rPr>
              <w:t>пропускной режим на объекте.</w:t>
            </w:r>
          </w:p>
          <w:p w:rsidR="003F2A43" w:rsidRPr="00C327B3" w:rsidRDefault="003F2A43" w:rsidP="002D1462">
            <w:pPr>
              <w:ind w:firstLine="355"/>
              <w:rPr>
                <w:bCs/>
                <w:sz w:val="22"/>
                <w:lang w:val="ru-RU"/>
              </w:rPr>
            </w:pPr>
            <w:r w:rsidRPr="00C327B3">
              <w:rPr>
                <w:bCs/>
                <w:sz w:val="22"/>
                <w:lang w:val="ru-RU"/>
              </w:rPr>
              <w:t xml:space="preserve">Аналогично, 04.05.2023 года в г.Актау возле ночного клуба «Монтана бланка» работник службы безопасности, </w:t>
            </w:r>
            <w:r w:rsidRPr="00C327B3">
              <w:rPr>
                <w:b/>
                <w:bCs/>
                <w:sz w:val="22"/>
                <w:lang w:val="ru-RU"/>
              </w:rPr>
              <w:t>осуществлявший пропускной режим</w:t>
            </w:r>
            <w:r w:rsidRPr="00C327B3">
              <w:rPr>
                <w:bCs/>
                <w:sz w:val="22"/>
                <w:lang w:val="ru-RU"/>
              </w:rPr>
              <w:t xml:space="preserve"> в ночном клубе на почве отказа в пропуске в заведение в ходе ссоры, переросшей в драку, причинил телесные повреждения посетителю - гр. Д., который от полученных телесных </w:t>
            </w:r>
            <w:r w:rsidRPr="00C327B3">
              <w:rPr>
                <w:b/>
                <w:bCs/>
                <w:sz w:val="22"/>
                <w:lang w:val="ru-RU"/>
              </w:rPr>
              <w:t>повреждений скончался</w:t>
            </w:r>
            <w:r w:rsidRPr="00C327B3">
              <w:rPr>
                <w:bCs/>
                <w:sz w:val="22"/>
                <w:lang w:val="ru-RU"/>
              </w:rPr>
              <w:t>.</w:t>
            </w:r>
          </w:p>
          <w:p w:rsidR="003F2A43" w:rsidRPr="00C327B3" w:rsidRDefault="003F2A43" w:rsidP="002D1462">
            <w:pPr>
              <w:ind w:firstLine="355"/>
              <w:rPr>
                <w:bCs/>
                <w:sz w:val="22"/>
                <w:lang w:val="ru-RU"/>
              </w:rPr>
            </w:pPr>
            <w:r w:rsidRPr="00C327B3">
              <w:rPr>
                <w:bCs/>
                <w:sz w:val="22"/>
                <w:lang w:val="ru-RU"/>
              </w:rPr>
              <w:t xml:space="preserve">Согласно действующему законодательству </w:t>
            </w:r>
            <w:r w:rsidRPr="00C327B3">
              <w:rPr>
                <w:b/>
                <w:bCs/>
                <w:sz w:val="22"/>
                <w:lang w:val="ru-RU"/>
              </w:rPr>
              <w:t>пропускной режим</w:t>
            </w:r>
            <w:r w:rsidRPr="00C327B3">
              <w:rPr>
                <w:bCs/>
                <w:sz w:val="22"/>
                <w:lang w:val="ru-RU"/>
              </w:rPr>
              <w:t xml:space="preserve"> - установленный в пределах прилегающей территории административного здания и административного здания порядок, исключающий возможность бесконтрольного входа (выхода) лиц, въезда (выезда) транспортных средств, вноса (выноса), ввоза (вывоза) имущества на охраняемый объект и с охраняемого объекта.</w:t>
            </w:r>
          </w:p>
          <w:p w:rsidR="003F2A43" w:rsidRPr="00C327B3" w:rsidRDefault="003F2A43" w:rsidP="002D1462">
            <w:pPr>
              <w:ind w:firstLine="355"/>
              <w:rPr>
                <w:bCs/>
                <w:sz w:val="22"/>
                <w:lang w:val="ru-RU"/>
              </w:rPr>
            </w:pPr>
            <w:r w:rsidRPr="00C327B3">
              <w:rPr>
                <w:bCs/>
                <w:sz w:val="22"/>
                <w:lang w:val="ru-RU"/>
              </w:rPr>
              <w:lastRenderedPageBreak/>
              <w:t>Как правило, пропускной режим обеспечивают субъекты охранной деятельности: специализированные охранные подразделения ОВД и частные охранные организации, следовательно является одним из видов охранных услуг.</w:t>
            </w:r>
          </w:p>
          <w:p w:rsidR="003F2A43" w:rsidRPr="00C327B3" w:rsidRDefault="003F2A43" w:rsidP="002D1462">
            <w:pPr>
              <w:ind w:firstLine="355"/>
              <w:rPr>
                <w:bCs/>
                <w:sz w:val="22"/>
                <w:lang w:val="ru-RU"/>
              </w:rPr>
            </w:pPr>
            <w:r w:rsidRPr="00C327B3">
              <w:rPr>
                <w:bCs/>
                <w:sz w:val="22"/>
                <w:lang w:val="ru-RU"/>
              </w:rPr>
              <w:t xml:space="preserve">Вместе с тем, в целях исключения оказания охранных услуг службами безопасности, деятельность которых не урегулирована и находится вне поля зрения правоохранительных органов, необходимо предусмотреть данный вид охранных услуг на законодательном уровне. </w:t>
            </w:r>
          </w:p>
        </w:tc>
      </w:tr>
      <w:tr w:rsidR="003F2A43" w:rsidRPr="00C327B3" w:rsidTr="002D1462">
        <w:trPr>
          <w:trHeight w:val="71"/>
          <w:jc w:val="center"/>
        </w:trPr>
        <w:tc>
          <w:tcPr>
            <w:tcW w:w="559" w:type="dxa"/>
          </w:tcPr>
          <w:p w:rsidR="003F2A43" w:rsidRPr="00386595" w:rsidRDefault="003F2A43" w:rsidP="002D1462">
            <w:pPr>
              <w:pStyle w:val="aff"/>
              <w:numPr>
                <w:ilvl w:val="0"/>
                <w:numId w:val="28"/>
              </w:numPr>
              <w:jc w:val="center"/>
              <w:rPr>
                <w:sz w:val="22"/>
                <w:lang w:val="ru-RU"/>
              </w:rPr>
            </w:pPr>
          </w:p>
        </w:tc>
        <w:tc>
          <w:tcPr>
            <w:tcW w:w="1757"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jc w:val="center"/>
              <w:rPr>
                <w:sz w:val="22"/>
                <w:lang w:val="ru-RU"/>
              </w:rPr>
            </w:pPr>
            <w:r w:rsidRPr="00C327B3">
              <w:rPr>
                <w:sz w:val="22"/>
                <w:lang w:val="ru-RU"/>
              </w:rPr>
              <w:t>Новый пункт 5</w:t>
            </w:r>
          </w:p>
          <w:p w:rsidR="003F2A43" w:rsidRPr="00C327B3" w:rsidRDefault="003F2A43" w:rsidP="002D1462">
            <w:pPr>
              <w:tabs>
                <w:tab w:val="left" w:pos="426"/>
              </w:tabs>
              <w:jc w:val="center"/>
              <w:rPr>
                <w:sz w:val="22"/>
                <w:lang w:val="ru-RU"/>
              </w:rPr>
            </w:pPr>
            <w:r w:rsidRPr="00C327B3">
              <w:rPr>
                <w:sz w:val="22"/>
                <w:lang w:val="ru-RU"/>
              </w:rPr>
              <w:t>статьи 15</w:t>
            </w:r>
          </w:p>
        </w:tc>
        <w:tc>
          <w:tcPr>
            <w:tcW w:w="4055"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widowControl w:val="0"/>
              <w:tabs>
                <w:tab w:val="left" w:pos="426"/>
              </w:tabs>
              <w:ind w:firstLine="300"/>
              <w:rPr>
                <w:bCs/>
                <w:color w:val="000000"/>
                <w:spacing w:val="2"/>
                <w:sz w:val="22"/>
                <w:shd w:val="clear" w:color="FFFFFF" w:fill="FFFFFF"/>
                <w:lang w:val="ru-RU"/>
              </w:rPr>
            </w:pPr>
            <w:r w:rsidRPr="00C327B3">
              <w:rPr>
                <w:bCs/>
                <w:color w:val="000000"/>
                <w:spacing w:val="2"/>
                <w:sz w:val="22"/>
                <w:shd w:val="clear" w:color="FFFFFF" w:fill="FFFFFF"/>
                <w:lang w:val="ru-RU"/>
              </w:rPr>
              <w:t>Статья 15. Порядок осуществления охранной деятельности</w:t>
            </w:r>
          </w:p>
          <w:p w:rsidR="003F2A43" w:rsidRPr="00C327B3" w:rsidRDefault="003F2A43" w:rsidP="002D1462">
            <w:pPr>
              <w:widowControl w:val="0"/>
              <w:tabs>
                <w:tab w:val="left" w:pos="426"/>
              </w:tabs>
              <w:ind w:firstLine="10"/>
              <w:jc w:val="center"/>
              <w:rPr>
                <w:sz w:val="22"/>
                <w:lang w:val="ru-RU"/>
              </w:rPr>
            </w:pPr>
            <w:r w:rsidRPr="00C327B3">
              <w:rPr>
                <w:sz w:val="22"/>
                <w:lang w:val="ru-RU"/>
              </w:rPr>
              <w:t>…</w:t>
            </w:r>
          </w:p>
          <w:p w:rsidR="003F2A43" w:rsidRPr="00C327B3" w:rsidRDefault="003F2A43" w:rsidP="002D1462">
            <w:pPr>
              <w:widowControl w:val="0"/>
              <w:tabs>
                <w:tab w:val="left" w:pos="426"/>
              </w:tabs>
              <w:ind w:firstLine="300"/>
              <w:rPr>
                <w:b/>
                <w:bCs/>
                <w:color w:val="000000"/>
                <w:spacing w:val="2"/>
                <w:sz w:val="22"/>
                <w:shd w:val="clear" w:color="FFFFFF" w:fill="FFFFFF"/>
                <w:lang w:val="ru-RU"/>
              </w:rPr>
            </w:pPr>
            <w:r w:rsidRPr="00C327B3">
              <w:rPr>
                <w:b/>
                <w:sz w:val="22"/>
                <w:lang w:val="ru-RU"/>
              </w:rPr>
              <w:t>Отсутствует</w:t>
            </w:r>
          </w:p>
        </w:tc>
        <w:tc>
          <w:tcPr>
            <w:tcW w:w="3969"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widowControl w:val="0"/>
              <w:tabs>
                <w:tab w:val="left" w:pos="426"/>
              </w:tabs>
              <w:ind w:firstLine="300"/>
              <w:rPr>
                <w:bCs/>
                <w:color w:val="000000"/>
                <w:spacing w:val="2"/>
                <w:sz w:val="22"/>
                <w:shd w:val="clear" w:color="FFFFFF" w:fill="FFFFFF"/>
                <w:lang w:val="ru-RU"/>
              </w:rPr>
            </w:pPr>
            <w:r w:rsidRPr="00C327B3">
              <w:rPr>
                <w:bCs/>
                <w:color w:val="000000"/>
                <w:spacing w:val="2"/>
                <w:sz w:val="22"/>
                <w:shd w:val="clear" w:color="FFFFFF" w:fill="FFFFFF"/>
                <w:lang w:val="ru-RU"/>
              </w:rPr>
              <w:t>Статья 15. Порядок осуществления охранной деятельности</w:t>
            </w:r>
          </w:p>
          <w:p w:rsidR="003F2A43" w:rsidRPr="00C327B3" w:rsidRDefault="003F2A43" w:rsidP="002D1462">
            <w:pPr>
              <w:widowControl w:val="0"/>
              <w:tabs>
                <w:tab w:val="left" w:pos="426"/>
              </w:tabs>
              <w:jc w:val="center"/>
              <w:rPr>
                <w:sz w:val="22"/>
                <w:lang w:val="ru-RU"/>
              </w:rPr>
            </w:pPr>
            <w:r w:rsidRPr="00C327B3">
              <w:rPr>
                <w:sz w:val="22"/>
                <w:lang w:val="ru-RU"/>
              </w:rPr>
              <w:t>…</w:t>
            </w:r>
          </w:p>
          <w:p w:rsidR="003F2A43" w:rsidRPr="00C327B3" w:rsidRDefault="003F2A43" w:rsidP="002D1462">
            <w:pPr>
              <w:widowControl w:val="0"/>
              <w:tabs>
                <w:tab w:val="left" w:pos="426"/>
              </w:tabs>
              <w:ind w:firstLine="300"/>
              <w:rPr>
                <w:b/>
                <w:sz w:val="22"/>
                <w:lang w:val="ru-RU"/>
              </w:rPr>
            </w:pPr>
            <w:r w:rsidRPr="00C327B3">
              <w:rPr>
                <w:b/>
                <w:sz w:val="22"/>
                <w:lang w:val="ru-RU"/>
              </w:rPr>
              <w:t>5. Частные охранные организации в случаях приостановления или возобновления своей деятельности, а также оказания охранных услуг вне места регистрации юридического лица, в течение пяти рабочих дней со дня оказания или прекращения охранных услуг, обязаны направить в адрес территориального структурного подразделения уполномоченного органа соответствующее письмо в произвольной форме.</w:t>
            </w:r>
          </w:p>
        </w:tc>
        <w:tc>
          <w:tcPr>
            <w:tcW w:w="4961"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ind w:firstLine="355"/>
              <w:rPr>
                <w:sz w:val="22"/>
                <w:lang w:val="ru-RU"/>
              </w:rPr>
            </w:pPr>
            <w:r w:rsidRPr="00C327B3">
              <w:rPr>
                <w:sz w:val="22"/>
                <w:lang w:val="ru-RU"/>
              </w:rPr>
              <w:t>В рамках поручения Главы государства от 09.08.2022г., затронут вопрос о том, что после регистрации и получения лицензии частные охранные организации могут осуществлять свою деятельность в любом регионе, без уведомления территориального подразделения по контролю за охранной деятельностью Департаментов полици.</w:t>
            </w:r>
          </w:p>
          <w:p w:rsidR="003F2A43" w:rsidRPr="00C327B3" w:rsidRDefault="003F2A43" w:rsidP="002D1462">
            <w:pPr>
              <w:tabs>
                <w:tab w:val="left" w:pos="426"/>
              </w:tabs>
              <w:ind w:firstLine="355"/>
              <w:rPr>
                <w:sz w:val="22"/>
                <w:lang w:val="ru-RU"/>
              </w:rPr>
            </w:pPr>
            <w:r w:rsidRPr="00C327B3">
              <w:rPr>
                <w:sz w:val="22"/>
                <w:lang w:val="ru-RU"/>
              </w:rPr>
              <w:t>В соответствии с действующим законодательством, лицензия на право занятия охранной деятельностью выдается на неограниченный срок и действует на всей территории Республики Казахстан.</w:t>
            </w:r>
          </w:p>
          <w:p w:rsidR="003F2A43" w:rsidRPr="00C327B3" w:rsidRDefault="003F2A43" w:rsidP="002D1462">
            <w:pPr>
              <w:tabs>
                <w:tab w:val="left" w:pos="426"/>
              </w:tabs>
              <w:ind w:firstLine="355"/>
              <w:rPr>
                <w:sz w:val="22"/>
                <w:lang w:val="ru-RU"/>
              </w:rPr>
            </w:pPr>
            <w:r w:rsidRPr="00C327B3">
              <w:rPr>
                <w:sz w:val="22"/>
                <w:lang w:val="ru-RU"/>
              </w:rPr>
              <w:t>В этой связи, частные охранные организации после регистрации в качестве юридического лица в органах юстиции и получения лицензии в одном регионе страны, могут фактически осуществлять свою деятельность в другом регионе без уведомления местного подразделения по контролю за охранной деятельностью.</w:t>
            </w:r>
          </w:p>
          <w:p w:rsidR="003F2A43" w:rsidRPr="00C327B3" w:rsidRDefault="003F2A43" w:rsidP="002D1462">
            <w:pPr>
              <w:tabs>
                <w:tab w:val="left" w:pos="426"/>
              </w:tabs>
              <w:ind w:firstLine="355"/>
              <w:rPr>
                <w:sz w:val="22"/>
                <w:lang w:val="ru-RU"/>
              </w:rPr>
            </w:pPr>
            <w:r w:rsidRPr="00C327B3">
              <w:rPr>
                <w:sz w:val="22"/>
                <w:lang w:val="ru-RU"/>
              </w:rPr>
              <w:t xml:space="preserve">К примеру, в связи с беспорядками на месторождении «Тенгиз» в Атырауской области, имевшими место 29 июня 2019г., с ДП Атырауской области запрошена предварительная информация о количестве субъектов охранной деятельности на данном месторождении.   Согласно представленной информации, на данной территории работают 4 зарегистрированных частных охранных </w:t>
            </w:r>
            <w:r w:rsidRPr="00C327B3">
              <w:rPr>
                <w:sz w:val="22"/>
                <w:lang w:val="ru-RU"/>
              </w:rPr>
              <w:lastRenderedPageBreak/>
              <w:t>организаций. Между тем, в ходе проведения профилактического контроля без посещения субъекта контроля, МВД установлено, что в действительности на территории месторождения «Тенгиз» осуществляют деятельность 14 субъектов охранной деятельности, зарегистрированных в других регионах страны.</w:t>
            </w:r>
          </w:p>
          <w:p w:rsidR="003F2A43" w:rsidRPr="00C327B3" w:rsidRDefault="003F2A43" w:rsidP="002D1462">
            <w:pPr>
              <w:tabs>
                <w:tab w:val="left" w:pos="426"/>
              </w:tabs>
              <w:ind w:firstLine="355"/>
              <w:rPr>
                <w:sz w:val="22"/>
                <w:lang w:val="ru-RU"/>
              </w:rPr>
            </w:pPr>
            <w:r w:rsidRPr="00C327B3">
              <w:rPr>
                <w:sz w:val="22"/>
                <w:lang w:val="ru-RU"/>
              </w:rPr>
              <w:t>Аналогичная ситуация сложилась и в Акмолинской области, когда в ходе выяснения обстоятельств по факту повреждения имущества АО «Казавиаспас», имевшего место в г. Акколь на охраняемом объекте, установлено, что договор на оказание охранных услуг был заключен с ТОО «Частная охранная организация «ХАН ШЫҢҒЫС». Данная охранная организация зарегистрирована в г. Нур-Султане и без уведомления местного контролирующего органа осуществляла свою деятельность на территории Акмолинской области. Более того, не был проинформирован и уполномоченный орган в г. Нур-Султане о возобновлении своей деятельности, которую ранее ТОО приостанавливало в связи с отсутствием объектов.</w:t>
            </w:r>
          </w:p>
          <w:p w:rsidR="003F2A43" w:rsidRPr="00C327B3" w:rsidRDefault="003F2A43" w:rsidP="002D1462">
            <w:pPr>
              <w:tabs>
                <w:tab w:val="left" w:pos="426"/>
              </w:tabs>
              <w:ind w:firstLine="355"/>
              <w:rPr>
                <w:sz w:val="22"/>
                <w:lang w:val="ru-RU"/>
              </w:rPr>
            </w:pPr>
            <w:r w:rsidRPr="00C327B3">
              <w:rPr>
                <w:sz w:val="22"/>
                <w:lang w:val="ru-RU"/>
              </w:rPr>
              <w:t>Между тем, отсутствие должного государственного контроля на предмет соблюдения требований законодательства со стороны субъектов охранной деятельности, в том числе соответствия квалификационным требованиям руководителей и охранников частных охранных организаций, негативно сказывается на качестве оказываемых охранных услуг.</w:t>
            </w:r>
          </w:p>
          <w:p w:rsidR="003F2A43" w:rsidRPr="00C327B3" w:rsidRDefault="003F2A43" w:rsidP="002D1462">
            <w:pPr>
              <w:tabs>
                <w:tab w:val="left" w:pos="426"/>
              </w:tabs>
              <w:ind w:firstLine="355"/>
              <w:rPr>
                <w:sz w:val="22"/>
                <w:lang w:val="ru-RU"/>
              </w:rPr>
            </w:pPr>
            <w:r w:rsidRPr="00C327B3">
              <w:rPr>
                <w:sz w:val="22"/>
                <w:lang w:val="ru-RU"/>
              </w:rPr>
              <w:t>В результате, сложившиеся обстоятельства приводят к массовым нарушениям общественного порядка и совершению преступлений в отношении работников, осуществляющих трудовую деятельность непосредственно на охраняемых объектах.</w:t>
            </w:r>
          </w:p>
          <w:p w:rsidR="003F2A43" w:rsidRPr="00C327B3" w:rsidRDefault="003F2A43" w:rsidP="002D1462">
            <w:pPr>
              <w:tabs>
                <w:tab w:val="left" w:pos="426"/>
              </w:tabs>
              <w:ind w:firstLine="355"/>
              <w:rPr>
                <w:sz w:val="22"/>
                <w:lang w:val="ru-RU"/>
              </w:rPr>
            </w:pPr>
            <w:r w:rsidRPr="00C327B3">
              <w:rPr>
                <w:sz w:val="22"/>
                <w:lang w:val="ru-RU"/>
              </w:rPr>
              <w:t xml:space="preserve">Кроме того, допускается совершение тяжких преступлений со стороны охранников самих </w:t>
            </w:r>
            <w:r w:rsidRPr="00C327B3">
              <w:rPr>
                <w:sz w:val="22"/>
                <w:lang w:val="ru-RU"/>
              </w:rPr>
              <w:lastRenderedPageBreak/>
              <w:t>охранных организаций, вышедших из поля зрения контролирующего органа.</w:t>
            </w:r>
          </w:p>
          <w:p w:rsidR="003F2A43" w:rsidRPr="00C327B3" w:rsidRDefault="003F2A43" w:rsidP="002D1462">
            <w:pPr>
              <w:tabs>
                <w:tab w:val="left" w:pos="426"/>
              </w:tabs>
              <w:ind w:firstLine="355"/>
              <w:rPr>
                <w:sz w:val="22"/>
                <w:lang w:val="ru-RU"/>
              </w:rPr>
            </w:pPr>
            <w:r w:rsidRPr="00C327B3">
              <w:rPr>
                <w:sz w:val="22"/>
                <w:lang w:val="ru-RU"/>
              </w:rPr>
              <w:t xml:space="preserve">К примеру, в сентябре 2021 года за совершение кражи в особо крупном размере с ТОО «Степноишимская опытная станция», расположенного в Северо-Казахстанской области задержан и водворен в СИ-20 ДУИС охранник ТОО «Аслан А-Секьюрити» Садвакасов Р.И. (ЕРДР № 215960031000242 от 11.09.2021г. по ст.188 ч.4 п.3 УК). Данное ТОО зарегистрировано в г. Кокшетау Акмолинской области и на учете Департамента полиции СКО не состоит. </w:t>
            </w:r>
          </w:p>
          <w:p w:rsidR="003F2A43" w:rsidRPr="00C327B3" w:rsidRDefault="003F2A43" w:rsidP="002D1462">
            <w:pPr>
              <w:tabs>
                <w:tab w:val="left" w:pos="426"/>
              </w:tabs>
              <w:ind w:firstLine="355"/>
              <w:rPr>
                <w:sz w:val="22"/>
                <w:lang w:val="ru-RU"/>
              </w:rPr>
            </w:pPr>
            <w:r w:rsidRPr="00C327B3">
              <w:rPr>
                <w:sz w:val="22"/>
                <w:lang w:val="ru-RU"/>
              </w:rPr>
              <w:t>Отмеченные пробелы и недостатки в действующем законодательстве способствуют отсутствию должного государственного контроля за субъектами предпринимательства указанной категории, которые беспрепятственно осуществляют охранную деятельность с использованием служебного оружия на охраняемых объектах другого региона. В свою очередь, отсутствие соответствующей информации о том или ином субъекте в уполномоченном территориальном органе, может повлечь за собой нарушения законодательства в сфере охранной деятельности и негативно влияют на состояние правопорядка и общественной безопасности как в регионах, так и в целом по стране.</w:t>
            </w:r>
          </w:p>
          <w:p w:rsidR="003F2A43" w:rsidRPr="00C327B3" w:rsidRDefault="003F2A43" w:rsidP="002D1462">
            <w:pPr>
              <w:tabs>
                <w:tab w:val="left" w:pos="426"/>
              </w:tabs>
              <w:ind w:firstLine="355"/>
              <w:rPr>
                <w:sz w:val="22"/>
                <w:lang w:val="ru-RU"/>
              </w:rPr>
            </w:pPr>
            <w:r w:rsidRPr="00C327B3">
              <w:rPr>
                <w:sz w:val="22"/>
                <w:lang w:val="ru-RU"/>
              </w:rPr>
              <w:t>В этой связи, необходимо установить обязанность по направлению частными охранными организациями в адрес территориального подразделения уполномоченного органа соответствующего письма об оказании ими охранных услуг вне места их регистрации (письмо можно будет направить в бумажной форме через канцелярию либо на электронную почту (фирменный бланк с печатью и подписью руководителя организаций).</w:t>
            </w:r>
          </w:p>
          <w:p w:rsidR="003F2A43" w:rsidRPr="00C327B3" w:rsidRDefault="003F2A43" w:rsidP="002D1462">
            <w:pPr>
              <w:tabs>
                <w:tab w:val="left" w:pos="426"/>
              </w:tabs>
              <w:ind w:firstLine="355"/>
              <w:rPr>
                <w:sz w:val="22"/>
                <w:lang w:val="ru-RU"/>
              </w:rPr>
            </w:pPr>
            <w:r w:rsidRPr="00C327B3">
              <w:rPr>
                <w:sz w:val="22"/>
                <w:lang w:val="ru-RU"/>
              </w:rPr>
              <w:t xml:space="preserve">Необходимо отметить, что данная поправка ранее была проработана в рамках проекта Закона </w:t>
            </w:r>
            <w:r w:rsidRPr="00C327B3">
              <w:rPr>
                <w:sz w:val="22"/>
                <w:lang w:val="ru-RU"/>
              </w:rPr>
              <w:lastRenderedPageBreak/>
              <w:t>«О внесении изменений и дополнений в некоторые законодательные акты Республики Казахстан по вопросам совершенствования законодательства в области миграции населения» и в феврале т.г. согласована без замечаний в рамках подписанного Премьер-Министром заключения Правительства, а также Администрацией Президента.</w:t>
            </w:r>
          </w:p>
        </w:tc>
      </w:tr>
      <w:tr w:rsidR="003F2A43" w:rsidRPr="00C327B3" w:rsidTr="002D1462">
        <w:trPr>
          <w:trHeight w:val="71"/>
          <w:jc w:val="center"/>
        </w:trPr>
        <w:tc>
          <w:tcPr>
            <w:tcW w:w="559" w:type="dxa"/>
          </w:tcPr>
          <w:p w:rsidR="003F2A43" w:rsidRPr="00386595" w:rsidRDefault="003F2A43" w:rsidP="002D1462">
            <w:pPr>
              <w:pStyle w:val="aff"/>
              <w:numPr>
                <w:ilvl w:val="0"/>
                <w:numId w:val="28"/>
              </w:numPr>
              <w:jc w:val="center"/>
              <w:rPr>
                <w:sz w:val="22"/>
                <w:lang w:val="ru-RU"/>
              </w:rPr>
            </w:pPr>
          </w:p>
        </w:tc>
        <w:tc>
          <w:tcPr>
            <w:tcW w:w="1757"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jc w:val="center"/>
              <w:rPr>
                <w:sz w:val="22"/>
                <w:lang w:val="ru-RU"/>
              </w:rPr>
            </w:pPr>
            <w:r w:rsidRPr="00C327B3">
              <w:rPr>
                <w:sz w:val="22"/>
                <w:lang w:val="ru-RU"/>
              </w:rPr>
              <w:t>Новый подпункт 6) пункта 3</w:t>
            </w:r>
          </w:p>
          <w:p w:rsidR="003F2A43" w:rsidRPr="00C327B3" w:rsidRDefault="003F2A43" w:rsidP="002D1462">
            <w:pPr>
              <w:tabs>
                <w:tab w:val="left" w:pos="426"/>
              </w:tabs>
              <w:jc w:val="center"/>
              <w:rPr>
                <w:sz w:val="22"/>
                <w:lang w:val="ru-RU"/>
              </w:rPr>
            </w:pPr>
            <w:r w:rsidRPr="00C327B3">
              <w:rPr>
                <w:sz w:val="22"/>
                <w:lang w:val="ru-RU"/>
              </w:rPr>
              <w:t>статьи17-1</w:t>
            </w:r>
          </w:p>
        </w:tc>
        <w:tc>
          <w:tcPr>
            <w:tcW w:w="4055"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widowControl w:val="0"/>
              <w:tabs>
                <w:tab w:val="left" w:pos="426"/>
              </w:tabs>
              <w:ind w:firstLine="300"/>
              <w:rPr>
                <w:b/>
                <w:bCs/>
                <w:color w:val="000000"/>
                <w:spacing w:val="2"/>
                <w:sz w:val="22"/>
                <w:shd w:val="clear" w:color="FFFFFF" w:fill="FFFFFF"/>
                <w:lang w:val="ru-RU"/>
              </w:rPr>
            </w:pPr>
            <w:r w:rsidRPr="00C327B3">
              <w:rPr>
                <w:b/>
                <w:bCs/>
                <w:color w:val="000000"/>
                <w:spacing w:val="2"/>
                <w:sz w:val="22"/>
                <w:shd w:val="clear" w:color="FFFFFF" w:fill="FFFFFF"/>
                <w:lang w:val="ru-RU"/>
              </w:rPr>
              <w:t>Статья 17-1. Ограничения, связанные с осуществлением охранной деятельности</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3. Частная охранная организация не может являться дочерним предприятием организации, осуществляющей иную деятельность, кроме охранной. Для учредителя (участника) частной охранной организации данный вид деятельности должен быть основным.</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Учредителями (участниками) частной охранной организации не могут являться:</w:t>
            </w:r>
          </w:p>
          <w:p w:rsidR="003F2A43" w:rsidRPr="00C327B3" w:rsidRDefault="003F2A43" w:rsidP="002D1462">
            <w:pPr>
              <w:widowControl w:val="0"/>
              <w:tabs>
                <w:tab w:val="left" w:pos="426"/>
              </w:tabs>
              <w:jc w:val="center"/>
              <w:rPr>
                <w:sz w:val="22"/>
                <w:lang w:val="ru-RU"/>
              </w:rPr>
            </w:pPr>
            <w:r w:rsidRPr="00C327B3">
              <w:rPr>
                <w:sz w:val="22"/>
                <w:lang w:val="ru-RU"/>
              </w:rPr>
              <w:t>…</w:t>
            </w:r>
          </w:p>
          <w:p w:rsidR="003F2A43" w:rsidRPr="00C327B3" w:rsidRDefault="003F2A43" w:rsidP="002D1462">
            <w:pPr>
              <w:widowControl w:val="0"/>
              <w:tabs>
                <w:tab w:val="left" w:pos="426"/>
              </w:tabs>
              <w:ind w:firstLine="300"/>
              <w:rPr>
                <w:b/>
                <w:sz w:val="22"/>
                <w:lang w:val="ru-RU"/>
              </w:rPr>
            </w:pPr>
            <w:r w:rsidRPr="00C327B3">
              <w:rPr>
                <w:b/>
                <w:sz w:val="22"/>
                <w:lang w:val="ru-RU"/>
              </w:rPr>
              <w:t>Отсутствует</w:t>
            </w:r>
          </w:p>
        </w:tc>
        <w:tc>
          <w:tcPr>
            <w:tcW w:w="3969"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widowControl w:val="0"/>
              <w:tabs>
                <w:tab w:val="left" w:pos="426"/>
              </w:tabs>
              <w:ind w:firstLine="300"/>
              <w:rPr>
                <w:b/>
                <w:bCs/>
                <w:color w:val="000000"/>
                <w:spacing w:val="2"/>
                <w:sz w:val="22"/>
                <w:shd w:val="clear" w:color="FFFFFF" w:fill="FFFFFF"/>
                <w:lang w:val="ru-RU"/>
              </w:rPr>
            </w:pPr>
            <w:r w:rsidRPr="00C327B3">
              <w:rPr>
                <w:b/>
                <w:bCs/>
                <w:color w:val="000000"/>
                <w:spacing w:val="2"/>
                <w:sz w:val="22"/>
                <w:shd w:val="clear" w:color="FFFFFF" w:fill="FFFFFF"/>
                <w:lang w:val="ru-RU"/>
              </w:rPr>
              <w:t>Статья 17-1. Ограничения, связанные с осуществлением охранной деятельности</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3. Частная охранная организация не может являться дочерним предприятием организации, осуществляющей иную деятельность, кроме охранной. Для учредителя (участника) частной охранной организации данный вид деятельности должен быть основным.</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Учредителями (участниками) частной охранной организации не могут являться:</w:t>
            </w:r>
          </w:p>
          <w:p w:rsidR="003F2A43" w:rsidRPr="00C327B3" w:rsidRDefault="003F2A43" w:rsidP="002D1462">
            <w:pPr>
              <w:widowControl w:val="0"/>
              <w:tabs>
                <w:tab w:val="left" w:pos="426"/>
              </w:tabs>
              <w:jc w:val="center"/>
              <w:rPr>
                <w:sz w:val="22"/>
                <w:lang w:val="ru-RU"/>
              </w:rPr>
            </w:pPr>
            <w:r w:rsidRPr="00C327B3">
              <w:rPr>
                <w:sz w:val="22"/>
                <w:lang w:val="ru-RU"/>
              </w:rPr>
              <w:t>…</w:t>
            </w:r>
          </w:p>
          <w:p w:rsidR="003F2A43" w:rsidRPr="00C327B3" w:rsidRDefault="003F2A43" w:rsidP="002D1462">
            <w:pPr>
              <w:widowControl w:val="0"/>
              <w:tabs>
                <w:tab w:val="left" w:pos="426"/>
              </w:tabs>
              <w:ind w:firstLine="300"/>
              <w:rPr>
                <w:b/>
                <w:sz w:val="22"/>
                <w:lang w:val="ru-RU"/>
              </w:rPr>
            </w:pPr>
            <w:r w:rsidRPr="00C327B3">
              <w:rPr>
                <w:b/>
                <w:sz w:val="22"/>
                <w:lang w:val="ru-RU"/>
              </w:rPr>
              <w:t>6) лица, состоящие на учете органов внутренних дел и (или) национальной безопасности по линии противодействия экстремизму, терроризму или организованной преступности.</w:t>
            </w:r>
          </w:p>
        </w:tc>
        <w:tc>
          <w:tcPr>
            <w:tcW w:w="4961"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widowControl w:val="0"/>
              <w:tabs>
                <w:tab w:val="left" w:pos="426"/>
              </w:tabs>
              <w:ind w:firstLine="355"/>
              <w:rPr>
                <w:sz w:val="22"/>
                <w:lang w:val="ru-RU"/>
              </w:rPr>
            </w:pPr>
            <w:r w:rsidRPr="00C327B3">
              <w:rPr>
                <w:sz w:val="22"/>
                <w:lang w:val="ru-RU"/>
              </w:rPr>
              <w:t>В рамках поручения Главы государства от 09.08.2022г, необходимо внести поправку в Закон «Об охран</w:t>
            </w:r>
            <w:r>
              <w:rPr>
                <w:sz w:val="22"/>
                <w:lang w:val="ru-RU"/>
              </w:rPr>
              <w:t>н</w:t>
            </w:r>
            <w:r w:rsidRPr="00C327B3">
              <w:rPr>
                <w:sz w:val="22"/>
                <w:lang w:val="ru-RU"/>
              </w:rPr>
              <w:t>ой деятельности», регламентирующее проведение специальных проверочных мероприятий в отношении учредителей, руководителей и работников частных охранных организаций (ЧОО) и специализированных учебных центров (СУЦ) и запрещающие принятие на работу лиц, состоящих на оперативных учетах.</w:t>
            </w:r>
          </w:p>
          <w:p w:rsidR="003F2A43" w:rsidRPr="00C327B3" w:rsidRDefault="003F2A43" w:rsidP="002D1462">
            <w:pPr>
              <w:widowControl w:val="0"/>
              <w:tabs>
                <w:tab w:val="left" w:pos="426"/>
              </w:tabs>
              <w:ind w:firstLine="355"/>
              <w:rPr>
                <w:sz w:val="22"/>
                <w:lang w:val="ru-RU"/>
              </w:rPr>
            </w:pPr>
            <w:r w:rsidRPr="00C327B3">
              <w:rPr>
                <w:sz w:val="22"/>
                <w:lang w:val="ru-RU"/>
              </w:rPr>
              <w:t>На сегодняшний день законодательством не предусмотрен запрет принятия на работу охранником или руководителем частной охранной организации лиц, состоящих на учетах органов внутренних дел и (или) национальной безопасности по линии противодействия с экстремизмом, терроризмом или организованной преступности.</w:t>
            </w:r>
          </w:p>
          <w:p w:rsidR="003F2A43" w:rsidRPr="00C327B3" w:rsidRDefault="003F2A43" w:rsidP="002D1462">
            <w:pPr>
              <w:widowControl w:val="0"/>
              <w:tabs>
                <w:tab w:val="left" w:pos="426"/>
              </w:tabs>
              <w:ind w:firstLine="355"/>
              <w:rPr>
                <w:sz w:val="22"/>
                <w:lang w:val="ru-RU"/>
              </w:rPr>
            </w:pPr>
            <w:r w:rsidRPr="00C327B3">
              <w:rPr>
                <w:sz w:val="22"/>
                <w:lang w:val="ru-RU"/>
              </w:rPr>
              <w:t>Отсутствие такого запрета предоставляет возможность создания частной охранной организации или специализированного учебного центра по подготовке охранников, а также доступ к служебному оружию лицам, радикальной направленности, придерживающихся деструктивных религиозных течений, о чем свидетельствуют трагические события в январе т.г.</w:t>
            </w:r>
          </w:p>
          <w:p w:rsidR="003F2A43" w:rsidRPr="00C327B3" w:rsidRDefault="003F2A43" w:rsidP="002D1462">
            <w:pPr>
              <w:widowControl w:val="0"/>
              <w:tabs>
                <w:tab w:val="left" w:pos="426"/>
              </w:tabs>
              <w:ind w:firstLine="355"/>
              <w:rPr>
                <w:sz w:val="22"/>
                <w:lang w:val="ru-RU"/>
              </w:rPr>
            </w:pPr>
            <w:r w:rsidRPr="00C327B3">
              <w:rPr>
                <w:sz w:val="22"/>
                <w:lang w:val="ru-RU"/>
              </w:rPr>
              <w:t xml:space="preserve">Следует отметить, что аналогичный запрет предусмотрен в Законе «О государственном контроле за оборотом отдельных видов оружия», в соответствии со статьей 19 которого прекращение действия разрешений на хранение или хранение и ношение оружия без предварительного приостановления производится органами </w:t>
            </w:r>
            <w:r w:rsidRPr="00C327B3">
              <w:rPr>
                <w:sz w:val="22"/>
                <w:lang w:val="ru-RU"/>
              </w:rPr>
              <w:lastRenderedPageBreak/>
              <w:t>внутренних дел в случае если лицо состоит на учете органов внутренних дел и (или) национальной безопасности по линии борьбы с экстремизмом, терроризмом или организованной преступностью.</w:t>
            </w:r>
          </w:p>
          <w:p w:rsidR="003F2A43" w:rsidRPr="00C327B3" w:rsidRDefault="003F2A43" w:rsidP="002D1462">
            <w:pPr>
              <w:tabs>
                <w:tab w:val="left" w:pos="426"/>
              </w:tabs>
              <w:ind w:firstLine="355"/>
              <w:rPr>
                <w:i/>
                <w:sz w:val="22"/>
                <w:lang w:val="ru-RU"/>
              </w:rPr>
            </w:pPr>
            <w:r w:rsidRPr="00C327B3">
              <w:rPr>
                <w:sz w:val="22"/>
                <w:lang w:val="ru-RU"/>
              </w:rPr>
              <w:t xml:space="preserve">Кроме того, согласно статье 10 Закона «Об оперативно-розыскной деятельности» органы, осуществляющие оперативно-розыскную деятельность, в пределах своей компетенции по собственной инициативе либо инициативе иных государственных органов вправе собирать данные, характеризующие личность, необходимые </w:t>
            </w:r>
            <w:r w:rsidRPr="00C327B3">
              <w:rPr>
                <w:i/>
                <w:sz w:val="22"/>
                <w:lang w:val="ru-RU"/>
              </w:rPr>
              <w:t>для принятия решений о выдаче лицензий на занятие охранной деятельностью.</w:t>
            </w:r>
          </w:p>
          <w:p w:rsidR="003F2A43" w:rsidRPr="00C327B3" w:rsidRDefault="003F2A43" w:rsidP="002D1462">
            <w:pPr>
              <w:tabs>
                <w:tab w:val="left" w:pos="426"/>
              </w:tabs>
              <w:ind w:firstLine="355"/>
              <w:rPr>
                <w:sz w:val="22"/>
                <w:lang w:val="ru-RU"/>
              </w:rPr>
            </w:pPr>
            <w:r w:rsidRPr="00C327B3">
              <w:rPr>
                <w:sz w:val="22"/>
                <w:lang w:val="ru-RU"/>
              </w:rPr>
              <w:t>В этой связи, учитывая, что данная предпринимательская деятельность связана с разрешением на применение специальных средств и служебного оружия, а также в целях устранения риска угрозы общественной безопасности, предлагается ужесточить требования к учредителям, руководителям и работникам ЧОО и СУЦ.</w:t>
            </w:r>
          </w:p>
          <w:p w:rsidR="003F2A43" w:rsidRPr="00C327B3" w:rsidRDefault="003F2A43" w:rsidP="002D1462">
            <w:pPr>
              <w:tabs>
                <w:tab w:val="left" w:pos="426"/>
              </w:tabs>
              <w:ind w:firstLine="355"/>
              <w:rPr>
                <w:sz w:val="22"/>
                <w:lang w:val="ru-RU"/>
              </w:rPr>
            </w:pPr>
            <w:r w:rsidRPr="00C327B3">
              <w:rPr>
                <w:sz w:val="22"/>
                <w:lang w:val="ru-RU"/>
              </w:rPr>
              <w:t>Необходимо отметить, что данная поправка ранее была проработана в рамках проекта Закона «О внесении изменений и дополнений в некоторые законодательные акты Республики Казахстан по вопросам совершенствования законодательства в области миграции населения» и в феврале т.г. согласована без замечаний в рамках подписанного Премьер-Министром заключения Правительства, а также Администрацией Президента.</w:t>
            </w:r>
          </w:p>
        </w:tc>
      </w:tr>
      <w:tr w:rsidR="003F2A43" w:rsidRPr="00C327B3" w:rsidTr="002D1462">
        <w:trPr>
          <w:trHeight w:val="71"/>
          <w:jc w:val="center"/>
        </w:trPr>
        <w:tc>
          <w:tcPr>
            <w:tcW w:w="559" w:type="dxa"/>
          </w:tcPr>
          <w:p w:rsidR="003F2A43" w:rsidRPr="00386595" w:rsidRDefault="003F2A43" w:rsidP="002D1462">
            <w:pPr>
              <w:pStyle w:val="aff"/>
              <w:numPr>
                <w:ilvl w:val="0"/>
                <w:numId w:val="28"/>
              </w:numPr>
              <w:jc w:val="center"/>
              <w:rPr>
                <w:sz w:val="22"/>
                <w:lang w:val="ru-RU"/>
              </w:rPr>
            </w:pPr>
          </w:p>
        </w:tc>
        <w:tc>
          <w:tcPr>
            <w:tcW w:w="1757"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jc w:val="center"/>
              <w:rPr>
                <w:sz w:val="22"/>
                <w:lang w:val="ru-RU"/>
              </w:rPr>
            </w:pPr>
            <w:r w:rsidRPr="00C327B3">
              <w:rPr>
                <w:sz w:val="22"/>
                <w:lang w:val="ru-RU"/>
              </w:rPr>
              <w:t>Пункт 4</w:t>
            </w:r>
          </w:p>
          <w:p w:rsidR="003F2A43" w:rsidRPr="00C327B3" w:rsidRDefault="003F2A43" w:rsidP="002D1462">
            <w:pPr>
              <w:tabs>
                <w:tab w:val="left" w:pos="426"/>
              </w:tabs>
              <w:jc w:val="center"/>
              <w:rPr>
                <w:sz w:val="22"/>
                <w:lang w:val="ru-RU"/>
              </w:rPr>
            </w:pPr>
            <w:r w:rsidRPr="00C327B3">
              <w:rPr>
                <w:sz w:val="22"/>
                <w:lang w:val="ru-RU"/>
              </w:rPr>
              <w:t>статьи 18</w:t>
            </w:r>
          </w:p>
        </w:tc>
        <w:tc>
          <w:tcPr>
            <w:tcW w:w="4055"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ind w:firstLine="300"/>
              <w:rPr>
                <w:bCs/>
                <w:color w:val="000000"/>
                <w:spacing w:val="2"/>
                <w:sz w:val="22"/>
                <w:shd w:val="clear" w:color="FFFFFF" w:fill="FFFFFF"/>
                <w:lang w:val="ru-RU"/>
              </w:rPr>
            </w:pPr>
            <w:r w:rsidRPr="00C327B3">
              <w:rPr>
                <w:bCs/>
                <w:color w:val="000000"/>
                <w:spacing w:val="2"/>
                <w:sz w:val="22"/>
                <w:shd w:val="clear" w:color="FFFFFF" w:fill="FFFFFF"/>
                <w:lang w:val="ru-RU"/>
              </w:rPr>
              <w:t>Статья 18. Условия оснащения оружием и специальными средствами частных охранных организаций</w:t>
            </w:r>
          </w:p>
          <w:p w:rsidR="003F2A43" w:rsidRPr="00C327B3" w:rsidRDefault="003F2A43" w:rsidP="002D1462">
            <w:pPr>
              <w:tabs>
                <w:tab w:val="left" w:pos="426"/>
              </w:tabs>
              <w:ind w:firstLine="300"/>
              <w:rPr>
                <w:color w:val="000000"/>
                <w:spacing w:val="2"/>
                <w:sz w:val="22"/>
                <w:shd w:val="clear" w:color="FFFFFF" w:fill="FFFFFF"/>
                <w:lang w:val="ru-RU"/>
              </w:rPr>
            </w:pPr>
            <w:r w:rsidRPr="00C327B3">
              <w:rPr>
                <w:color w:val="000000"/>
                <w:spacing w:val="2"/>
                <w:sz w:val="22"/>
                <w:shd w:val="clear" w:color="FFFFFF" w:fill="FFFFFF"/>
                <w:lang w:val="ru-RU"/>
              </w:rPr>
              <w:t xml:space="preserve">4. Охранник частной охранной организации в установленном законодательством Республики Казахстан порядке должен получить разрешение на право хранения и </w:t>
            </w:r>
            <w:r w:rsidRPr="00C327B3">
              <w:rPr>
                <w:color w:val="000000"/>
                <w:spacing w:val="2"/>
                <w:sz w:val="22"/>
                <w:shd w:val="clear" w:color="FFFFFF" w:fill="FFFFFF"/>
                <w:lang w:val="ru-RU"/>
              </w:rPr>
              <w:lastRenderedPageBreak/>
              <w:t xml:space="preserve">ношения оружия </w:t>
            </w:r>
            <w:r w:rsidRPr="00C327B3">
              <w:rPr>
                <w:b/>
                <w:color w:val="000000"/>
                <w:spacing w:val="2"/>
                <w:sz w:val="22"/>
                <w:shd w:val="clear" w:color="FFFFFF" w:fill="FFFFFF"/>
                <w:lang w:val="ru-RU"/>
              </w:rPr>
              <w:t>и специальных средств</w:t>
            </w:r>
            <w:r w:rsidRPr="00C327B3">
              <w:rPr>
                <w:color w:val="000000"/>
                <w:spacing w:val="2"/>
                <w:sz w:val="22"/>
                <w:shd w:val="clear" w:color="FFFFFF" w:fill="FFFFFF"/>
                <w:lang w:val="ru-RU"/>
              </w:rPr>
              <w:t>.</w:t>
            </w:r>
          </w:p>
        </w:tc>
        <w:tc>
          <w:tcPr>
            <w:tcW w:w="3969"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ind w:firstLine="355"/>
              <w:rPr>
                <w:sz w:val="22"/>
                <w:lang w:val="ru-RU"/>
              </w:rPr>
            </w:pPr>
            <w:r w:rsidRPr="00C327B3">
              <w:rPr>
                <w:sz w:val="22"/>
                <w:lang w:val="ru-RU"/>
              </w:rPr>
              <w:lastRenderedPageBreak/>
              <w:t>Статья 18. Условия оснащения оружием и специальными средствами частных охранных организаций</w:t>
            </w:r>
          </w:p>
          <w:p w:rsidR="003F2A43" w:rsidRPr="00C327B3" w:rsidRDefault="003F2A43" w:rsidP="002D1462">
            <w:pPr>
              <w:tabs>
                <w:tab w:val="left" w:pos="426"/>
              </w:tabs>
              <w:ind w:firstLine="355"/>
              <w:rPr>
                <w:sz w:val="22"/>
                <w:lang w:val="ru-RU"/>
              </w:rPr>
            </w:pPr>
            <w:r w:rsidRPr="00C327B3">
              <w:rPr>
                <w:sz w:val="22"/>
                <w:lang w:val="ru-RU"/>
              </w:rPr>
              <w:t>4. Охранник частной охранной организации в установленном законодательством Республики Казахстан порядке должен получить разрешение на право хранения и ношения оружия.</w:t>
            </w:r>
          </w:p>
        </w:tc>
        <w:tc>
          <w:tcPr>
            <w:tcW w:w="4961"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ind w:firstLine="355"/>
              <w:rPr>
                <w:color w:val="000000"/>
                <w:sz w:val="22"/>
                <w:lang w:val="ru-RU"/>
              </w:rPr>
            </w:pPr>
            <w:r w:rsidRPr="00C327B3">
              <w:rPr>
                <w:color w:val="000000"/>
                <w:sz w:val="22"/>
                <w:lang w:val="ru-RU"/>
              </w:rPr>
              <w:t>Юридическая техника.</w:t>
            </w:r>
          </w:p>
          <w:p w:rsidR="003F2A43" w:rsidRPr="00C327B3" w:rsidRDefault="003F2A43" w:rsidP="002D1462">
            <w:pPr>
              <w:tabs>
                <w:tab w:val="left" w:pos="426"/>
              </w:tabs>
              <w:ind w:firstLine="355"/>
              <w:rPr>
                <w:color w:val="000000"/>
                <w:sz w:val="22"/>
                <w:lang w:val="ru-RU"/>
              </w:rPr>
            </w:pPr>
            <w:r w:rsidRPr="00C327B3">
              <w:rPr>
                <w:color w:val="000000"/>
                <w:sz w:val="22"/>
                <w:lang w:val="ru-RU"/>
              </w:rPr>
              <w:t xml:space="preserve">В соответствии с пунктом 4 статьи 18 Закона «Об охранной деятельности» установлено требование, что охранник частной охранной организации в установленном законодательством РК порядке должен получить разрешение на право хранения и ношения оружия и специальных средств. </w:t>
            </w:r>
          </w:p>
          <w:p w:rsidR="003F2A43" w:rsidRPr="00C327B3" w:rsidRDefault="003F2A43" w:rsidP="002D1462">
            <w:pPr>
              <w:tabs>
                <w:tab w:val="left" w:pos="426"/>
              </w:tabs>
              <w:ind w:firstLine="355"/>
              <w:rPr>
                <w:color w:val="000000"/>
                <w:sz w:val="22"/>
                <w:lang w:val="ru-RU"/>
              </w:rPr>
            </w:pPr>
            <w:r w:rsidRPr="00C327B3">
              <w:rPr>
                <w:color w:val="000000"/>
                <w:sz w:val="22"/>
                <w:lang w:val="ru-RU"/>
              </w:rPr>
              <w:lastRenderedPageBreak/>
              <w:t>Вместе с тем, пунктом 2 статьи 18 Закона «Об охранной деятельности» предусмотрена норма, позволяющая охранным организациям приобретать специальные средства только после получения соответствующей лицензии.</w:t>
            </w:r>
          </w:p>
          <w:p w:rsidR="003F2A43" w:rsidRPr="00C327B3" w:rsidRDefault="003F2A43" w:rsidP="002D1462">
            <w:pPr>
              <w:tabs>
                <w:tab w:val="left" w:pos="426"/>
              </w:tabs>
              <w:ind w:firstLine="355"/>
              <w:rPr>
                <w:color w:val="000000"/>
                <w:sz w:val="22"/>
                <w:lang w:val="ru-RU"/>
              </w:rPr>
            </w:pPr>
            <w:r w:rsidRPr="00C327B3">
              <w:rPr>
                <w:color w:val="000000"/>
                <w:sz w:val="22"/>
                <w:lang w:val="ru-RU"/>
              </w:rPr>
              <w:t>В этой связи, учитывая, что порядок приобретения и использования специальных средств в деятельности частных охранных организаций регламентирован действующим законодательством (статьи 18 и 19 Закона «Об охранной деятельности»), видится целесообразным исключить из п. 4 ст. 18 Закона «Об охранной деятельности» норму, предусматривающую получение разрешение на право хранения и ношения специальных средств, поскольку вышеуказанная норма уже предусматривает право их хранения, ношения и использования.</w:t>
            </w:r>
          </w:p>
          <w:p w:rsidR="003F2A43" w:rsidRPr="00C327B3" w:rsidRDefault="003F2A43" w:rsidP="002D1462">
            <w:pPr>
              <w:tabs>
                <w:tab w:val="left" w:pos="426"/>
              </w:tabs>
              <w:ind w:firstLine="355"/>
              <w:rPr>
                <w:color w:val="000000"/>
                <w:sz w:val="22"/>
                <w:lang w:val="ru-RU"/>
              </w:rPr>
            </w:pPr>
            <w:r w:rsidRPr="00C327B3">
              <w:rPr>
                <w:sz w:val="22"/>
                <w:lang w:val="ru-RU"/>
              </w:rPr>
              <w:t>Необходимо отметить, что данная поправка ранее была проработана в рамках проекта Закона «О внесении изменений и дополнений в некоторые законодательные акты Республики Казахстан по вопросам совершенствования законодательства в области миграции населения» и в феврале т.г. согласована без замечаний в рамках подписанного Премьер-Министром заключения Правительства, а также Администрацией Президента.</w:t>
            </w:r>
          </w:p>
        </w:tc>
      </w:tr>
      <w:tr w:rsidR="003F2A43" w:rsidRPr="00C327B3" w:rsidTr="002D1462">
        <w:trPr>
          <w:trHeight w:val="71"/>
          <w:jc w:val="center"/>
        </w:trPr>
        <w:tc>
          <w:tcPr>
            <w:tcW w:w="559" w:type="dxa"/>
          </w:tcPr>
          <w:p w:rsidR="003F2A43" w:rsidRPr="00386595" w:rsidRDefault="003F2A43" w:rsidP="002D1462">
            <w:pPr>
              <w:pStyle w:val="aff"/>
              <w:numPr>
                <w:ilvl w:val="0"/>
                <w:numId w:val="28"/>
              </w:numPr>
              <w:jc w:val="center"/>
              <w:rPr>
                <w:sz w:val="22"/>
                <w:lang w:val="ru-RU"/>
              </w:rPr>
            </w:pPr>
          </w:p>
        </w:tc>
        <w:tc>
          <w:tcPr>
            <w:tcW w:w="1757"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keepNext/>
              <w:widowControl w:val="0"/>
              <w:shd w:val="clear" w:color="FFFFFF" w:fill="FFFFFF"/>
              <w:tabs>
                <w:tab w:val="left" w:pos="426"/>
              </w:tabs>
              <w:jc w:val="center"/>
              <w:rPr>
                <w:bCs/>
                <w:sz w:val="22"/>
                <w:lang w:val="ru-RU"/>
              </w:rPr>
            </w:pPr>
            <w:r w:rsidRPr="00C327B3">
              <w:rPr>
                <w:bCs/>
                <w:sz w:val="22"/>
                <w:lang w:val="ru-RU"/>
              </w:rPr>
              <w:t>Статья 20</w:t>
            </w:r>
          </w:p>
        </w:tc>
        <w:tc>
          <w:tcPr>
            <w:tcW w:w="4055"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bCs/>
                <w:color w:val="000000"/>
                <w:spacing w:val="2"/>
                <w:sz w:val="22"/>
                <w:lang w:val="ru-RU" w:eastAsia="ru-RU"/>
              </w:rPr>
              <w:t>Статья 20. Государственный контроль</w:t>
            </w:r>
          </w:p>
          <w:p w:rsidR="003F2A43" w:rsidRPr="00C327B3" w:rsidRDefault="003F2A43" w:rsidP="002D1462">
            <w:pPr>
              <w:shd w:val="clear" w:color="FFFFFF" w:fill="FFFFFF"/>
              <w:tabs>
                <w:tab w:val="left" w:pos="426"/>
              </w:tabs>
              <w:ind w:firstLine="300"/>
              <w:rPr>
                <w:rFonts w:eastAsia="Times New Roman"/>
                <w:b/>
                <w:strike/>
                <w:color w:val="000000"/>
                <w:spacing w:val="2"/>
                <w:sz w:val="22"/>
                <w:lang w:val="ru-RU" w:eastAsia="ru-RU"/>
              </w:rPr>
            </w:pPr>
            <w:r w:rsidRPr="00C327B3">
              <w:rPr>
                <w:rFonts w:eastAsia="Times New Roman"/>
                <w:color w:val="000000"/>
                <w:spacing w:val="2"/>
                <w:sz w:val="22"/>
                <w:lang w:val="ru-RU" w:eastAsia="ru-RU"/>
              </w:rPr>
              <w:t xml:space="preserve">1. Государственный контроль за охранной деятельностью, деятельностью специализированных учебных центров, </w:t>
            </w:r>
            <w:r w:rsidRPr="00C327B3">
              <w:rPr>
                <w:rFonts w:eastAsia="Times New Roman"/>
                <w:strike/>
                <w:color w:val="000000"/>
                <w:spacing w:val="2"/>
                <w:sz w:val="22"/>
                <w:lang w:val="ru-RU" w:eastAsia="ru-RU"/>
              </w:rPr>
              <w:t xml:space="preserve">а </w:t>
            </w:r>
            <w:r w:rsidRPr="00C327B3">
              <w:rPr>
                <w:rFonts w:eastAsia="Times New Roman"/>
                <w:b/>
                <w:strike/>
                <w:color w:val="000000"/>
                <w:spacing w:val="2"/>
                <w:sz w:val="22"/>
                <w:lang w:val="ru-RU" w:eastAsia="ru-RU"/>
              </w:rPr>
              <w:t>также деятельностью по монтажу, наладке и техническому обслуживанию средств охранной сигнализации</w:t>
            </w:r>
            <w:r w:rsidRPr="00C327B3">
              <w:rPr>
                <w:rFonts w:eastAsia="Times New Roman"/>
                <w:color w:val="000000"/>
                <w:spacing w:val="2"/>
                <w:sz w:val="22"/>
                <w:lang w:val="ru-RU" w:eastAsia="ru-RU"/>
              </w:rPr>
              <w:t xml:space="preserve">на территории Республики Казахстан осуществляется в форме проверки </w:t>
            </w:r>
            <w:r w:rsidRPr="00C327B3">
              <w:rPr>
                <w:rFonts w:eastAsia="Times New Roman"/>
                <w:b/>
                <w:strike/>
                <w:color w:val="000000"/>
                <w:spacing w:val="2"/>
                <w:sz w:val="22"/>
                <w:lang w:val="ru-RU" w:eastAsia="ru-RU"/>
              </w:rPr>
              <w:t>и профилактического контроля с посещением субъекта (объекта) контроля</w:t>
            </w:r>
            <w:r w:rsidRPr="00C327B3">
              <w:rPr>
                <w:rFonts w:eastAsia="Times New Roman"/>
                <w:color w:val="000000"/>
                <w:spacing w:val="2"/>
                <w:sz w:val="22"/>
                <w:lang w:val="ru-RU" w:eastAsia="ru-RU"/>
              </w:rPr>
              <w:t xml:space="preserve"> уполномоченным </w:t>
            </w:r>
            <w:r w:rsidRPr="00C327B3">
              <w:rPr>
                <w:rFonts w:eastAsia="Times New Roman"/>
                <w:color w:val="000000"/>
                <w:spacing w:val="2"/>
                <w:sz w:val="22"/>
                <w:lang w:val="ru-RU" w:eastAsia="ru-RU"/>
              </w:rPr>
              <w:lastRenderedPageBreak/>
              <w:t xml:space="preserve">органом и его территориальными </w:t>
            </w:r>
            <w:r w:rsidRPr="00C327B3">
              <w:rPr>
                <w:rFonts w:eastAsia="Times New Roman"/>
                <w:b/>
                <w:strike/>
                <w:color w:val="000000"/>
                <w:spacing w:val="2"/>
                <w:sz w:val="22"/>
                <w:lang w:val="ru-RU" w:eastAsia="ru-RU"/>
              </w:rPr>
              <w:t>структурными</w:t>
            </w:r>
            <w:r w:rsidRPr="00C327B3">
              <w:rPr>
                <w:rFonts w:eastAsia="Times New Roman"/>
                <w:color w:val="000000"/>
                <w:spacing w:val="2"/>
                <w:sz w:val="22"/>
                <w:lang w:val="ru-RU" w:eastAsia="ru-RU"/>
              </w:rPr>
              <w:t xml:space="preserve"> подразделениями в соответствии </w:t>
            </w:r>
            <w:r w:rsidRPr="00C327B3">
              <w:rPr>
                <w:rFonts w:eastAsia="Times New Roman"/>
                <w:b/>
                <w:strike/>
                <w:color w:val="000000"/>
                <w:spacing w:val="2"/>
                <w:sz w:val="22"/>
                <w:lang w:val="ru-RU" w:eastAsia="ru-RU"/>
              </w:rPr>
              <w:t>с Предпринимательским кодексом Республики Казахстан.</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2.</w:t>
            </w:r>
            <w:r w:rsidRPr="00C327B3">
              <w:rPr>
                <w:rFonts w:eastAsia="Times New Roman"/>
                <w:b/>
                <w:color w:val="000000"/>
                <w:spacing w:val="2"/>
                <w:sz w:val="22"/>
                <w:lang w:val="ru-RU" w:eastAsia="ru-RU"/>
              </w:rPr>
              <w:t>Профилактический контроль без посещения субъекта (объекта) контроля осуществляется</w:t>
            </w:r>
            <w:r w:rsidRPr="00C327B3">
              <w:rPr>
                <w:rFonts w:eastAsia="Times New Roman"/>
                <w:color w:val="000000"/>
                <w:spacing w:val="2"/>
                <w:sz w:val="22"/>
                <w:lang w:val="ru-RU" w:eastAsia="ru-RU"/>
              </w:rPr>
              <w:t xml:space="preserve"> в соответствии с Предпринимательским кодексом Республики Казахстан и настоящим Законом.</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 xml:space="preserve">3. Профилактический контроль без посещения субъекта </w:t>
            </w:r>
            <w:r w:rsidRPr="00C327B3">
              <w:rPr>
                <w:rFonts w:eastAsia="Times New Roman"/>
                <w:b/>
                <w:strike/>
                <w:color w:val="000000"/>
                <w:spacing w:val="2"/>
                <w:sz w:val="22"/>
                <w:lang w:val="ru-RU" w:eastAsia="ru-RU"/>
              </w:rPr>
              <w:t>(объекта)</w:t>
            </w:r>
            <w:r w:rsidRPr="00C327B3">
              <w:rPr>
                <w:rFonts w:eastAsia="Times New Roman"/>
                <w:color w:val="000000"/>
                <w:spacing w:val="2"/>
                <w:sz w:val="22"/>
                <w:lang w:val="ru-RU" w:eastAsia="ru-RU"/>
              </w:rPr>
              <w:t xml:space="preserve"> контроля </w:t>
            </w:r>
            <w:r w:rsidRPr="00C327B3">
              <w:rPr>
                <w:rFonts w:eastAsia="Times New Roman"/>
                <w:b/>
                <w:color w:val="000000"/>
                <w:spacing w:val="2"/>
                <w:sz w:val="22"/>
                <w:lang w:val="ru-RU" w:eastAsia="ru-RU"/>
              </w:rPr>
              <w:t>проводится</w:t>
            </w:r>
            <w:r w:rsidRPr="00C327B3">
              <w:rPr>
                <w:rFonts w:eastAsia="Times New Roman"/>
                <w:color w:val="000000"/>
                <w:spacing w:val="2"/>
                <w:sz w:val="22"/>
                <w:lang w:val="ru-RU" w:eastAsia="ru-RU"/>
              </w:rPr>
              <w:t xml:space="preserve"> уполномоченным органом и его территориальными </w:t>
            </w:r>
            <w:r w:rsidRPr="00C327B3">
              <w:rPr>
                <w:rFonts w:eastAsia="Times New Roman"/>
                <w:b/>
                <w:strike/>
                <w:color w:val="000000"/>
                <w:spacing w:val="2"/>
                <w:sz w:val="22"/>
                <w:lang w:val="ru-RU" w:eastAsia="ru-RU"/>
              </w:rPr>
              <w:t>структурными</w:t>
            </w:r>
            <w:r w:rsidRPr="00C327B3">
              <w:rPr>
                <w:rFonts w:eastAsia="Times New Roman"/>
                <w:color w:val="000000"/>
                <w:spacing w:val="2"/>
                <w:sz w:val="22"/>
                <w:lang w:val="ru-RU" w:eastAsia="ru-RU"/>
              </w:rPr>
              <w:t xml:space="preserve"> подразделениями без посещения субъектов </w:t>
            </w:r>
            <w:r w:rsidRPr="00C327B3">
              <w:rPr>
                <w:rFonts w:eastAsia="Times New Roman"/>
                <w:b/>
                <w:strike/>
                <w:color w:val="000000"/>
                <w:spacing w:val="2"/>
                <w:sz w:val="22"/>
                <w:lang w:val="ru-RU" w:eastAsia="ru-RU"/>
              </w:rPr>
              <w:t xml:space="preserve">(объектов)охранной деятельности, специализированных учебных центров и </w:t>
            </w:r>
            <w:r w:rsidRPr="00C327B3">
              <w:rPr>
                <w:rFonts w:eastAsia="Times New Roman"/>
                <w:b/>
                <w:color w:val="000000"/>
                <w:spacing w:val="2"/>
                <w:sz w:val="22"/>
                <w:lang w:val="ru-RU" w:eastAsia="ru-RU"/>
              </w:rPr>
              <w:t>субъектов, занимающихся деятельностью по монтажу, наладке и техническому обслуживанию средств охранной сигнализации, путем сопоставления сведений об их деятельности, полученных из различных источников информации.</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 xml:space="preserve">4.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охранной деятельности, специализированным учебным центрам и субъектам, занимающимся деятельностью по монтажу, наладке и техническому обслуживанию средств охранной сигнализации, права самостоятельного устранения нарушений, выявленных уполномоченным органом или его </w:t>
            </w:r>
            <w:r w:rsidRPr="00C327B3">
              <w:rPr>
                <w:rFonts w:eastAsia="Times New Roman"/>
                <w:color w:val="000000"/>
                <w:spacing w:val="2"/>
                <w:sz w:val="22"/>
                <w:lang w:val="ru-RU" w:eastAsia="ru-RU"/>
              </w:rPr>
              <w:lastRenderedPageBreak/>
              <w:t>территориальными структурными подразделениями по результатам профилактического контроля без посещения субъекта (объекта) контроля, и снижение административной нагрузки на них.</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5. Профилактический контроль без посещения субъекта (объекта) контроля проводится путем взаимного сопоставления данных, имеющихся в уполномоченном органе, ведомстве уполномоченного органа и его территориальных структурных подразделениях:</w:t>
            </w:r>
          </w:p>
          <w:p w:rsidR="003F2A43" w:rsidRPr="00C327B3" w:rsidRDefault="003F2A43" w:rsidP="002D1462">
            <w:pPr>
              <w:shd w:val="clear" w:color="FFFFFF" w:fill="FFFFFF"/>
              <w:tabs>
                <w:tab w:val="left" w:pos="426"/>
              </w:tabs>
              <w:ind w:firstLine="300"/>
              <w:rPr>
                <w:rFonts w:eastAsia="Times New Roman"/>
                <w:spacing w:val="2"/>
                <w:sz w:val="22"/>
                <w:lang w:val="ru-RU" w:eastAsia="ru-RU"/>
              </w:rPr>
            </w:pPr>
            <w:r w:rsidRPr="00C327B3">
              <w:rPr>
                <w:rFonts w:eastAsia="Times New Roman"/>
                <w:color w:val="000000"/>
                <w:spacing w:val="2"/>
                <w:sz w:val="22"/>
                <w:lang w:val="ru-RU" w:eastAsia="ru-RU"/>
              </w:rPr>
              <w:t xml:space="preserve">1) текущей и запрашиваемой в </w:t>
            </w:r>
            <w:r w:rsidRPr="00C327B3">
              <w:rPr>
                <w:rFonts w:eastAsia="Times New Roman"/>
                <w:spacing w:val="2"/>
                <w:sz w:val="22"/>
                <w:lang w:val="ru-RU" w:eastAsia="ru-RU"/>
              </w:rPr>
              <w:t xml:space="preserve">соответствии с </w:t>
            </w:r>
            <w:hyperlink r:id="rId14" w:anchor="z56" w:tooltip="https://adilet.zan.kz/rus/docs/Z000000085_#z56" w:history="1">
              <w:r w:rsidRPr="00C327B3">
                <w:rPr>
                  <w:rFonts w:eastAsia="Times New Roman"/>
                  <w:spacing w:val="2"/>
                  <w:sz w:val="22"/>
                  <w:lang w:val="ru-RU" w:eastAsia="ru-RU"/>
                </w:rPr>
                <w:t>пунктом 4</w:t>
              </w:r>
            </w:hyperlink>
            <w:r w:rsidRPr="00C327B3">
              <w:rPr>
                <w:lang w:val="ru-RU"/>
              </w:rPr>
              <w:t xml:space="preserve"> </w:t>
            </w:r>
            <w:r w:rsidRPr="00C327B3">
              <w:rPr>
                <w:rFonts w:eastAsia="Times New Roman"/>
                <w:spacing w:val="2"/>
                <w:sz w:val="22"/>
                <w:lang w:val="ru-RU" w:eastAsia="ru-RU"/>
              </w:rPr>
              <w:t>статьи 8 настоящего Закона информации;</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spacing w:val="2"/>
                <w:sz w:val="22"/>
                <w:lang w:val="ru-RU" w:eastAsia="ru-RU"/>
              </w:rPr>
              <w:t xml:space="preserve">2) сведений </w:t>
            </w:r>
            <w:r w:rsidRPr="00C327B3">
              <w:rPr>
                <w:rFonts w:eastAsia="Times New Roman"/>
                <w:color w:val="000000"/>
                <w:spacing w:val="2"/>
                <w:sz w:val="22"/>
                <w:lang w:val="ru-RU" w:eastAsia="ru-RU"/>
              </w:rPr>
              <w:t>от уполномоченных организаций и государственных органов посредством запроса;</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3) сведений, полученных из различных источников информации.</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6. В случае выявления нарушений по результатам профилактического контроля без посещения субъекта (объекта) контроля субъекту охранной деятельности, специализированному учебному центру, субъекту, занимающемуся деятельностью по монтажу, наладке и техническому обслуживанию средств охранной сигнализации, направляется рекомендация в срок не позднее пяти рабочих дней со дня выявления нарушений.</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 xml:space="preserve">7. Рекомендация должна быть вручена субъекту охранной деятельности, специализированному учебному центру, субъекту, </w:t>
            </w:r>
            <w:r w:rsidRPr="00C327B3">
              <w:rPr>
                <w:rFonts w:eastAsia="Times New Roman"/>
                <w:color w:val="000000"/>
                <w:spacing w:val="2"/>
                <w:sz w:val="22"/>
                <w:lang w:val="ru-RU" w:eastAsia="ru-RU"/>
              </w:rPr>
              <w:lastRenderedPageBreak/>
              <w:t>занимающемуся деятельностью по монтажу, наладке и техническому обслуживанию средств охранной сигнализации, лично под роспись или иным способом, подтверждающим факты ее отправки и получения.</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Рекомендация, направленная одним из нижеперечисленных способов, считается врученной в следующих случаях:</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1) нарочно – с даты отметки в рекомендации о получении;</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2) почтой – с даты уведомления о получении почтового отправления заказным письмом;</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3) электронным способом – с даты отправки уполномоченным органом или его территориальными структурными подразделениями на электронный адрес субъекта охранной деятельности, специализированного учебного центра, субъекта, занимающегося деятельностью по монтажу, наладке и техническому обслуживанию средств охранной сигнализации, указанный в письме при запросе уполномоченным органом или его территориальными структурными подразделениями.</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 xml:space="preserve">8. Рекомендация об устранении нарушений, выявленных по результатам профилактического контроля без посещения субъекта </w:t>
            </w:r>
            <w:r w:rsidRPr="00C327B3">
              <w:rPr>
                <w:rFonts w:eastAsia="Times New Roman"/>
                <w:b/>
                <w:strike/>
                <w:color w:val="000000"/>
                <w:spacing w:val="2"/>
                <w:sz w:val="22"/>
                <w:lang w:val="ru-RU" w:eastAsia="ru-RU"/>
              </w:rPr>
              <w:t>(объекта)</w:t>
            </w:r>
            <w:r w:rsidRPr="00C327B3">
              <w:rPr>
                <w:rFonts w:eastAsia="Times New Roman"/>
                <w:color w:val="000000"/>
                <w:spacing w:val="2"/>
                <w:sz w:val="22"/>
                <w:lang w:val="ru-RU" w:eastAsia="ru-RU"/>
              </w:rPr>
              <w:t xml:space="preserve"> контроля, должна быть исполнена в течение десяти рабочих дней со дня, следующего за днем ее вручения.</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 xml:space="preserve">9. Субъект охранной деятельности, специализированный учебный центр, субъект, занимающийся деятельностью по монтажу, наладке и техническому </w:t>
            </w:r>
            <w:r w:rsidRPr="00C327B3">
              <w:rPr>
                <w:rFonts w:eastAsia="Times New Roman"/>
                <w:color w:val="000000"/>
                <w:spacing w:val="2"/>
                <w:sz w:val="22"/>
                <w:lang w:val="ru-RU" w:eastAsia="ru-RU"/>
              </w:rPr>
              <w:lastRenderedPageBreak/>
              <w:t>обслуживанию средств охранной сигнализации, в случае несогласия с нарушениями, указанными в рекомендации, вправе направить в уполномоченный орган и его территориальное структурное подразделение, направившие рекомендацию, возражение в течение пяти рабочих дней со дня, следующего за днем вручения рекомендации.</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 xml:space="preserve">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w:t>
            </w:r>
            <w:r w:rsidRPr="00C327B3">
              <w:rPr>
                <w:rFonts w:eastAsia="Times New Roman"/>
                <w:b/>
                <w:strike/>
                <w:color w:val="000000"/>
                <w:spacing w:val="2"/>
                <w:sz w:val="22"/>
                <w:lang w:val="ru-RU" w:eastAsia="ru-RU"/>
              </w:rPr>
              <w:t>(объекта)</w:t>
            </w:r>
            <w:r w:rsidRPr="00C327B3">
              <w:rPr>
                <w:rFonts w:eastAsia="Times New Roman"/>
                <w:color w:val="000000"/>
                <w:spacing w:val="2"/>
                <w:sz w:val="22"/>
                <w:lang w:val="ru-RU" w:eastAsia="ru-RU"/>
              </w:rPr>
              <w:t xml:space="preserve">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w:t>
            </w:r>
            <w:r w:rsidRPr="00C327B3">
              <w:rPr>
                <w:rFonts w:eastAsia="Times New Roman"/>
                <w:b/>
                <w:strike/>
                <w:color w:val="000000"/>
                <w:spacing w:val="2"/>
                <w:sz w:val="22"/>
                <w:lang w:val="ru-RU" w:eastAsia="ru-RU"/>
              </w:rPr>
              <w:t>(объекта)</w:t>
            </w:r>
            <w:r w:rsidRPr="00C327B3">
              <w:rPr>
                <w:rFonts w:eastAsia="Times New Roman"/>
                <w:color w:val="000000"/>
                <w:spacing w:val="2"/>
                <w:sz w:val="22"/>
                <w:lang w:val="ru-RU" w:eastAsia="ru-RU"/>
              </w:rPr>
              <w:t xml:space="preserve"> контроля.</w:t>
            </w:r>
          </w:p>
          <w:p w:rsidR="003F2A43" w:rsidRPr="00C327B3" w:rsidRDefault="003F2A43"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ru-RU" w:eastAsia="ru-RU"/>
              </w:rPr>
              <w:t>11. Профилактический контроль без посещения субъектов охранной деятельности, специализированных учебных центров, субъектов, занимающихся деятельностью по монтажу, наладке и техническому обслуживанию средств охранной сигнализации, проводится не реже одного раза в год.</w:t>
            </w:r>
          </w:p>
        </w:tc>
        <w:tc>
          <w:tcPr>
            <w:tcW w:w="3969"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lastRenderedPageBreak/>
              <w:t>Статья 20. Государственный контроль</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Cs/>
                <w:sz w:val="22"/>
                <w:lang w:val="ru-RU"/>
              </w:rPr>
              <w:t xml:space="preserve">1. Государственный контроль за охранной деятельностью и деятельностью специализированных учебных центров на территории Республики Казахстан осуществляется в форме проверки уполномоченным органом и </w:t>
            </w:r>
            <w:r w:rsidRPr="00C327B3">
              <w:rPr>
                <w:b/>
                <w:bCs/>
                <w:sz w:val="22"/>
                <w:lang w:val="ru-RU"/>
              </w:rPr>
              <w:t>(или)</w:t>
            </w:r>
            <w:r w:rsidRPr="00C327B3">
              <w:rPr>
                <w:bCs/>
                <w:sz w:val="22"/>
                <w:lang w:val="ru-RU"/>
              </w:rPr>
              <w:t xml:space="preserve"> его территориальными подразделениями в соответствии </w:t>
            </w:r>
            <w:r w:rsidRPr="00C327B3">
              <w:rPr>
                <w:b/>
                <w:bCs/>
                <w:sz w:val="22"/>
                <w:lang w:val="ru-RU"/>
              </w:rPr>
              <w:t>со статьей 20-1 настоящего Закона.</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 xml:space="preserve">2. Государственный контроль за деятельностью по монтажу, наладке и </w:t>
            </w:r>
            <w:r w:rsidRPr="00C327B3">
              <w:rPr>
                <w:b/>
                <w:bCs/>
                <w:sz w:val="22"/>
                <w:lang w:val="ru-RU"/>
              </w:rPr>
              <w:lastRenderedPageBreak/>
              <w:t xml:space="preserve">техническому обслуживанию средств охранной сигнализации на территории Республики Казахстан осуществляется в форме проверкии профилактического контроля без посещения субъекта контроля уполномоченным органом и (или) его территориальными подразделениями </w:t>
            </w:r>
            <w:r w:rsidRPr="00C327B3">
              <w:rPr>
                <w:bCs/>
                <w:sz w:val="22"/>
                <w:lang w:val="ru-RU"/>
              </w:rPr>
              <w:t>в соответствии с Предпринимательским кодексом Республики Казахстан и настоящим Законом.</w:t>
            </w:r>
          </w:p>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t xml:space="preserve">3. Профилактический контроль без посещения субъекта контроля </w:t>
            </w:r>
            <w:r w:rsidRPr="00C327B3">
              <w:rPr>
                <w:b/>
                <w:bCs/>
                <w:sz w:val="22"/>
                <w:lang w:val="ru-RU"/>
              </w:rPr>
              <w:t>осуществляется</w:t>
            </w:r>
            <w:r w:rsidRPr="00C327B3">
              <w:rPr>
                <w:bCs/>
                <w:sz w:val="22"/>
                <w:lang w:val="ru-RU"/>
              </w:rPr>
              <w:t xml:space="preserve"> уполномоченным органом и (или) его территориальными подразделениями </w:t>
            </w:r>
            <w:r w:rsidRPr="00C327B3">
              <w:rPr>
                <w:b/>
                <w:bCs/>
                <w:sz w:val="22"/>
                <w:lang w:val="ru-RU"/>
              </w:rPr>
              <w:t>на основе изучения и анализа представленной субъектами, занимающимися деятельностью по монтажу, наладке и техническому обслуживанию средств охранной сигнализации отчетности, сведений уполномоченных государственных органов, а также полученных из государственных информационных систем и электронных информационных ресурсов, и других документов и сведений об их деятельности.</w:t>
            </w:r>
          </w:p>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t xml:space="preserve">4.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занимающимся деятельностью по монтажу, наладке и техническому обслуживанию средств охранной сигнализации, права самостоятельного устранения нарушений, выявленных </w:t>
            </w:r>
            <w:r w:rsidRPr="00C327B3">
              <w:rPr>
                <w:bCs/>
                <w:sz w:val="22"/>
                <w:lang w:val="ru-RU"/>
              </w:rPr>
              <w:lastRenderedPageBreak/>
              <w:t>уполномоченным органом или его территориальными структурными подразделениями по результатам профилактического контроля без посещения субъекта (объекта) контроля, и снижение административной нагрузки на них.</w:t>
            </w:r>
          </w:p>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t>5. Профилактический контроль без посещения субъекта (объекта) контроля проводится путем взаимного сопоставления данных, имеющихся в уполномоченном органе, ведомстве уполномоченного органа и его территориальных структурных подразделениях:</w:t>
            </w:r>
          </w:p>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t>1) текущей и запрашиваемой в соответствии с пунктом 4 статьи 8 настоящего Закона информации;</w:t>
            </w:r>
          </w:p>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t>2) сведений от уполномоченных организаций и государственных органов посредством запроса;</w:t>
            </w:r>
          </w:p>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t>3) сведений, полученных из различных источников информации.</w:t>
            </w:r>
          </w:p>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t>6. В случае выявления нарушений по результатам профилактического контроля без посещения субъекта (объекта) контроля субъекту, занимающемуся деятельностью по монтажу, наладке и техническому обслуживанию средств охранной сигнализации, направляется рекомендация в срок не позднее пяти рабочих дней со дня выявления нарушений.</w:t>
            </w:r>
          </w:p>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t xml:space="preserve">7. Рекомендация должна быть вручена субъекту, занимающемуся деятельностью по монтажу, наладке и техническому обслуживанию средств охранной сигнализации, лично под </w:t>
            </w:r>
            <w:r w:rsidRPr="00C327B3">
              <w:rPr>
                <w:bCs/>
                <w:sz w:val="22"/>
                <w:lang w:val="ru-RU"/>
              </w:rPr>
              <w:lastRenderedPageBreak/>
              <w:t>роспись или иным способом, подтверждающим факты ее отправки и получения.</w:t>
            </w:r>
          </w:p>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t>Рекомендация, направленная одним из нижеперечисленных способов, считается врученной в следующих случаях:</w:t>
            </w:r>
          </w:p>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t>1) нарочно – с даты отметки в рекомендации о получении;</w:t>
            </w:r>
          </w:p>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t>2) почтой – с даты уведомления о получении почтового отправления заказным письмом;</w:t>
            </w:r>
          </w:p>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t>3) электронным способом – с даты отправки уполномоченным органом или его территориальными структурными подразделениями на электронный адрес субъекта, занимающегося деятельностью по монтажу, наладке и техническому обслуживанию средств охранной сигнализации, указанный в письме при запросе уполномоченным органом или его территориальными структурными подразделениями.</w:t>
            </w:r>
          </w:p>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t>8. Рекомендация об устранении нарушений, выявленных по результатам профилактического контроля без посещения субъекта контроля, должна быть исполнена в течение десяти рабочих дней со дня, следующего за днем ее вручения.</w:t>
            </w:r>
          </w:p>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t xml:space="preserve">9. Субъект, занимающийся деятельностью по монтажу, наладке и техническому обслуживанию средств охранной сигнализации, в случае несогласия с нарушениями, указанными в рекомендации, вправе направить в уполномоченный орган и его территориальное структурное подразделение, направившие </w:t>
            </w:r>
            <w:r w:rsidRPr="00C327B3">
              <w:rPr>
                <w:bCs/>
                <w:sz w:val="22"/>
                <w:lang w:val="ru-RU"/>
              </w:rPr>
              <w:lastRenderedPageBreak/>
              <w:t>рекомендацию, возражение в течение пяти рабочих дней со дня, следующего за днем вручения рекомендации.</w:t>
            </w:r>
          </w:p>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t>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контроля, влечет назначение профилактического контроля с посещением субъекта контроля путем включения в полугодовой список проведения профилактического контроля с посещением субъекта контроля.</w:t>
            </w:r>
          </w:p>
          <w:p w:rsidR="003F2A43" w:rsidRPr="00C327B3" w:rsidRDefault="003F2A43" w:rsidP="002D1462">
            <w:pPr>
              <w:keepNext/>
              <w:widowControl w:val="0"/>
              <w:shd w:val="clear" w:color="FFFFFF" w:fill="FFFFFF"/>
              <w:tabs>
                <w:tab w:val="left" w:pos="426"/>
              </w:tabs>
              <w:ind w:firstLine="355"/>
              <w:rPr>
                <w:bCs/>
                <w:sz w:val="22"/>
                <w:lang w:val="ru-RU"/>
              </w:rPr>
            </w:pPr>
            <w:r w:rsidRPr="00C327B3">
              <w:rPr>
                <w:bCs/>
                <w:sz w:val="22"/>
                <w:lang w:val="ru-RU"/>
              </w:rPr>
              <w:t>11. Профилактический контроль без посещения субъектов, занимающихся деятельностью по монтажу, наладке и техническому обслуживанию средств охранной сигнализации, проводится не реже одного раза в год.</w:t>
            </w:r>
          </w:p>
        </w:tc>
        <w:tc>
          <w:tcPr>
            <w:tcW w:w="4961"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keepNext/>
              <w:widowControl w:val="0"/>
              <w:shd w:val="clear" w:color="FFFFFF" w:fill="FFFFFF"/>
              <w:tabs>
                <w:tab w:val="left" w:pos="426"/>
              </w:tabs>
              <w:ind w:firstLine="355"/>
              <w:contextualSpacing/>
              <w:rPr>
                <w:sz w:val="22"/>
                <w:lang w:val="ru-RU"/>
              </w:rPr>
            </w:pPr>
            <w:r w:rsidRPr="00C327B3">
              <w:rPr>
                <w:sz w:val="22"/>
                <w:lang w:val="ru-RU"/>
              </w:rPr>
              <w:lastRenderedPageBreak/>
              <w:t xml:space="preserve">Учитывая внесение дополнения в пп. 1) п. 13 ст. 129 ПК в части исключения распространения на осуществление контроля, связанного с соблюдением требований законодательства в сфере охранной деятельности и деятельности СУЦ по аналогии со сферами оборота гражданского, служебного оружия и патронов к нему, оборота наркотических средств, психотропных веществ и прекурсоров, а также противодействия терроризму в части обеспечения антитеррористической защищенности объектов, уязвимых в террористическом отношении, необходимо внести поправку в статью 20 Закона «Об охранной </w:t>
            </w:r>
            <w:r w:rsidRPr="00C327B3">
              <w:rPr>
                <w:sz w:val="22"/>
                <w:lang w:val="ru-RU"/>
              </w:rPr>
              <w:lastRenderedPageBreak/>
              <w:t>деятельности», предусматривающую исключение проведения профилактического контроля с посещением субъекта контроля, а также без его посещения в отношении ЧОО и СУЦ.</w:t>
            </w:r>
          </w:p>
          <w:p w:rsidR="003F2A43" w:rsidRPr="00C327B3" w:rsidRDefault="003F2A43" w:rsidP="002D1462">
            <w:pPr>
              <w:keepNext/>
              <w:widowControl w:val="0"/>
              <w:shd w:val="clear" w:color="FFFFFF" w:fill="FFFFFF"/>
              <w:tabs>
                <w:tab w:val="left" w:pos="426"/>
              </w:tabs>
              <w:ind w:firstLine="355"/>
              <w:contextualSpacing/>
              <w:rPr>
                <w:sz w:val="22"/>
                <w:lang w:val="ru-RU"/>
              </w:rPr>
            </w:pPr>
            <w:r w:rsidRPr="00C327B3">
              <w:rPr>
                <w:sz w:val="22"/>
                <w:lang w:val="ru-RU"/>
              </w:rPr>
              <w:t>Вместе с тем, проведение профилактического контроля с посещением субъекта контроля, а также без его посещения предусмотреть только в отношении субъектов, осуществляющих деятельность по монтажу, наладке и техническому обслуживанию средств охранной сигнализации.</w:t>
            </w:r>
          </w:p>
          <w:p w:rsidR="003F2A43" w:rsidRPr="00C327B3" w:rsidRDefault="003F2A43" w:rsidP="002D1462">
            <w:pPr>
              <w:keepNext/>
              <w:widowControl w:val="0"/>
              <w:shd w:val="clear" w:color="FFFFFF" w:fill="FFFFFF"/>
              <w:tabs>
                <w:tab w:val="left" w:pos="426"/>
              </w:tabs>
              <w:ind w:firstLine="355"/>
              <w:contextualSpacing/>
              <w:rPr>
                <w:sz w:val="22"/>
                <w:lang w:val="ru-RU"/>
              </w:rPr>
            </w:pPr>
            <w:r w:rsidRPr="00C327B3">
              <w:rPr>
                <w:sz w:val="22"/>
                <w:lang w:val="ru-RU"/>
              </w:rPr>
              <w:t>Необходимо отметить, что данная поправка ранее была проработана в рамках проекта Закона «О внесении изменений и дополнений в некоторые законодательные акты Республики Казахстан по вопросам совершенствования законодательства в области миграции населения» и в феврале т.г. согласована без замечаний в рамках подписанного Премьер-Министром заключения Правительства, а также Администрацией Президента.</w:t>
            </w:r>
          </w:p>
        </w:tc>
      </w:tr>
      <w:tr w:rsidR="003F2A43" w:rsidRPr="00C327B3" w:rsidTr="002D1462">
        <w:trPr>
          <w:trHeight w:val="71"/>
          <w:jc w:val="center"/>
        </w:trPr>
        <w:tc>
          <w:tcPr>
            <w:tcW w:w="559" w:type="dxa"/>
          </w:tcPr>
          <w:p w:rsidR="003F2A43" w:rsidRPr="00386595" w:rsidRDefault="003F2A43" w:rsidP="002D1462">
            <w:pPr>
              <w:pStyle w:val="aff"/>
              <w:numPr>
                <w:ilvl w:val="0"/>
                <w:numId w:val="28"/>
              </w:numPr>
              <w:jc w:val="center"/>
              <w:rPr>
                <w:sz w:val="22"/>
                <w:lang w:val="ru-RU"/>
              </w:rPr>
            </w:pPr>
          </w:p>
        </w:tc>
        <w:tc>
          <w:tcPr>
            <w:tcW w:w="1757"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keepNext/>
              <w:widowControl w:val="0"/>
              <w:shd w:val="clear" w:color="FFFFFF" w:fill="FFFFFF"/>
              <w:tabs>
                <w:tab w:val="left" w:pos="426"/>
              </w:tabs>
              <w:jc w:val="center"/>
              <w:rPr>
                <w:bCs/>
                <w:sz w:val="22"/>
                <w:lang w:val="ru-RU"/>
              </w:rPr>
            </w:pPr>
            <w:r>
              <w:rPr>
                <w:bCs/>
                <w:sz w:val="22"/>
                <w:lang w:val="ru-RU"/>
              </w:rPr>
              <w:t>Статья 1 пункт 2 подпункт 8)</w:t>
            </w:r>
          </w:p>
        </w:tc>
        <w:tc>
          <w:tcPr>
            <w:tcW w:w="4055"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shd w:val="clear" w:color="FFFFFF" w:fill="FFFFFF"/>
              <w:tabs>
                <w:tab w:val="left" w:pos="426"/>
              </w:tabs>
              <w:ind w:firstLine="300"/>
              <w:rPr>
                <w:rFonts w:eastAsia="Times New Roman"/>
                <w:b/>
                <w:bCs/>
                <w:color w:val="000000"/>
                <w:spacing w:val="2"/>
                <w:sz w:val="22"/>
                <w:lang w:val="ru-RU" w:eastAsia="ru-RU"/>
              </w:rPr>
            </w:pPr>
            <w:r>
              <w:rPr>
                <w:rFonts w:eastAsia="Times New Roman"/>
                <w:b/>
                <w:bCs/>
                <w:color w:val="000000"/>
                <w:spacing w:val="2"/>
                <w:sz w:val="22"/>
                <w:lang w:val="ru-RU" w:eastAsia="ru-RU"/>
              </w:rPr>
              <w:t>Статья 20-1. О</w:t>
            </w:r>
            <w:r w:rsidRPr="00C327B3">
              <w:rPr>
                <w:rFonts w:eastAsia="Times New Roman"/>
                <w:b/>
                <w:bCs/>
                <w:color w:val="000000"/>
                <w:spacing w:val="2"/>
                <w:sz w:val="22"/>
                <w:lang w:val="ru-RU" w:eastAsia="ru-RU"/>
              </w:rPr>
              <w:t>тсутствует</w:t>
            </w:r>
          </w:p>
        </w:tc>
        <w:tc>
          <w:tcPr>
            <w:tcW w:w="3969"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Статья 20-1. Порядок проведения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 xml:space="preserve">1. Проверка субъектов охранной деятельности и специализированных учебных центров проводится уполномоченным органом и (или) его территориальными подразделениями </w:t>
            </w:r>
            <w:r w:rsidRPr="00C327B3">
              <w:rPr>
                <w:b/>
                <w:bCs/>
                <w:sz w:val="22"/>
                <w:lang w:val="ru-RU"/>
              </w:rPr>
              <w:lastRenderedPageBreak/>
              <w:t>путем посещения субъекта контроля.</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2. Проверки делятся на следующие виды:</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1) проверки, проводимые не реже одного раза в год на предмет соответствия субъекта контроля требованиям, установленным законодательством Республики Казахстан;</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2) внеплановые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3. Проверки проводятся на основании акта о назначении проверки без предварительного уведомления субъекта контроля, а также без распределения проверяемых субъектов по группам на основе критериев оценки степени риска и составления проверочных листов.</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4. Внеплановой проверкой является проверка, назначаемая органом контроля по конкретным фактам и обстоятельствам, послужившим основанием для назначения внеплановой проверки в отношении конкретного субъекта контроля,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5. Внеплановая проверка осуществляется путем посещения субъекта контроля по следующим основаниям:</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1) контроля исполнения выданных предписаний об устранении выявленных нарушений;</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lastRenderedPageBreak/>
              <w:t>2) обращения физических и юридических лиц по нарушениям требований законодательства Республики Казахстан при наличии убедительных оснований и подтверждающих доказательств;</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3)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4)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нарушений требований законодательства Республики Казахстан, не устранение которых влечет причинение вреда жизни и здоровью человека;</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5) поручение органа уголовного преследования по основаниям, предусмотренным Уголовно-процессуальным кодексом Республики Казахстан.</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6. Внеплановые проверки не проводятся в случаях анонимных обращений.</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7. Сотрудник (сотрудники) уполномоченного органа и (или) его территориального подразделения при проверке субъекта контроля, обязан (обязаны) предъявить:</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1) акт о назначении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2) служебное удостоверение.</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lastRenderedPageBreak/>
              <w:t>8. Срок проведения проверки устанавливается с учетом объема предстоящих работ, поставленных задач и не должен превышать пять рабочих дней.</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9. Срок проведения проверки в случае необходимости может быть продлен только один раз руководителем уполномоченного органа и (или) его территориального подразделения либо лицом, его замещающим. Срок продления проверки не должен превышать три рабочих дня.</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Продление срока проведения проверки оформляется дополнительным актом о продлении проверки с обязательным уведомлением субъекта контроля либо его уполномоченного лица. В дополнительном акте о продлении проверки указываются номер и дата регистрации предыдущего акта о назначении проверки и основание продления.</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Уведомление о продлении срока проведения проверки вручается сотрудником (сотрудниками) уполномоченного органа и (или) его территориального подразделения не менее чем за один рабочий день до продления.</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10. Началом проведения проверки считается дата вручения субъекту контроля либо его уполномоченному лицу акта о назначении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11. В акте о назначении проверки указываются:</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1) номер и дата акта;</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lastRenderedPageBreak/>
              <w:t>2) наименование уполномоченного органа и (или) его территориального подразделения;</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4) наименование субъекта контроля (юридического лица или его филиала и (или) представительства) и фамилия, имя, отчество (при наличии в документе, удостоверяющем личность) руководителя субъекта контроля, в отношении которого назначено проведение проверки, его место нахождения, бизнес-идентификационный номер;</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5) предмет назначенной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6) срок проведения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7) основания проведения проверки, в том числе документы, подлежащие обязательной проверке;</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8) период проведения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9) подпись лица, уполномоченного подписывать акты, и печать государственного органа;</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10) подпись руководителя юридического лица либо его уполномоченного лица, о получении или отказе в получении акта о назначении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 xml:space="preserve">12. Акт о назначении проверки (дополнительный акт о продлении проверки) регистрируется в журнале регистрации проверок в уполномоченном органе и (или) его территориальном подразделении, </w:t>
            </w:r>
            <w:r w:rsidRPr="00C327B3">
              <w:rPr>
                <w:b/>
                <w:bCs/>
                <w:sz w:val="22"/>
                <w:lang w:val="ru-RU"/>
              </w:rPr>
              <w:lastRenderedPageBreak/>
              <w:t>назначивших проверку.</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13. Акт о назначении проверки подлежит регистрации в уполномоченном органе в области правовой статистики и специальных учетов в течение следующего рабочего дня после начала проверки. Дополнительный акт о продлении проверки регистрируется в течение следующего рабочего дня после уведомления субъекта контроля или его уполномоченного лица о продлении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14. В случаях отказа в принятии акта о назначении проверки либо воспрепятствования доступу сотрудника (сотрудников) уполномоченного органа и (или) его территориального подразделения к субъекту контроля, непредставления материалов и (или) сведений, необходимых для проведения проверки, принимаются меры в соответствии с законами Республики Казахстан.</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15. По результатам проверки сотрудником (сотрудниками) уполномоченного органа и (или) его территориального подразделения, осуществляющим (осуществляющими) проверку, составляются в двух экземплярах:</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1) акт о результатах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2) предписание об устранении выявленных нарушений (при выявлении нарушений).</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16. В акте о результатах проверки указываются:</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 xml:space="preserve">1) номер, дата, время и место </w:t>
            </w:r>
            <w:r w:rsidRPr="00C327B3">
              <w:rPr>
                <w:b/>
                <w:bCs/>
                <w:sz w:val="22"/>
                <w:lang w:val="ru-RU"/>
              </w:rPr>
              <w:lastRenderedPageBreak/>
              <w:t>составления акта;</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2) наименование уполномоченного органа и (или) его территориального подразделения;</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3) дата и номер акта о назначении проверки, на основании которого проведена проверка;</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4)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5) наименование субъекта контроля (юридического лица или его филиала и (или) представительства) и фамилия, имя, отчество (при наличии в документе, удостоверяющем личность) руководителя субъекта контроля, в отношении которого назначено проведение проверки, бизнес-идентификационный номер;</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6) сведения о результатах проверки, в том числе о выявленных нарушениях, их характере;</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7) сведения об ознакомлении или об отказе в ознакомлении с актом о результатах проверки субъекта контроля либо его уполномоченного лица, их подписи либо отказ от подписи, а также отметка о наличии замечаний и (или) возражений по результатам проведенной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8) подпись сотрудника (сотрудников) уполномоченного органа и (или) его территориального подразделения, проводившего (проводивших) проверку.</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 xml:space="preserve">17. Завершением срока проверки </w:t>
            </w:r>
            <w:r w:rsidRPr="00C327B3">
              <w:rPr>
                <w:b/>
                <w:bCs/>
                <w:sz w:val="22"/>
                <w:lang w:val="ru-RU"/>
              </w:rPr>
              <w:lastRenderedPageBreak/>
              <w:t>считается день вручения субъекту контроля либо его уполномоченному лицу второго экземпляра акта о результатах проверки не позднее срока окончания проверки, указанного в акте о назначении проверки либо в дополнительном акте о продлении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18. В случае отсутствия нарушения при проведении проверки в акте о результатах проверки производится соответствующая запись.</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19. Предписание об устранении выявленных нарушений (при выявлении нарушений) вручается субъекту контроля либо его уполномоченному лицу в течение десяти рабочих дней после окончания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20. В предписании об устранении выявленных нарушений указываются:</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1) дата, время и место составления предписания;</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2)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 xml:space="preserve">3) наименование субъекта контроля (юридического лица или его филиала и (или) представительства) и фамилия, имя, отчество (при наличии в документе, удостоверяющем личность) руководителя субъекта контроля, в отношении которого назначено проведение проверки, </w:t>
            </w:r>
            <w:r w:rsidRPr="00C327B3">
              <w:rPr>
                <w:b/>
                <w:bCs/>
                <w:sz w:val="22"/>
                <w:lang w:val="ru-RU"/>
              </w:rPr>
              <w:lastRenderedPageBreak/>
              <w:t>бизнес-идентификационный номер;</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4) номер и дата акта о результатах проверки;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5) перечень выявленных нарушений и требования об устранении выявленных нарушений с указанием срока их устранения;</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6) сведения об ознакомлении или об отказе в ознакомлении с предписанием об устранении выявленных нарушений субъекта контроля либо его уполномоченного лица, их подписи или отказ от подписи;</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7) подпись сотрудника (сотрудников) уполномоченного органа и (или) его территориального подразделения, проводившего (проводивших) проверку.</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21. Сроки устранения выявленных нарушений, указанных в предписании об устранении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и не более шестидесяти календарных дней со дня вручения предписания об устранении выявленных нарушений.</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При определении сроков устранения выявленных нарушений, указанных в предписании об устранении выявленных нарушений, учитываются наличие у субъекта контроля организационных, технических и финансовых возможностей по устранению нарушений.</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lastRenderedPageBreak/>
              <w:t>22. 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акту о результатах проверки, о чем делается соответствующая отметка.</w:t>
            </w:r>
          </w:p>
          <w:p w:rsidR="003F2A43" w:rsidRPr="00C327B3" w:rsidRDefault="003F2A43" w:rsidP="002D1462">
            <w:pPr>
              <w:keepNext/>
              <w:widowControl w:val="0"/>
              <w:shd w:val="clear" w:color="FFFFFF" w:fill="FFFFFF"/>
              <w:tabs>
                <w:tab w:val="left" w:pos="426"/>
              </w:tabs>
              <w:ind w:firstLine="355"/>
              <w:rPr>
                <w:b/>
                <w:bCs/>
                <w:sz w:val="22"/>
                <w:lang w:val="ru-RU"/>
              </w:rPr>
            </w:pPr>
            <w:r w:rsidRPr="00C327B3">
              <w:rPr>
                <w:b/>
                <w:bCs/>
                <w:sz w:val="22"/>
                <w:lang w:val="ru-RU"/>
              </w:rPr>
              <w:t>23. Акт о результатах проверки и (или) предписание об устранении выявленных нарушений могут быть обжалованы в порядке, установленном законодательством Республики Казахстан.</w:t>
            </w:r>
          </w:p>
        </w:tc>
        <w:tc>
          <w:tcPr>
            <w:tcW w:w="4961"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keepNext/>
              <w:widowControl w:val="0"/>
              <w:shd w:val="clear" w:color="FFFFFF" w:fill="FFFFFF"/>
              <w:tabs>
                <w:tab w:val="left" w:pos="426"/>
              </w:tabs>
              <w:ind w:firstLine="355"/>
              <w:contextualSpacing/>
              <w:rPr>
                <w:sz w:val="22"/>
                <w:lang w:val="ru-RU"/>
              </w:rPr>
            </w:pPr>
            <w:r w:rsidRPr="00C327B3">
              <w:rPr>
                <w:sz w:val="22"/>
                <w:lang w:val="ru-RU"/>
              </w:rPr>
              <w:lastRenderedPageBreak/>
              <w:t>В статью 20 Закона «Об охранной деятельности» предлагается поправка, направленная на исключение распространения норм Предпринимательского кодекса в части осуществления профилактического контроля в отношении частных охранных организаций и специализированных учебных центров.</w:t>
            </w:r>
          </w:p>
          <w:p w:rsidR="003F2A43" w:rsidRPr="00C327B3" w:rsidRDefault="003F2A43" w:rsidP="002D1462">
            <w:pPr>
              <w:keepNext/>
              <w:widowControl w:val="0"/>
              <w:shd w:val="clear" w:color="FFFFFF" w:fill="FFFFFF"/>
              <w:tabs>
                <w:tab w:val="left" w:pos="426"/>
              </w:tabs>
              <w:ind w:firstLine="355"/>
              <w:contextualSpacing/>
              <w:rPr>
                <w:sz w:val="22"/>
                <w:lang w:val="ru-RU"/>
              </w:rPr>
            </w:pPr>
            <w:r w:rsidRPr="00C327B3">
              <w:rPr>
                <w:sz w:val="22"/>
                <w:lang w:val="ru-RU"/>
              </w:rPr>
              <w:t xml:space="preserve">В настоящее время государственный контроль </w:t>
            </w:r>
            <w:r w:rsidRPr="00C327B3">
              <w:rPr>
                <w:sz w:val="22"/>
                <w:lang w:val="ru-RU"/>
              </w:rPr>
              <w:lastRenderedPageBreak/>
              <w:t>за охранной деятельностью и деятельностью специализированных учебных центров осуществляется в форме проверки и профилактического контроля согласно требованиям Предпринимательского кодекса.</w:t>
            </w:r>
          </w:p>
          <w:p w:rsidR="003F2A43" w:rsidRPr="00C327B3" w:rsidRDefault="003F2A43" w:rsidP="002D1462">
            <w:pPr>
              <w:keepNext/>
              <w:widowControl w:val="0"/>
              <w:shd w:val="clear" w:color="FFFFFF" w:fill="FFFFFF"/>
              <w:tabs>
                <w:tab w:val="left" w:pos="426"/>
              </w:tabs>
              <w:ind w:firstLine="355"/>
              <w:contextualSpacing/>
              <w:rPr>
                <w:sz w:val="22"/>
                <w:lang w:val="ru-RU"/>
              </w:rPr>
            </w:pPr>
            <w:r w:rsidRPr="00C327B3">
              <w:rPr>
                <w:sz w:val="22"/>
                <w:lang w:val="ru-RU"/>
              </w:rPr>
              <w:t>В свою очередь, исключение профилактического контроля в отношении частных охранных организаций и специализированных учебных центров потребует дополнительной проработки рассматриваемого Закона в части регламентации отдельного порядка проведения проверки в отношении указанной категории субъектов.</w:t>
            </w:r>
          </w:p>
          <w:p w:rsidR="003F2A43" w:rsidRPr="00C327B3" w:rsidRDefault="003F2A43" w:rsidP="002D1462">
            <w:pPr>
              <w:keepNext/>
              <w:widowControl w:val="0"/>
              <w:shd w:val="clear" w:color="FFFFFF" w:fill="FFFFFF"/>
              <w:tabs>
                <w:tab w:val="left" w:pos="426"/>
              </w:tabs>
              <w:ind w:firstLine="355"/>
              <w:contextualSpacing/>
              <w:rPr>
                <w:sz w:val="22"/>
                <w:lang w:val="ru-RU"/>
              </w:rPr>
            </w:pPr>
            <w:r w:rsidRPr="00C327B3">
              <w:rPr>
                <w:sz w:val="22"/>
                <w:lang w:val="ru-RU"/>
              </w:rPr>
              <w:t xml:space="preserve">В этой связи, в Законе «Об охранной деятельности» предлагается ввести новую статью 20-1 </w:t>
            </w:r>
            <w:r w:rsidRPr="00C327B3">
              <w:rPr>
                <w:lang w:val="ru-RU"/>
              </w:rPr>
              <w:t>«</w:t>
            </w:r>
            <w:r w:rsidRPr="00C327B3">
              <w:rPr>
                <w:sz w:val="22"/>
                <w:lang w:val="ru-RU"/>
              </w:rPr>
              <w:t>Порядок проведения проверки».</w:t>
            </w:r>
          </w:p>
          <w:p w:rsidR="003F2A43" w:rsidRPr="00C327B3" w:rsidRDefault="003F2A43" w:rsidP="002D1462">
            <w:pPr>
              <w:keepNext/>
              <w:widowControl w:val="0"/>
              <w:shd w:val="clear" w:color="FFFFFF" w:fill="FFFFFF"/>
              <w:tabs>
                <w:tab w:val="left" w:pos="426"/>
              </w:tabs>
              <w:ind w:firstLine="355"/>
              <w:contextualSpacing/>
              <w:rPr>
                <w:sz w:val="22"/>
                <w:lang w:val="ru-RU"/>
              </w:rPr>
            </w:pPr>
            <w:r w:rsidRPr="00C327B3">
              <w:rPr>
                <w:sz w:val="22"/>
                <w:lang w:val="ru-RU"/>
              </w:rPr>
              <w:t>Необходимо отметить, что данная поправка ранее была проработана в рамках проекта Закона «О внесении изменений и дополнений в некоторые законодательные акты Республики Казахстан по вопросам совершенствования законодательства в области миграции населения» и в феврале т.г. согласована без замечаний в рамках подписанного Премьер-Министром заключения Правительства, а также Администрацией Президента.</w:t>
            </w:r>
          </w:p>
        </w:tc>
      </w:tr>
      <w:tr w:rsidR="003F2A43" w:rsidRPr="00C327B3" w:rsidTr="002D1462">
        <w:trPr>
          <w:trHeight w:val="71"/>
          <w:jc w:val="center"/>
        </w:trPr>
        <w:tc>
          <w:tcPr>
            <w:tcW w:w="15301" w:type="dxa"/>
            <w:gridSpan w:val="5"/>
            <w:tcBorders>
              <w:right w:val="single" w:sz="4" w:space="0" w:color="auto"/>
            </w:tcBorders>
          </w:tcPr>
          <w:p w:rsidR="003F2A43" w:rsidRPr="00C327B3" w:rsidRDefault="003F2A43" w:rsidP="002D1462">
            <w:pPr>
              <w:keepNext/>
              <w:widowControl w:val="0"/>
              <w:shd w:val="clear" w:color="FFFFFF" w:fill="FFFFFF"/>
              <w:tabs>
                <w:tab w:val="left" w:pos="426"/>
              </w:tabs>
              <w:ind w:firstLine="355"/>
              <w:contextualSpacing/>
              <w:jc w:val="center"/>
              <w:rPr>
                <w:sz w:val="22"/>
                <w:lang w:val="ru-RU"/>
              </w:rPr>
            </w:pPr>
            <w:r w:rsidRPr="00C327B3">
              <w:rPr>
                <w:b/>
                <w:sz w:val="22"/>
                <w:lang w:val="ru-RU"/>
              </w:rPr>
              <w:lastRenderedPageBreak/>
              <w:t>Закон Республики Казахстан «Об органах внутренних дел Республики Казахстан» от 23 апреля 2014 года</w:t>
            </w:r>
          </w:p>
        </w:tc>
      </w:tr>
      <w:tr w:rsidR="003F2A43" w:rsidRPr="00C327B3" w:rsidTr="002D1462">
        <w:trPr>
          <w:trHeight w:val="71"/>
          <w:jc w:val="center"/>
        </w:trPr>
        <w:tc>
          <w:tcPr>
            <w:tcW w:w="559" w:type="dxa"/>
          </w:tcPr>
          <w:p w:rsidR="003F2A43" w:rsidRPr="00386595" w:rsidRDefault="003F2A43" w:rsidP="002D1462">
            <w:pPr>
              <w:pStyle w:val="aff"/>
              <w:numPr>
                <w:ilvl w:val="0"/>
                <w:numId w:val="28"/>
              </w:numPr>
              <w:jc w:val="center"/>
              <w:rPr>
                <w:sz w:val="22"/>
                <w:lang w:val="ru-RU"/>
              </w:rPr>
            </w:pPr>
          </w:p>
        </w:tc>
        <w:tc>
          <w:tcPr>
            <w:tcW w:w="1757"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jc w:val="center"/>
              <w:rPr>
                <w:sz w:val="22"/>
                <w:lang w:val="ru-RU"/>
              </w:rPr>
            </w:pPr>
            <w:r w:rsidRPr="00C327B3">
              <w:rPr>
                <w:sz w:val="22"/>
                <w:lang w:val="ru-RU"/>
              </w:rPr>
              <w:t>Абзац девятый подпункта 25) статьи 11</w:t>
            </w:r>
          </w:p>
        </w:tc>
        <w:tc>
          <w:tcPr>
            <w:tcW w:w="4055"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ind w:firstLine="300"/>
              <w:rPr>
                <w:sz w:val="22"/>
                <w:lang w:val="ru-RU"/>
              </w:rPr>
            </w:pPr>
            <w:r w:rsidRPr="00C327B3">
              <w:rPr>
                <w:sz w:val="22"/>
                <w:lang w:val="ru-RU"/>
              </w:rPr>
              <w:t>Статья 11. Компетенция Министерства внутренних дел</w:t>
            </w:r>
          </w:p>
          <w:p w:rsidR="003F2A43" w:rsidRPr="00C327B3" w:rsidRDefault="003F2A43" w:rsidP="002D1462">
            <w:pPr>
              <w:tabs>
                <w:tab w:val="left" w:pos="426"/>
              </w:tabs>
              <w:ind w:firstLine="300"/>
              <w:rPr>
                <w:sz w:val="22"/>
                <w:lang w:val="ru-RU"/>
              </w:rPr>
            </w:pPr>
            <w:r w:rsidRPr="00C327B3">
              <w:rPr>
                <w:sz w:val="22"/>
                <w:lang w:val="ru-RU"/>
              </w:rPr>
              <w:t>Министерство внутренних дел:</w:t>
            </w:r>
          </w:p>
          <w:p w:rsidR="003F2A43" w:rsidRPr="00C327B3" w:rsidRDefault="003F2A43" w:rsidP="002D1462">
            <w:pPr>
              <w:tabs>
                <w:tab w:val="left" w:pos="426"/>
              </w:tabs>
              <w:jc w:val="center"/>
              <w:rPr>
                <w:sz w:val="22"/>
                <w:lang w:val="ru-RU"/>
              </w:rPr>
            </w:pPr>
            <w:r w:rsidRPr="00C327B3">
              <w:rPr>
                <w:sz w:val="22"/>
                <w:lang w:val="ru-RU"/>
              </w:rPr>
              <w:t>…</w:t>
            </w:r>
          </w:p>
          <w:p w:rsidR="003F2A43" w:rsidRPr="00C327B3" w:rsidRDefault="003F2A43" w:rsidP="002D1462">
            <w:pPr>
              <w:tabs>
                <w:tab w:val="left" w:pos="426"/>
              </w:tabs>
              <w:ind w:firstLine="300"/>
              <w:rPr>
                <w:sz w:val="22"/>
                <w:lang w:val="ru-RU"/>
              </w:rPr>
            </w:pPr>
            <w:r w:rsidRPr="00C327B3">
              <w:rPr>
                <w:sz w:val="22"/>
                <w:lang w:val="ru-RU"/>
              </w:rPr>
              <w:t>25) разрабатывает и утверждает:</w:t>
            </w:r>
          </w:p>
          <w:p w:rsidR="003F2A43" w:rsidRPr="00C327B3" w:rsidRDefault="003F2A43" w:rsidP="002D1462">
            <w:pPr>
              <w:tabs>
                <w:tab w:val="left" w:pos="426"/>
              </w:tabs>
              <w:ind w:firstLine="300"/>
              <w:rPr>
                <w:sz w:val="22"/>
                <w:lang w:val="ru-RU"/>
              </w:rPr>
            </w:pPr>
            <w:r w:rsidRPr="00C327B3">
              <w:rPr>
                <w:sz w:val="22"/>
                <w:lang w:val="ru-RU"/>
              </w:rPr>
              <w:t>структуры и штаты, в том числе типовые, штатные нормативы, нормативы нагрузки сотрудников и работников органов внутренних дел;</w:t>
            </w:r>
          </w:p>
          <w:p w:rsidR="003F2A43" w:rsidRPr="00C327B3" w:rsidRDefault="003F2A43" w:rsidP="002D1462">
            <w:pPr>
              <w:tabs>
                <w:tab w:val="left" w:pos="426"/>
              </w:tabs>
              <w:ind w:firstLine="300"/>
              <w:rPr>
                <w:sz w:val="22"/>
                <w:lang w:val="ru-RU"/>
              </w:rPr>
            </w:pPr>
            <w:r w:rsidRPr="00C327B3">
              <w:rPr>
                <w:sz w:val="22"/>
                <w:lang w:val="ru-RU"/>
              </w:rPr>
              <w:t>номенклатуру должностей, квалификационные требования к категориям должностей в органах внутренних дел;</w:t>
            </w:r>
          </w:p>
          <w:p w:rsidR="003F2A43" w:rsidRPr="00C327B3" w:rsidRDefault="003F2A43" w:rsidP="002D1462">
            <w:pPr>
              <w:tabs>
                <w:tab w:val="left" w:pos="426"/>
              </w:tabs>
              <w:ind w:firstLine="300"/>
              <w:rPr>
                <w:sz w:val="22"/>
                <w:lang w:val="ru-RU"/>
              </w:rPr>
            </w:pPr>
            <w:r w:rsidRPr="00C327B3">
              <w:rPr>
                <w:sz w:val="22"/>
                <w:lang w:val="ru-RU"/>
              </w:rPr>
              <w:t>положения о структурных подразделениях Министерства внутренних дел, ведомствах, территориальных органах и организациях, подведомственных Министерству внутренних дел;</w:t>
            </w:r>
          </w:p>
          <w:p w:rsidR="003F2A43" w:rsidRPr="00C327B3" w:rsidRDefault="003F2A43" w:rsidP="002D1462">
            <w:pPr>
              <w:tabs>
                <w:tab w:val="left" w:pos="426"/>
              </w:tabs>
              <w:ind w:firstLine="300"/>
              <w:rPr>
                <w:sz w:val="22"/>
                <w:lang w:val="ru-RU"/>
              </w:rPr>
            </w:pPr>
            <w:r w:rsidRPr="00C327B3">
              <w:rPr>
                <w:sz w:val="22"/>
                <w:lang w:val="ru-RU"/>
              </w:rPr>
              <w:t>правила приобретения, хранения, учета, использования, перевозки, уничтожения, ввоза, вывоза гражданских пиротехнических веществ и изделий с их применением;</w:t>
            </w:r>
          </w:p>
          <w:p w:rsidR="003F2A43" w:rsidRPr="00C327B3" w:rsidRDefault="003F2A43" w:rsidP="002D1462">
            <w:pPr>
              <w:tabs>
                <w:tab w:val="left" w:pos="426"/>
              </w:tabs>
              <w:ind w:firstLine="300"/>
              <w:rPr>
                <w:sz w:val="22"/>
                <w:lang w:val="ru-RU"/>
              </w:rPr>
            </w:pPr>
            <w:r w:rsidRPr="00C327B3">
              <w:rPr>
                <w:sz w:val="22"/>
                <w:lang w:val="ru-RU"/>
              </w:rPr>
              <w:lastRenderedPageBreak/>
              <w:t>правила открытия и функционирования стрелковых тиров (стрельбищ) и стендов;</w:t>
            </w:r>
          </w:p>
          <w:p w:rsidR="003F2A43" w:rsidRPr="00C327B3" w:rsidRDefault="003F2A43" w:rsidP="002D1462">
            <w:pPr>
              <w:tabs>
                <w:tab w:val="left" w:pos="426"/>
              </w:tabs>
              <w:ind w:firstLine="300"/>
              <w:rPr>
                <w:sz w:val="22"/>
                <w:lang w:val="ru-RU"/>
              </w:rPr>
            </w:pPr>
            <w:r w:rsidRPr="00C327B3">
              <w:rPr>
                <w:sz w:val="22"/>
                <w:lang w:val="ru-RU"/>
              </w:rPr>
              <w:t>правила использования объектов и помещений в сфере оборота наркотических средств, психотропных веществ и прекурсоров;</w:t>
            </w:r>
          </w:p>
          <w:p w:rsidR="003F2A43" w:rsidRPr="00C327B3" w:rsidRDefault="003F2A43" w:rsidP="002D1462">
            <w:pPr>
              <w:tabs>
                <w:tab w:val="left" w:pos="426"/>
              </w:tabs>
              <w:ind w:firstLine="300"/>
              <w:rPr>
                <w:sz w:val="22"/>
                <w:lang w:val="ru-RU"/>
              </w:rPr>
            </w:pPr>
            <w:r w:rsidRPr="00C327B3">
              <w:rPr>
                <w:sz w:val="22"/>
                <w:lang w:val="ru-RU"/>
              </w:rPr>
              <w:t>типовое положение о консультативно-совещательном органе при местных исполнительных органах по содействию деятельности органов и учреждений, исполняющих уголовные наказания и меры уголовно-правового воздействия, а также организации социальной и иной помощи лицам, отбывшим уголовные наказания;</w:t>
            </w:r>
          </w:p>
          <w:p w:rsidR="003F2A43" w:rsidRPr="00C327B3" w:rsidRDefault="003F2A43" w:rsidP="002D1462">
            <w:pPr>
              <w:tabs>
                <w:tab w:val="left" w:pos="426"/>
              </w:tabs>
              <w:ind w:firstLine="300"/>
              <w:rPr>
                <w:sz w:val="22"/>
                <w:lang w:val="ru-RU"/>
              </w:rPr>
            </w:pPr>
            <w:r w:rsidRPr="00C327B3">
              <w:rPr>
                <w:sz w:val="22"/>
                <w:lang w:val="ru-RU"/>
              </w:rPr>
              <w:t>типовые учебные программы и типовые учебные планы по подготовке и повышению квалификации работников, занимающих должности руководителя и охранника в частной охранной организации;</w:t>
            </w:r>
          </w:p>
        </w:tc>
        <w:tc>
          <w:tcPr>
            <w:tcW w:w="3969"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ind w:firstLine="355"/>
              <w:rPr>
                <w:sz w:val="22"/>
                <w:lang w:val="ru-RU"/>
              </w:rPr>
            </w:pPr>
            <w:r w:rsidRPr="00C327B3">
              <w:rPr>
                <w:sz w:val="22"/>
                <w:lang w:val="ru-RU"/>
              </w:rPr>
              <w:lastRenderedPageBreak/>
              <w:t>Статья 11. Компетенция Министерства внутренних дел</w:t>
            </w:r>
          </w:p>
          <w:p w:rsidR="003F2A43" w:rsidRPr="00C327B3" w:rsidRDefault="003F2A43" w:rsidP="002D1462">
            <w:pPr>
              <w:tabs>
                <w:tab w:val="left" w:pos="426"/>
              </w:tabs>
              <w:ind w:firstLine="355"/>
              <w:rPr>
                <w:sz w:val="22"/>
                <w:lang w:val="ru-RU"/>
              </w:rPr>
            </w:pPr>
            <w:r w:rsidRPr="00C327B3">
              <w:rPr>
                <w:sz w:val="22"/>
                <w:lang w:val="ru-RU"/>
              </w:rPr>
              <w:t>Министерство внутренних дел:</w:t>
            </w:r>
          </w:p>
          <w:p w:rsidR="003F2A43" w:rsidRPr="00C327B3" w:rsidRDefault="003F2A43" w:rsidP="002D1462">
            <w:pPr>
              <w:tabs>
                <w:tab w:val="left" w:pos="426"/>
              </w:tabs>
              <w:jc w:val="center"/>
              <w:rPr>
                <w:sz w:val="22"/>
                <w:lang w:val="ru-RU"/>
              </w:rPr>
            </w:pPr>
            <w:r w:rsidRPr="00C327B3">
              <w:rPr>
                <w:sz w:val="22"/>
                <w:lang w:val="ru-RU"/>
              </w:rPr>
              <w:t>…</w:t>
            </w:r>
          </w:p>
          <w:p w:rsidR="003F2A43" w:rsidRPr="00C327B3" w:rsidRDefault="003F2A43" w:rsidP="002D1462">
            <w:pPr>
              <w:tabs>
                <w:tab w:val="left" w:pos="426"/>
              </w:tabs>
              <w:ind w:firstLine="355"/>
              <w:rPr>
                <w:sz w:val="22"/>
                <w:lang w:val="ru-RU"/>
              </w:rPr>
            </w:pPr>
            <w:r w:rsidRPr="00C327B3">
              <w:rPr>
                <w:sz w:val="22"/>
                <w:lang w:val="ru-RU"/>
              </w:rPr>
              <w:t>25) разрабатывает и утверждает:</w:t>
            </w:r>
          </w:p>
          <w:p w:rsidR="003F2A43" w:rsidRPr="00C327B3" w:rsidRDefault="003F2A43" w:rsidP="002D1462">
            <w:pPr>
              <w:tabs>
                <w:tab w:val="left" w:pos="426"/>
              </w:tabs>
              <w:ind w:firstLine="355"/>
              <w:rPr>
                <w:sz w:val="22"/>
                <w:lang w:val="ru-RU"/>
              </w:rPr>
            </w:pPr>
            <w:r w:rsidRPr="00C327B3">
              <w:rPr>
                <w:sz w:val="22"/>
                <w:lang w:val="ru-RU"/>
              </w:rPr>
              <w:t>структуры и штаты, в том числе типовые, штатные нормативы, нормативы нагрузки сотрудников и работников органов внутренних дел;</w:t>
            </w:r>
          </w:p>
          <w:p w:rsidR="003F2A43" w:rsidRPr="00C327B3" w:rsidRDefault="003F2A43" w:rsidP="002D1462">
            <w:pPr>
              <w:tabs>
                <w:tab w:val="left" w:pos="426"/>
              </w:tabs>
              <w:ind w:firstLine="355"/>
              <w:rPr>
                <w:sz w:val="22"/>
                <w:lang w:val="ru-RU"/>
              </w:rPr>
            </w:pPr>
            <w:r w:rsidRPr="00C327B3">
              <w:rPr>
                <w:sz w:val="22"/>
                <w:lang w:val="ru-RU"/>
              </w:rPr>
              <w:t>номенклатуру должностей, квалификационные требования к категориям должностей в органах внутренних дел;</w:t>
            </w:r>
          </w:p>
          <w:p w:rsidR="003F2A43" w:rsidRPr="00C327B3" w:rsidRDefault="003F2A43" w:rsidP="002D1462">
            <w:pPr>
              <w:tabs>
                <w:tab w:val="left" w:pos="426"/>
              </w:tabs>
              <w:ind w:firstLine="355"/>
              <w:rPr>
                <w:sz w:val="22"/>
                <w:lang w:val="ru-RU"/>
              </w:rPr>
            </w:pPr>
            <w:r w:rsidRPr="00C327B3">
              <w:rPr>
                <w:sz w:val="22"/>
                <w:lang w:val="ru-RU"/>
              </w:rPr>
              <w:t>положения о структурных подразделениях Министерства внутренних дел, ведомствах, территориальных органах и организациях, подведомственных Министерству внутренних дел;</w:t>
            </w:r>
          </w:p>
          <w:p w:rsidR="003F2A43" w:rsidRPr="00C327B3" w:rsidRDefault="003F2A43" w:rsidP="002D1462">
            <w:pPr>
              <w:tabs>
                <w:tab w:val="left" w:pos="426"/>
              </w:tabs>
              <w:ind w:firstLine="355"/>
              <w:rPr>
                <w:sz w:val="22"/>
                <w:lang w:val="ru-RU"/>
              </w:rPr>
            </w:pPr>
            <w:r w:rsidRPr="00C327B3">
              <w:rPr>
                <w:sz w:val="22"/>
                <w:lang w:val="ru-RU"/>
              </w:rPr>
              <w:t>правила приобретения, хранения, учета, использования, перевозки, уничтожения, ввоза, вывоза гражданских пиротехнических веществ и изделий с их применением;</w:t>
            </w:r>
          </w:p>
          <w:p w:rsidR="003F2A43" w:rsidRPr="00C327B3" w:rsidRDefault="003F2A43" w:rsidP="002D1462">
            <w:pPr>
              <w:tabs>
                <w:tab w:val="left" w:pos="426"/>
              </w:tabs>
              <w:ind w:firstLine="355"/>
              <w:rPr>
                <w:sz w:val="22"/>
                <w:lang w:val="ru-RU"/>
              </w:rPr>
            </w:pPr>
            <w:r w:rsidRPr="00C327B3">
              <w:rPr>
                <w:sz w:val="22"/>
                <w:lang w:val="ru-RU"/>
              </w:rPr>
              <w:lastRenderedPageBreak/>
              <w:t>правила открытия и функционирования стрелковых тиров (стрельбищ) и стендов;</w:t>
            </w:r>
          </w:p>
          <w:p w:rsidR="003F2A43" w:rsidRPr="00C327B3" w:rsidRDefault="003F2A43" w:rsidP="002D1462">
            <w:pPr>
              <w:tabs>
                <w:tab w:val="left" w:pos="426"/>
              </w:tabs>
              <w:ind w:firstLine="355"/>
              <w:rPr>
                <w:sz w:val="22"/>
                <w:lang w:val="ru-RU"/>
              </w:rPr>
            </w:pPr>
            <w:r w:rsidRPr="00C327B3">
              <w:rPr>
                <w:sz w:val="22"/>
                <w:lang w:val="ru-RU"/>
              </w:rPr>
              <w:t>правила использования объектов и помещений в сфере оборота наркотических средств, психотропных веществ и прекурсоров;</w:t>
            </w:r>
          </w:p>
          <w:p w:rsidR="003F2A43" w:rsidRPr="00C327B3" w:rsidRDefault="003F2A43" w:rsidP="002D1462">
            <w:pPr>
              <w:tabs>
                <w:tab w:val="left" w:pos="426"/>
              </w:tabs>
              <w:ind w:firstLine="355"/>
              <w:rPr>
                <w:sz w:val="22"/>
                <w:lang w:val="ru-RU"/>
              </w:rPr>
            </w:pPr>
            <w:r w:rsidRPr="00C327B3">
              <w:rPr>
                <w:sz w:val="22"/>
                <w:lang w:val="ru-RU"/>
              </w:rPr>
              <w:t>типовое положение о консультативно-совещательном органе при местных исполнительных органах по содействию деятельности органов и учреждений, исполняющих уголовные наказания и меры уголовно-правового воздействия, а также организации социальной и иной помощи лицам, отбывшим уголовные наказания;</w:t>
            </w:r>
          </w:p>
          <w:p w:rsidR="003F2A43" w:rsidRPr="00C327B3" w:rsidRDefault="003F2A43" w:rsidP="002D1462">
            <w:pPr>
              <w:tabs>
                <w:tab w:val="left" w:pos="426"/>
              </w:tabs>
              <w:ind w:firstLine="355"/>
              <w:rPr>
                <w:sz w:val="22"/>
                <w:lang w:val="ru-RU"/>
              </w:rPr>
            </w:pPr>
            <w:r w:rsidRPr="00C327B3">
              <w:rPr>
                <w:b/>
                <w:sz w:val="22"/>
                <w:lang w:val="ru-RU"/>
              </w:rPr>
              <w:t>порядок,</w:t>
            </w:r>
            <w:r w:rsidRPr="00C327B3">
              <w:rPr>
                <w:sz w:val="22"/>
                <w:lang w:val="ru-RU"/>
              </w:rPr>
              <w:t xml:space="preserve"> типовые учебные программы и типовые учебные планы, </w:t>
            </w:r>
            <w:r w:rsidRPr="00C327B3">
              <w:rPr>
                <w:b/>
                <w:sz w:val="22"/>
                <w:lang w:val="ru-RU"/>
              </w:rPr>
              <w:t>а также форму и образец свидетельств об окончании курсов</w:t>
            </w:r>
            <w:r w:rsidRPr="00C327B3">
              <w:rPr>
                <w:sz w:val="22"/>
                <w:lang w:val="ru-RU"/>
              </w:rPr>
              <w:t xml:space="preserve"> по подготовке и повышению квалификации работников, занимающих должности руководителя и охранника в частной охранной организации;</w:t>
            </w:r>
          </w:p>
        </w:tc>
        <w:tc>
          <w:tcPr>
            <w:tcW w:w="4961"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keepNext/>
              <w:widowControl w:val="0"/>
              <w:shd w:val="clear" w:color="FFFFFF" w:fill="FFFFFF"/>
              <w:tabs>
                <w:tab w:val="left" w:pos="426"/>
              </w:tabs>
              <w:ind w:firstLine="355"/>
              <w:contextualSpacing/>
              <w:rPr>
                <w:sz w:val="22"/>
                <w:lang w:val="ru-RU"/>
              </w:rPr>
            </w:pPr>
            <w:r w:rsidRPr="00C327B3">
              <w:rPr>
                <w:sz w:val="22"/>
                <w:lang w:val="ru-RU"/>
              </w:rPr>
              <w:lastRenderedPageBreak/>
              <w:t>В целях приведения в соответствие с вносимой поправкой в абзац седьмой пункта 1-1статьи 10-1 Закона «Об охранной деятельности».</w:t>
            </w:r>
          </w:p>
          <w:p w:rsidR="003F2A43" w:rsidRPr="00C327B3" w:rsidRDefault="003F2A43" w:rsidP="002D1462">
            <w:pPr>
              <w:keepNext/>
              <w:widowControl w:val="0"/>
              <w:shd w:val="clear" w:color="FFFFFF" w:fill="FFFFFF"/>
              <w:tabs>
                <w:tab w:val="left" w:pos="426"/>
              </w:tabs>
              <w:ind w:firstLine="355"/>
              <w:contextualSpacing/>
              <w:rPr>
                <w:sz w:val="22"/>
                <w:lang w:val="ru-RU"/>
              </w:rPr>
            </w:pPr>
            <w:r w:rsidRPr="00C327B3">
              <w:rPr>
                <w:sz w:val="22"/>
                <w:lang w:val="ru-RU"/>
              </w:rPr>
              <w:t>Необходимо отметить, что данная поправка ранее была проработана в рамках проекта Закона «О внесении изменений и дополнений в некоторые законодательные акты Республики Казахстан по вопросам совершенствования законодательства в области миграции населения» и в феврале т.г. согласована без замечаний в рамках подписанного Премьер-Министром заключения Правительства, а также Администрацией Президента.</w:t>
            </w:r>
          </w:p>
        </w:tc>
      </w:tr>
      <w:tr w:rsidR="003F2A43" w:rsidRPr="00C327B3" w:rsidTr="002D1462">
        <w:trPr>
          <w:trHeight w:val="71"/>
          <w:jc w:val="center"/>
        </w:trPr>
        <w:tc>
          <w:tcPr>
            <w:tcW w:w="15301" w:type="dxa"/>
            <w:gridSpan w:val="5"/>
            <w:tcBorders>
              <w:right w:val="single" w:sz="4" w:space="0" w:color="auto"/>
            </w:tcBorders>
          </w:tcPr>
          <w:p w:rsidR="003F2A43" w:rsidRPr="00C327B3" w:rsidRDefault="003F2A43" w:rsidP="002D1462">
            <w:pPr>
              <w:keepNext/>
              <w:widowControl w:val="0"/>
              <w:shd w:val="clear" w:color="FFFFFF" w:fill="FFFFFF"/>
              <w:tabs>
                <w:tab w:val="left" w:pos="426"/>
              </w:tabs>
              <w:ind w:firstLine="355"/>
              <w:contextualSpacing/>
              <w:jc w:val="center"/>
              <w:rPr>
                <w:b/>
                <w:sz w:val="22"/>
                <w:lang w:val="ru-RU"/>
              </w:rPr>
            </w:pPr>
            <w:r w:rsidRPr="00C327B3">
              <w:rPr>
                <w:b/>
                <w:sz w:val="22"/>
                <w:lang w:val="ru-RU"/>
              </w:rPr>
              <w:t>Закон Республики Казахстан «О разрешениях и уведомлениях» от 16 мая 2014 года</w:t>
            </w:r>
          </w:p>
        </w:tc>
      </w:tr>
      <w:tr w:rsidR="003F2A43" w:rsidRPr="00C327B3" w:rsidTr="002D1462">
        <w:trPr>
          <w:trHeight w:val="57"/>
          <w:jc w:val="center"/>
        </w:trPr>
        <w:tc>
          <w:tcPr>
            <w:tcW w:w="559" w:type="dxa"/>
          </w:tcPr>
          <w:p w:rsidR="003F2A43" w:rsidRPr="00386595" w:rsidRDefault="003F2A43" w:rsidP="002D1462">
            <w:pPr>
              <w:pStyle w:val="aff"/>
              <w:numPr>
                <w:ilvl w:val="0"/>
                <w:numId w:val="28"/>
              </w:numPr>
              <w:jc w:val="center"/>
              <w:rPr>
                <w:sz w:val="22"/>
                <w:lang w:val="ru-RU"/>
              </w:rPr>
            </w:pPr>
          </w:p>
        </w:tc>
        <w:tc>
          <w:tcPr>
            <w:tcW w:w="1757"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jc w:val="center"/>
              <w:rPr>
                <w:sz w:val="22"/>
                <w:lang w:val="ru-RU"/>
              </w:rPr>
            </w:pPr>
            <w:r w:rsidRPr="00C327B3">
              <w:rPr>
                <w:sz w:val="22"/>
                <w:lang w:val="ru-RU"/>
              </w:rPr>
              <w:t>Строка,</w:t>
            </w:r>
          </w:p>
          <w:p w:rsidR="003F2A43" w:rsidRPr="00C327B3" w:rsidRDefault="003F2A43" w:rsidP="002D1462">
            <w:pPr>
              <w:tabs>
                <w:tab w:val="left" w:pos="426"/>
              </w:tabs>
              <w:jc w:val="center"/>
              <w:rPr>
                <w:sz w:val="22"/>
                <w:lang w:val="ru-RU"/>
              </w:rPr>
            </w:pPr>
            <w:r w:rsidRPr="00C327B3">
              <w:rPr>
                <w:sz w:val="22"/>
                <w:lang w:val="ru-RU"/>
              </w:rPr>
              <w:t>порядковый</w:t>
            </w:r>
          </w:p>
          <w:p w:rsidR="003F2A43" w:rsidRPr="00C327B3" w:rsidRDefault="003F2A43" w:rsidP="002D1462">
            <w:pPr>
              <w:tabs>
                <w:tab w:val="left" w:pos="426"/>
              </w:tabs>
              <w:jc w:val="center"/>
              <w:rPr>
                <w:sz w:val="22"/>
                <w:lang w:val="ru-RU"/>
              </w:rPr>
            </w:pPr>
            <w:r w:rsidRPr="00C327B3">
              <w:rPr>
                <w:sz w:val="22"/>
                <w:lang w:val="ru-RU"/>
              </w:rPr>
              <w:t>номер 20</w:t>
            </w:r>
          </w:p>
          <w:p w:rsidR="003F2A43" w:rsidRPr="00C327B3" w:rsidRDefault="003F2A43" w:rsidP="002D1462">
            <w:pPr>
              <w:tabs>
                <w:tab w:val="left" w:pos="426"/>
              </w:tabs>
              <w:jc w:val="center"/>
              <w:rPr>
                <w:sz w:val="22"/>
                <w:lang w:val="ru-RU"/>
              </w:rPr>
            </w:pPr>
            <w:r w:rsidRPr="00C327B3">
              <w:rPr>
                <w:sz w:val="22"/>
                <w:lang w:val="ru-RU"/>
              </w:rPr>
              <w:t>Приложения 2</w:t>
            </w:r>
          </w:p>
          <w:p w:rsidR="003F2A43" w:rsidRPr="00C327B3" w:rsidRDefault="003F2A43" w:rsidP="002D1462">
            <w:pPr>
              <w:tabs>
                <w:tab w:val="left" w:pos="426"/>
              </w:tabs>
              <w:jc w:val="center"/>
              <w:rPr>
                <w:sz w:val="22"/>
                <w:lang w:val="ru-RU"/>
              </w:rPr>
            </w:pPr>
            <w:r w:rsidRPr="00C327B3">
              <w:rPr>
                <w:sz w:val="22"/>
                <w:lang w:val="ru-RU"/>
              </w:rPr>
              <w:t>к Закону</w:t>
            </w:r>
          </w:p>
        </w:tc>
        <w:tc>
          <w:tcPr>
            <w:tcW w:w="4055"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ind w:left="725"/>
              <w:jc w:val="center"/>
              <w:rPr>
                <w:color w:val="000000"/>
                <w:sz w:val="22"/>
                <w:shd w:val="clear" w:color="FFFFFF" w:fill="FFFFFF"/>
                <w:lang w:val="ru-RU"/>
              </w:rPr>
            </w:pPr>
            <w:r w:rsidRPr="00C327B3">
              <w:rPr>
                <w:color w:val="000000"/>
                <w:sz w:val="22"/>
                <w:shd w:val="clear" w:color="FFFFFF" w:fill="FFFFFF"/>
                <w:lang w:val="ru-RU"/>
              </w:rPr>
              <w:t>ПРИЛОЖЕНИЕ 2</w:t>
            </w:r>
          </w:p>
          <w:p w:rsidR="003F2A43" w:rsidRPr="00C327B3" w:rsidRDefault="003F2A43" w:rsidP="002D1462">
            <w:pPr>
              <w:tabs>
                <w:tab w:val="left" w:pos="426"/>
              </w:tabs>
              <w:ind w:left="725"/>
              <w:jc w:val="center"/>
              <w:rPr>
                <w:color w:val="000000"/>
                <w:sz w:val="22"/>
                <w:shd w:val="clear" w:color="FFFFFF" w:fill="FFFFFF"/>
                <w:lang w:val="ru-RU"/>
              </w:rPr>
            </w:pPr>
            <w:r w:rsidRPr="00C327B3">
              <w:rPr>
                <w:color w:val="000000"/>
                <w:sz w:val="22"/>
                <w:shd w:val="clear" w:color="FFFFFF" w:fill="FFFFFF"/>
                <w:lang w:val="ru-RU"/>
              </w:rPr>
              <w:t>к Закону Республики Казахстан</w:t>
            </w:r>
          </w:p>
          <w:p w:rsidR="003F2A43" w:rsidRPr="00C327B3" w:rsidRDefault="003F2A43" w:rsidP="002D1462">
            <w:pPr>
              <w:tabs>
                <w:tab w:val="left" w:pos="426"/>
              </w:tabs>
              <w:ind w:left="725"/>
              <w:jc w:val="center"/>
              <w:rPr>
                <w:color w:val="000000"/>
                <w:sz w:val="22"/>
                <w:shd w:val="clear" w:color="FFFFFF" w:fill="FFFFFF"/>
                <w:lang w:val="ru-RU"/>
              </w:rPr>
            </w:pPr>
            <w:r w:rsidRPr="00C327B3">
              <w:rPr>
                <w:color w:val="000000"/>
                <w:sz w:val="22"/>
                <w:shd w:val="clear" w:color="FFFFFF" w:fill="FFFFFF"/>
                <w:lang w:val="ru-RU"/>
              </w:rPr>
              <w:t>«О разрешениях и уведомлениях»</w:t>
            </w:r>
          </w:p>
          <w:p w:rsidR="003F2A43" w:rsidRPr="00C327B3" w:rsidRDefault="003F2A43" w:rsidP="002D1462">
            <w:pPr>
              <w:tabs>
                <w:tab w:val="left" w:pos="426"/>
              </w:tabs>
              <w:ind w:left="725"/>
              <w:jc w:val="center"/>
              <w:rPr>
                <w:color w:val="000000"/>
                <w:sz w:val="22"/>
                <w:shd w:val="clear" w:color="FFFFFF" w:fill="FFFFFF"/>
                <w:lang w:val="ru-RU"/>
              </w:rPr>
            </w:pPr>
            <w:r w:rsidRPr="00C327B3">
              <w:rPr>
                <w:color w:val="000000"/>
                <w:sz w:val="22"/>
                <w:shd w:val="clear" w:color="FFFFFF" w:fill="FFFFFF"/>
                <w:lang w:val="ru-RU"/>
              </w:rPr>
              <w:t>от 16 мая 2014 года № 202-V ЗРК</w:t>
            </w:r>
          </w:p>
          <w:p w:rsidR="003F2A43" w:rsidRPr="00C327B3" w:rsidRDefault="003F2A43" w:rsidP="002D1462">
            <w:pPr>
              <w:shd w:val="clear" w:color="FFFFFF" w:fill="FFFFFF"/>
              <w:tabs>
                <w:tab w:val="left" w:pos="426"/>
              </w:tabs>
              <w:jc w:val="left"/>
              <w:outlineLvl w:val="2"/>
              <w:rPr>
                <w:rFonts w:eastAsia="Times New Roman"/>
                <w:color w:val="1E1E1E"/>
                <w:sz w:val="22"/>
                <w:lang w:val="ru-RU" w:eastAsia="ru-RU"/>
              </w:rPr>
            </w:pPr>
          </w:p>
          <w:p w:rsidR="003F2A43" w:rsidRPr="00C327B3" w:rsidRDefault="003F2A43" w:rsidP="002D1462">
            <w:pPr>
              <w:shd w:val="clear" w:color="FFFFFF" w:fill="FFFFFF"/>
              <w:tabs>
                <w:tab w:val="left" w:pos="426"/>
              </w:tabs>
              <w:jc w:val="center"/>
              <w:outlineLvl w:val="2"/>
              <w:rPr>
                <w:rFonts w:eastAsia="Times New Roman"/>
                <w:color w:val="1E1E1E"/>
                <w:sz w:val="22"/>
                <w:lang w:val="ru-RU" w:eastAsia="ru-RU"/>
              </w:rPr>
            </w:pPr>
            <w:r w:rsidRPr="00C327B3">
              <w:rPr>
                <w:rFonts w:eastAsia="Times New Roman"/>
                <w:color w:val="1E1E1E"/>
                <w:sz w:val="22"/>
                <w:lang w:val="ru-RU" w:eastAsia="ru-RU"/>
              </w:rPr>
              <w:t>ПЕРЕЧЕНЬ</w:t>
            </w:r>
          </w:p>
          <w:p w:rsidR="003F2A43" w:rsidRPr="00C327B3" w:rsidRDefault="003F2A43" w:rsidP="002D1462">
            <w:pPr>
              <w:shd w:val="clear" w:color="FFFFFF" w:fill="FFFFFF"/>
              <w:tabs>
                <w:tab w:val="left" w:pos="426"/>
              </w:tabs>
              <w:jc w:val="center"/>
              <w:outlineLvl w:val="2"/>
              <w:rPr>
                <w:rFonts w:eastAsia="Times New Roman"/>
                <w:color w:val="1E1E1E"/>
                <w:sz w:val="22"/>
                <w:lang w:val="ru-RU" w:eastAsia="ru-RU"/>
              </w:rPr>
            </w:pPr>
            <w:r w:rsidRPr="00C327B3">
              <w:rPr>
                <w:rFonts w:eastAsia="Times New Roman"/>
                <w:color w:val="1E1E1E"/>
                <w:sz w:val="22"/>
                <w:lang w:val="ru-RU" w:eastAsia="ru-RU"/>
              </w:rPr>
              <w:t>разрешений второй категории</w:t>
            </w:r>
          </w:p>
          <w:p w:rsidR="003F2A43" w:rsidRPr="00C327B3" w:rsidRDefault="003F2A43" w:rsidP="002D1462">
            <w:pPr>
              <w:shd w:val="clear" w:color="FFFFFF" w:fill="FFFFFF"/>
              <w:tabs>
                <w:tab w:val="left" w:pos="426"/>
              </w:tabs>
              <w:jc w:val="left"/>
              <w:outlineLvl w:val="2"/>
              <w:rPr>
                <w:rFonts w:eastAsia="Times New Roman"/>
                <w:color w:val="1E1E1E"/>
                <w:sz w:val="22"/>
                <w:lang w:val="ru-RU" w:eastAsia="ru-RU"/>
              </w:rPr>
            </w:pPr>
          </w:p>
          <w:tbl>
            <w:tblPr>
              <w:tblStyle w:val="aff9"/>
              <w:tblW w:w="0" w:type="auto"/>
              <w:tblLayout w:type="fixed"/>
              <w:tblLook w:val="04A0" w:firstRow="1" w:lastRow="0" w:firstColumn="1" w:lastColumn="0" w:noHBand="0" w:noVBand="1"/>
            </w:tblPr>
            <w:tblGrid>
              <w:gridCol w:w="432"/>
              <w:gridCol w:w="1648"/>
              <w:gridCol w:w="1794"/>
            </w:tblGrid>
            <w:tr w:rsidR="003F2A43" w:rsidRPr="00C327B3" w:rsidTr="002D1462">
              <w:trPr>
                <w:trHeight w:val="2099"/>
              </w:trPr>
              <w:tc>
                <w:tcPr>
                  <w:tcW w:w="432" w:type="dxa"/>
                </w:tcPr>
                <w:p w:rsidR="003F2A43" w:rsidRPr="00C327B3" w:rsidRDefault="003F2A43" w:rsidP="002D1462">
                  <w:pPr>
                    <w:tabs>
                      <w:tab w:val="left" w:pos="426"/>
                    </w:tabs>
                    <w:rPr>
                      <w:strike/>
                      <w:color w:val="000000"/>
                      <w:spacing w:val="2"/>
                      <w:sz w:val="22"/>
                      <w:shd w:val="clear" w:color="FFFFFF" w:fill="FFFFFF"/>
                      <w:lang w:val="ru-RU"/>
                    </w:rPr>
                  </w:pPr>
                  <w:r w:rsidRPr="00C327B3">
                    <w:rPr>
                      <w:strike/>
                      <w:sz w:val="22"/>
                      <w:lang w:val="ru-RU"/>
                    </w:rPr>
                    <w:lastRenderedPageBreak/>
                    <w:t>20</w:t>
                  </w:r>
                </w:p>
              </w:tc>
              <w:tc>
                <w:tcPr>
                  <w:tcW w:w="1648" w:type="dxa"/>
                </w:tcPr>
                <w:p w:rsidR="003F2A43" w:rsidRPr="00C327B3" w:rsidRDefault="003F2A43" w:rsidP="002D1462">
                  <w:pPr>
                    <w:tabs>
                      <w:tab w:val="left" w:pos="426"/>
                    </w:tabs>
                    <w:rPr>
                      <w:strike/>
                      <w:sz w:val="22"/>
                      <w:lang w:val="ru-RU"/>
                    </w:rPr>
                  </w:pPr>
                  <w:r w:rsidRPr="00C327B3">
                    <w:rPr>
                      <w:strike/>
                      <w:color w:val="000000"/>
                      <w:spacing w:val="2"/>
                      <w:sz w:val="22"/>
                      <w:shd w:val="clear" w:color="FFFFFF" w:fill="FFFFFF"/>
                      <w:lang w:val="ru-RU"/>
                    </w:rPr>
                    <w:t>Согласование уполномоченного органа на учреждение охранной организации национальной компанией</w:t>
                  </w:r>
                </w:p>
              </w:tc>
              <w:tc>
                <w:tcPr>
                  <w:tcW w:w="1794" w:type="dxa"/>
                </w:tcPr>
                <w:p w:rsidR="003F2A43" w:rsidRPr="00C327B3" w:rsidRDefault="003F2A43" w:rsidP="002D1462">
                  <w:pPr>
                    <w:tabs>
                      <w:tab w:val="left" w:pos="426"/>
                    </w:tabs>
                    <w:rPr>
                      <w:strike/>
                      <w:sz w:val="22"/>
                      <w:lang w:val="ru-RU"/>
                    </w:rPr>
                  </w:pPr>
                  <w:r w:rsidRPr="00C327B3">
                    <w:rPr>
                      <w:strike/>
                      <w:color w:val="000000"/>
                      <w:spacing w:val="2"/>
                      <w:sz w:val="22"/>
                      <w:shd w:val="clear" w:color="FFFFFF" w:fill="FFFFFF"/>
                      <w:lang w:val="ru-RU"/>
                    </w:rPr>
                    <w:t>Письмо-согласование на учреждение охранной организации национальной компанией</w:t>
                  </w:r>
                </w:p>
              </w:tc>
            </w:tr>
          </w:tbl>
          <w:p w:rsidR="003F2A43" w:rsidRPr="00C327B3" w:rsidRDefault="003F2A43" w:rsidP="002D1462">
            <w:pPr>
              <w:tabs>
                <w:tab w:val="left" w:pos="426"/>
              </w:tabs>
              <w:rPr>
                <w:sz w:val="22"/>
                <w:lang w:val="ru-RU"/>
              </w:rPr>
            </w:pPr>
          </w:p>
        </w:tc>
        <w:tc>
          <w:tcPr>
            <w:tcW w:w="3969"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ind w:left="639"/>
              <w:jc w:val="center"/>
              <w:rPr>
                <w:color w:val="000000"/>
                <w:sz w:val="22"/>
                <w:shd w:val="clear" w:color="FFFFFF" w:fill="FFFFFF"/>
                <w:lang w:val="ru-RU"/>
              </w:rPr>
            </w:pPr>
            <w:r w:rsidRPr="00C327B3">
              <w:rPr>
                <w:color w:val="000000"/>
                <w:sz w:val="22"/>
                <w:shd w:val="clear" w:color="FFFFFF" w:fill="FFFFFF"/>
                <w:lang w:val="ru-RU"/>
              </w:rPr>
              <w:lastRenderedPageBreak/>
              <w:t>ПРИЛОЖЕНИЕ 2</w:t>
            </w:r>
          </w:p>
          <w:p w:rsidR="003F2A43" w:rsidRPr="00C327B3" w:rsidRDefault="003F2A43" w:rsidP="002D1462">
            <w:pPr>
              <w:tabs>
                <w:tab w:val="left" w:pos="426"/>
              </w:tabs>
              <w:ind w:left="639"/>
              <w:jc w:val="center"/>
              <w:rPr>
                <w:color w:val="000000"/>
                <w:sz w:val="22"/>
                <w:shd w:val="clear" w:color="FFFFFF" w:fill="FFFFFF"/>
                <w:lang w:val="ru-RU"/>
              </w:rPr>
            </w:pPr>
            <w:r w:rsidRPr="00C327B3">
              <w:rPr>
                <w:color w:val="000000"/>
                <w:sz w:val="22"/>
                <w:shd w:val="clear" w:color="FFFFFF" w:fill="FFFFFF"/>
                <w:lang w:val="ru-RU"/>
              </w:rPr>
              <w:t>к Закону Республики Казахстан</w:t>
            </w:r>
          </w:p>
          <w:p w:rsidR="003F2A43" w:rsidRPr="00C327B3" w:rsidRDefault="003F2A43" w:rsidP="002D1462">
            <w:pPr>
              <w:tabs>
                <w:tab w:val="left" w:pos="426"/>
              </w:tabs>
              <w:ind w:left="639"/>
              <w:jc w:val="center"/>
              <w:rPr>
                <w:color w:val="000000"/>
                <w:sz w:val="22"/>
                <w:shd w:val="clear" w:color="FFFFFF" w:fill="FFFFFF"/>
                <w:lang w:val="ru-RU"/>
              </w:rPr>
            </w:pPr>
            <w:r w:rsidRPr="00C327B3">
              <w:rPr>
                <w:color w:val="000000"/>
                <w:sz w:val="22"/>
                <w:shd w:val="clear" w:color="FFFFFF" w:fill="FFFFFF"/>
                <w:lang w:val="ru-RU"/>
              </w:rPr>
              <w:t>«О разрешениях и уведомлениях»</w:t>
            </w:r>
          </w:p>
          <w:p w:rsidR="003F2A43" w:rsidRPr="00C327B3" w:rsidRDefault="003F2A43" w:rsidP="002D1462">
            <w:pPr>
              <w:tabs>
                <w:tab w:val="left" w:pos="426"/>
              </w:tabs>
              <w:ind w:left="639"/>
              <w:jc w:val="center"/>
              <w:rPr>
                <w:color w:val="000000"/>
                <w:sz w:val="22"/>
                <w:shd w:val="clear" w:color="FFFFFF" w:fill="FFFFFF"/>
                <w:lang w:val="ru-RU"/>
              </w:rPr>
            </w:pPr>
            <w:r w:rsidRPr="00C327B3">
              <w:rPr>
                <w:color w:val="000000"/>
                <w:sz w:val="22"/>
                <w:shd w:val="clear" w:color="FFFFFF" w:fill="FFFFFF"/>
                <w:lang w:val="ru-RU"/>
              </w:rPr>
              <w:t>от 16 мая 2014 года № 202-V ЗРК</w:t>
            </w:r>
          </w:p>
          <w:p w:rsidR="003F2A43" w:rsidRPr="00C327B3" w:rsidRDefault="003F2A43" w:rsidP="002D1462">
            <w:pPr>
              <w:shd w:val="clear" w:color="FFFFFF" w:fill="FFFFFF"/>
              <w:tabs>
                <w:tab w:val="left" w:pos="426"/>
              </w:tabs>
              <w:jc w:val="left"/>
              <w:outlineLvl w:val="2"/>
              <w:rPr>
                <w:rFonts w:eastAsia="Times New Roman"/>
                <w:color w:val="1E1E1E"/>
                <w:sz w:val="22"/>
                <w:lang w:val="ru-RU" w:eastAsia="ru-RU"/>
              </w:rPr>
            </w:pPr>
          </w:p>
          <w:p w:rsidR="003F2A43" w:rsidRPr="00C327B3" w:rsidRDefault="003F2A43" w:rsidP="002D1462">
            <w:pPr>
              <w:shd w:val="clear" w:color="FFFFFF" w:fill="FFFFFF"/>
              <w:tabs>
                <w:tab w:val="left" w:pos="426"/>
              </w:tabs>
              <w:jc w:val="center"/>
              <w:outlineLvl w:val="2"/>
              <w:rPr>
                <w:rFonts w:eastAsia="Times New Roman"/>
                <w:color w:val="1E1E1E"/>
                <w:sz w:val="22"/>
                <w:lang w:val="ru-RU" w:eastAsia="ru-RU"/>
              </w:rPr>
            </w:pPr>
            <w:r w:rsidRPr="00C327B3">
              <w:rPr>
                <w:rFonts w:eastAsia="Times New Roman"/>
                <w:color w:val="1E1E1E"/>
                <w:sz w:val="22"/>
                <w:lang w:val="ru-RU" w:eastAsia="ru-RU"/>
              </w:rPr>
              <w:t>ПЕРЕЧЕНЬ</w:t>
            </w:r>
          </w:p>
          <w:p w:rsidR="003F2A43" w:rsidRPr="00C327B3" w:rsidRDefault="003F2A43" w:rsidP="002D1462">
            <w:pPr>
              <w:shd w:val="clear" w:color="FFFFFF" w:fill="FFFFFF"/>
              <w:tabs>
                <w:tab w:val="left" w:pos="426"/>
              </w:tabs>
              <w:jc w:val="center"/>
              <w:outlineLvl w:val="2"/>
              <w:rPr>
                <w:rFonts w:eastAsia="Times New Roman"/>
                <w:color w:val="1E1E1E"/>
                <w:sz w:val="22"/>
                <w:lang w:val="ru-RU" w:eastAsia="ru-RU"/>
              </w:rPr>
            </w:pPr>
            <w:r w:rsidRPr="00C327B3">
              <w:rPr>
                <w:rFonts w:eastAsia="Times New Roman"/>
                <w:color w:val="1E1E1E"/>
                <w:sz w:val="22"/>
                <w:lang w:val="ru-RU" w:eastAsia="ru-RU"/>
              </w:rPr>
              <w:t>разрешений второй категории</w:t>
            </w:r>
          </w:p>
          <w:p w:rsidR="003F2A43" w:rsidRPr="00C327B3" w:rsidRDefault="003F2A43" w:rsidP="002D1462">
            <w:pPr>
              <w:tabs>
                <w:tab w:val="left" w:pos="241"/>
                <w:tab w:val="left" w:pos="426"/>
              </w:tabs>
              <w:rPr>
                <w:b/>
                <w:sz w:val="22"/>
                <w:lang w:val="ru-RU"/>
              </w:rPr>
            </w:pPr>
          </w:p>
          <w:p w:rsidR="003F2A43" w:rsidRPr="00C327B3" w:rsidRDefault="003F2A43" w:rsidP="002D1462">
            <w:pPr>
              <w:tabs>
                <w:tab w:val="left" w:pos="241"/>
                <w:tab w:val="left" w:pos="426"/>
              </w:tabs>
              <w:ind w:firstLine="355"/>
              <w:rPr>
                <w:sz w:val="22"/>
                <w:lang w:val="ru-RU"/>
              </w:rPr>
            </w:pPr>
            <w:r w:rsidRPr="00C327B3">
              <w:rPr>
                <w:b/>
                <w:sz w:val="22"/>
                <w:lang w:val="ru-RU"/>
              </w:rPr>
              <w:t>Исключить</w:t>
            </w:r>
          </w:p>
        </w:tc>
        <w:tc>
          <w:tcPr>
            <w:tcW w:w="4961" w:type="dxa"/>
            <w:tcBorders>
              <w:top w:val="single" w:sz="4" w:space="0" w:color="auto"/>
              <w:left w:val="single" w:sz="4" w:space="0" w:color="auto"/>
              <w:bottom w:val="single" w:sz="4" w:space="0" w:color="auto"/>
              <w:right w:val="single" w:sz="4" w:space="0" w:color="auto"/>
            </w:tcBorders>
          </w:tcPr>
          <w:p w:rsidR="003F2A43" w:rsidRPr="00C327B3" w:rsidRDefault="003F2A43" w:rsidP="002D1462">
            <w:pPr>
              <w:tabs>
                <w:tab w:val="left" w:pos="426"/>
              </w:tabs>
              <w:ind w:firstLine="355"/>
              <w:rPr>
                <w:color w:val="000000"/>
                <w:sz w:val="22"/>
                <w:lang w:val="ru-RU"/>
              </w:rPr>
            </w:pPr>
            <w:r w:rsidRPr="00C327B3">
              <w:rPr>
                <w:color w:val="000000"/>
                <w:sz w:val="22"/>
                <w:lang w:val="ru-RU"/>
              </w:rPr>
              <w:t xml:space="preserve">В соответствии с Протоколом заседания Межведомственной комиссии по отбору государственных услуг, подлежащих оказанию через Государственную корпорацию «Правительство для граждан» </w:t>
            </w:r>
            <w:r w:rsidRPr="00C327B3">
              <w:rPr>
                <w:i/>
                <w:color w:val="000000"/>
                <w:sz w:val="22"/>
                <w:lang w:val="ru-RU"/>
              </w:rPr>
              <w:t>(№ 6 от 31.10.2019г.)</w:t>
            </w:r>
            <w:r w:rsidRPr="00C327B3">
              <w:rPr>
                <w:color w:val="000000"/>
                <w:sz w:val="22"/>
                <w:lang w:val="ru-RU"/>
              </w:rPr>
              <w:t xml:space="preserve"> МВД совместно с МЦРИАП было поручено в установленном законодательстве порядке проработать вопрос исключения государственной услуги «Согласование уполномоченного органа на учреждение охранной организации национальной компанией» из Реестра государственных услуг.</w:t>
            </w:r>
          </w:p>
          <w:p w:rsidR="003F2A43" w:rsidRPr="00C327B3" w:rsidRDefault="003F2A43" w:rsidP="002D1462">
            <w:pPr>
              <w:tabs>
                <w:tab w:val="left" w:pos="426"/>
              </w:tabs>
              <w:ind w:firstLine="355"/>
              <w:rPr>
                <w:color w:val="000000"/>
                <w:sz w:val="22"/>
                <w:lang w:val="ru-RU"/>
              </w:rPr>
            </w:pPr>
            <w:r w:rsidRPr="00C327B3">
              <w:rPr>
                <w:color w:val="000000"/>
                <w:sz w:val="22"/>
                <w:lang w:val="ru-RU"/>
              </w:rPr>
              <w:t xml:space="preserve">Учитывая, что государственная услуга «Согласование уполномоченного органа на </w:t>
            </w:r>
            <w:r w:rsidRPr="00C327B3">
              <w:rPr>
                <w:color w:val="000000"/>
                <w:sz w:val="22"/>
                <w:lang w:val="ru-RU"/>
              </w:rPr>
              <w:lastRenderedPageBreak/>
              <w:t xml:space="preserve">учреждение охранной организации национальной компанией» не востребована и за последние 11 лет не оказывалась </w:t>
            </w:r>
            <w:r w:rsidRPr="00C327B3">
              <w:rPr>
                <w:i/>
                <w:color w:val="000000"/>
                <w:sz w:val="22"/>
                <w:lang w:val="ru-RU"/>
              </w:rPr>
              <w:t>(в последний раз была оказана в 2012 году)</w:t>
            </w:r>
            <w:r w:rsidRPr="00C327B3">
              <w:rPr>
                <w:color w:val="000000"/>
                <w:sz w:val="22"/>
                <w:lang w:val="ru-RU"/>
              </w:rPr>
              <w:t>, предлагается данную государственную услугу исключить из Реестра государственных услуг с исключением соответствующей компетенцией МВД из действующего законодательства.</w:t>
            </w:r>
          </w:p>
          <w:p w:rsidR="003F2A43" w:rsidRPr="00C327B3" w:rsidRDefault="003F2A43" w:rsidP="002D1462">
            <w:pPr>
              <w:tabs>
                <w:tab w:val="left" w:pos="426"/>
              </w:tabs>
              <w:ind w:firstLine="355"/>
              <w:rPr>
                <w:color w:val="000000"/>
                <w:sz w:val="22"/>
                <w:lang w:val="ru-RU"/>
              </w:rPr>
            </w:pPr>
            <w:r w:rsidRPr="00C327B3">
              <w:rPr>
                <w:color w:val="000000"/>
                <w:sz w:val="22"/>
                <w:lang w:val="ru-RU"/>
              </w:rPr>
              <w:t>Вместе с тем, исключение данной госуслуги обеспечит устранение излишних адмбарьеров для субъектов предпринимательства данной категории, а также реализацию Указа Президента РК от 13.04.2022г. № 872 «О мерах по дебюрократизации деятельности государственного аппарата».</w:t>
            </w:r>
          </w:p>
          <w:p w:rsidR="003F2A43" w:rsidRPr="00C327B3" w:rsidRDefault="003F2A43" w:rsidP="002D1462">
            <w:pPr>
              <w:tabs>
                <w:tab w:val="left" w:pos="426"/>
              </w:tabs>
              <w:ind w:firstLine="355"/>
              <w:rPr>
                <w:color w:val="000000"/>
                <w:sz w:val="22"/>
                <w:lang w:val="ru-RU"/>
              </w:rPr>
            </w:pPr>
            <w:r w:rsidRPr="00C327B3">
              <w:rPr>
                <w:sz w:val="22"/>
                <w:lang w:val="ru-RU"/>
              </w:rPr>
              <w:t>Необходимо отметить, что данная поправка ранее была проработана в рамках проекта Закона «О внесении изменений и дополнений в некоторые законодательные акты Республики Казахстан по вопросам совершенствования законодательства в области миграции населения» и в феврале т.г. согласована без замечаний в рамках подписанного Премьер-Министром заключения Правительства, а также Администрацией Президента.</w:t>
            </w:r>
          </w:p>
        </w:tc>
      </w:tr>
    </w:tbl>
    <w:p w:rsidR="003F2A43" w:rsidRDefault="003F2A43" w:rsidP="003F2A43">
      <w:pPr>
        <w:ind w:left="709" w:firstLine="709"/>
        <w:rPr>
          <w:b/>
          <w:sz w:val="24"/>
          <w:szCs w:val="24"/>
        </w:rPr>
      </w:pPr>
      <w:r w:rsidRPr="00D970E6">
        <w:rPr>
          <w:b/>
          <w:sz w:val="24"/>
          <w:szCs w:val="24"/>
        </w:rPr>
        <w:lastRenderedPageBreak/>
        <w:t xml:space="preserve">Депутаты </w:t>
      </w:r>
    </w:p>
    <w:p w:rsidR="003F2A43" w:rsidRDefault="003F2A43" w:rsidP="003F2A43">
      <w:pPr>
        <w:ind w:firstLine="708"/>
        <w:rPr>
          <w:b/>
          <w:sz w:val="24"/>
          <w:szCs w:val="24"/>
        </w:rPr>
      </w:pPr>
      <w:r>
        <w:rPr>
          <w:b/>
          <w:sz w:val="24"/>
          <w:szCs w:val="24"/>
        </w:rPr>
        <w:t xml:space="preserve">Мажилиса </w:t>
      </w:r>
      <w:r w:rsidRPr="00D970E6">
        <w:rPr>
          <w:b/>
          <w:sz w:val="24"/>
          <w:szCs w:val="24"/>
        </w:rPr>
        <w:t>Парламента</w:t>
      </w:r>
      <w:r>
        <w:rPr>
          <w:b/>
          <w:sz w:val="24"/>
          <w:szCs w:val="24"/>
        </w:rPr>
        <w:t xml:space="preserve"> </w:t>
      </w:r>
    </w:p>
    <w:p w:rsidR="003F2A43" w:rsidRPr="00D970E6" w:rsidRDefault="003F2A43" w:rsidP="003F2A43">
      <w:pPr>
        <w:spacing w:line="240" w:lineRule="exact"/>
        <w:ind w:firstLine="708"/>
        <w:rPr>
          <w:b/>
          <w:sz w:val="24"/>
          <w:szCs w:val="24"/>
          <w:lang w:val="ru-RU"/>
        </w:rPr>
      </w:pPr>
      <w:r>
        <w:rPr>
          <w:b/>
          <w:sz w:val="24"/>
          <w:szCs w:val="24"/>
        </w:rPr>
        <w:t>Республики Казахстан</w:t>
      </w:r>
      <w:r w:rsidRPr="00D970E6">
        <w:rPr>
          <w:b/>
          <w:sz w:val="24"/>
          <w:szCs w:val="24"/>
        </w:rPr>
        <w:tab/>
      </w:r>
      <w:r w:rsidRPr="00D970E6">
        <w:rPr>
          <w:b/>
          <w:sz w:val="24"/>
          <w:szCs w:val="24"/>
        </w:rPr>
        <w:tab/>
      </w:r>
      <w:r w:rsidRPr="00D970E6">
        <w:rPr>
          <w:b/>
          <w:sz w:val="24"/>
          <w:szCs w:val="24"/>
        </w:rPr>
        <w:tab/>
      </w:r>
      <w:r w:rsidRPr="00D970E6">
        <w:rPr>
          <w:b/>
          <w:sz w:val="24"/>
          <w:szCs w:val="24"/>
        </w:rPr>
        <w:tab/>
      </w:r>
      <w:r w:rsidRPr="00D970E6">
        <w:rPr>
          <w:b/>
          <w:sz w:val="24"/>
          <w:szCs w:val="24"/>
        </w:rPr>
        <w:tab/>
      </w:r>
      <w:r w:rsidRPr="00D970E6">
        <w:rPr>
          <w:b/>
          <w:sz w:val="24"/>
          <w:szCs w:val="24"/>
        </w:rPr>
        <w:tab/>
      </w:r>
      <w:r w:rsidRPr="00D970E6">
        <w:rPr>
          <w:b/>
          <w:sz w:val="24"/>
          <w:szCs w:val="24"/>
        </w:rPr>
        <w:tab/>
      </w:r>
      <w:r w:rsidRPr="00D970E6">
        <w:rPr>
          <w:b/>
          <w:sz w:val="24"/>
          <w:szCs w:val="24"/>
        </w:rPr>
        <w:tab/>
      </w:r>
      <w:r w:rsidRPr="00D970E6">
        <w:rPr>
          <w:b/>
          <w:sz w:val="24"/>
          <w:szCs w:val="24"/>
        </w:rPr>
        <w:tab/>
      </w:r>
      <w:r w:rsidRPr="00D970E6">
        <w:rPr>
          <w:b/>
          <w:sz w:val="24"/>
          <w:szCs w:val="24"/>
        </w:rPr>
        <w:tab/>
      </w:r>
      <w:r w:rsidRPr="00D970E6">
        <w:rPr>
          <w:b/>
          <w:sz w:val="24"/>
          <w:szCs w:val="24"/>
        </w:rPr>
        <w:tab/>
      </w:r>
      <w:r w:rsidRPr="00D970E6">
        <w:rPr>
          <w:b/>
          <w:sz w:val="24"/>
          <w:szCs w:val="24"/>
        </w:rPr>
        <w:tab/>
      </w:r>
      <w:r w:rsidRPr="00D970E6">
        <w:rPr>
          <w:b/>
          <w:sz w:val="24"/>
          <w:szCs w:val="24"/>
        </w:rPr>
        <w:tab/>
      </w:r>
      <w:r>
        <w:rPr>
          <w:b/>
          <w:sz w:val="24"/>
          <w:szCs w:val="24"/>
        </w:rPr>
        <w:tab/>
      </w:r>
      <w:r w:rsidRPr="00D970E6">
        <w:rPr>
          <w:b/>
          <w:sz w:val="24"/>
          <w:szCs w:val="24"/>
        </w:rPr>
        <w:t>М. Магеррамов</w:t>
      </w:r>
    </w:p>
    <w:p w:rsidR="003F2A43" w:rsidRPr="00D970E6" w:rsidRDefault="003F2A43" w:rsidP="003F2A43">
      <w:pPr>
        <w:spacing w:line="240" w:lineRule="exact"/>
        <w:ind w:firstLine="708"/>
        <w:rPr>
          <w:b/>
          <w:sz w:val="24"/>
          <w:szCs w:val="24"/>
        </w:rPr>
      </w:pPr>
    </w:p>
    <w:p w:rsidR="003F2A43" w:rsidRPr="00F60CFE" w:rsidRDefault="003F2A43" w:rsidP="003F2A43">
      <w:pPr>
        <w:tabs>
          <w:tab w:val="left" w:pos="426"/>
        </w:tabs>
        <w:spacing w:line="24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Ж. Амантайу</w:t>
      </w:r>
      <w:r w:rsidRPr="00F60CFE">
        <w:rPr>
          <w:b/>
          <w:sz w:val="24"/>
          <w:szCs w:val="24"/>
        </w:rPr>
        <w:t>лы</w:t>
      </w:r>
    </w:p>
    <w:p w:rsidR="003F2A43" w:rsidRPr="00F60CFE" w:rsidRDefault="003F2A43" w:rsidP="003F2A43">
      <w:pPr>
        <w:tabs>
          <w:tab w:val="left" w:pos="426"/>
        </w:tabs>
        <w:spacing w:line="240" w:lineRule="exact"/>
        <w:rPr>
          <w:b/>
          <w:sz w:val="24"/>
          <w:szCs w:val="24"/>
        </w:rPr>
      </w:pPr>
    </w:p>
    <w:p w:rsidR="003F2A43" w:rsidRPr="00F60CFE" w:rsidRDefault="003F2A43" w:rsidP="003F2A43">
      <w:pPr>
        <w:tabs>
          <w:tab w:val="left" w:pos="426"/>
        </w:tabs>
        <w:spacing w:line="24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60CFE">
        <w:rPr>
          <w:b/>
          <w:sz w:val="24"/>
          <w:szCs w:val="24"/>
        </w:rPr>
        <w:t>Д. Исабеков</w:t>
      </w:r>
    </w:p>
    <w:p w:rsidR="003F2A43" w:rsidRPr="00F60CFE" w:rsidRDefault="003F2A43" w:rsidP="003F2A43">
      <w:pPr>
        <w:tabs>
          <w:tab w:val="left" w:pos="426"/>
        </w:tabs>
        <w:spacing w:line="240" w:lineRule="exact"/>
        <w:rPr>
          <w:b/>
          <w:sz w:val="24"/>
          <w:szCs w:val="24"/>
        </w:rPr>
      </w:pPr>
    </w:p>
    <w:p w:rsidR="003F2A43" w:rsidRPr="00F60CFE" w:rsidRDefault="003F2A43" w:rsidP="003F2A43">
      <w:pPr>
        <w:tabs>
          <w:tab w:val="left" w:pos="426"/>
        </w:tabs>
        <w:spacing w:line="24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60CFE">
        <w:rPr>
          <w:b/>
          <w:sz w:val="24"/>
          <w:szCs w:val="24"/>
        </w:rPr>
        <w:t>Д. Колода</w:t>
      </w:r>
    </w:p>
    <w:p w:rsidR="003F2A43" w:rsidRPr="00F60CFE" w:rsidRDefault="003F2A43" w:rsidP="003F2A43">
      <w:pPr>
        <w:tabs>
          <w:tab w:val="left" w:pos="426"/>
        </w:tabs>
        <w:spacing w:line="240" w:lineRule="exact"/>
        <w:rPr>
          <w:b/>
          <w:sz w:val="24"/>
          <w:szCs w:val="24"/>
        </w:rPr>
      </w:pPr>
    </w:p>
    <w:p w:rsidR="003F2A43" w:rsidRPr="00F60CFE" w:rsidRDefault="003F2A43" w:rsidP="003F2A43">
      <w:pPr>
        <w:tabs>
          <w:tab w:val="left" w:pos="426"/>
        </w:tabs>
        <w:spacing w:line="24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60CFE">
        <w:rPr>
          <w:b/>
          <w:sz w:val="24"/>
          <w:szCs w:val="24"/>
        </w:rPr>
        <w:t>К. Сейтжан</w:t>
      </w:r>
    </w:p>
    <w:p w:rsidR="003F2A43" w:rsidRPr="00F60CFE" w:rsidRDefault="003F2A43" w:rsidP="003F2A43">
      <w:pPr>
        <w:tabs>
          <w:tab w:val="left" w:pos="426"/>
        </w:tabs>
        <w:spacing w:line="240" w:lineRule="exact"/>
        <w:rPr>
          <w:b/>
          <w:sz w:val="24"/>
          <w:szCs w:val="24"/>
        </w:rPr>
      </w:pPr>
    </w:p>
    <w:p w:rsidR="003F2A43" w:rsidRPr="00F60CFE" w:rsidRDefault="003F2A43" w:rsidP="003F2A43">
      <w:pPr>
        <w:tabs>
          <w:tab w:val="left" w:pos="426"/>
        </w:tabs>
        <w:spacing w:line="24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60CFE">
        <w:rPr>
          <w:b/>
          <w:sz w:val="24"/>
          <w:szCs w:val="24"/>
        </w:rPr>
        <w:t>И. Смирнова</w:t>
      </w:r>
    </w:p>
    <w:p w:rsidR="003F2A43" w:rsidRPr="00F60CFE" w:rsidRDefault="003F2A43" w:rsidP="003F2A43">
      <w:pPr>
        <w:tabs>
          <w:tab w:val="left" w:pos="426"/>
        </w:tabs>
        <w:spacing w:line="240" w:lineRule="exact"/>
        <w:rPr>
          <w:b/>
          <w:sz w:val="24"/>
          <w:szCs w:val="24"/>
        </w:rPr>
      </w:pPr>
    </w:p>
    <w:p w:rsidR="003F2A43" w:rsidRPr="00F60CFE" w:rsidRDefault="003F2A43" w:rsidP="003F2A43">
      <w:pPr>
        <w:tabs>
          <w:tab w:val="left" w:pos="426"/>
        </w:tabs>
        <w:spacing w:line="24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И. Сунк</w:t>
      </w:r>
      <w:r w:rsidRPr="00F60CFE">
        <w:rPr>
          <w:b/>
          <w:sz w:val="24"/>
          <w:szCs w:val="24"/>
        </w:rPr>
        <w:t>ар</w:t>
      </w:r>
    </w:p>
    <w:p w:rsidR="003F2A43" w:rsidRDefault="003F2A43" w:rsidP="003F2A43">
      <w:pPr>
        <w:tabs>
          <w:tab w:val="left" w:pos="426"/>
        </w:tabs>
        <w:spacing w:line="24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F2A43" w:rsidRPr="009C089D" w:rsidRDefault="003F2A43" w:rsidP="003F2A43">
      <w:pPr>
        <w:tabs>
          <w:tab w:val="left" w:pos="426"/>
        </w:tabs>
        <w:spacing w:line="24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60CFE">
        <w:rPr>
          <w:b/>
          <w:sz w:val="24"/>
          <w:szCs w:val="24"/>
        </w:rPr>
        <w:t>Г. Танашева</w:t>
      </w:r>
    </w:p>
    <w:p w:rsidR="009C089D" w:rsidRPr="003F2A43" w:rsidRDefault="009C089D" w:rsidP="003F2A43">
      <w:bookmarkStart w:id="0" w:name="_GoBack"/>
      <w:bookmarkEnd w:id="0"/>
    </w:p>
    <w:sectPr w:rsidR="009C089D" w:rsidRPr="003F2A43" w:rsidSect="009E3CBB">
      <w:headerReference w:type="default" r:id="rId15"/>
      <w:footerReference w:type="default" r:id="rId16"/>
      <w:pgSz w:w="16838" w:h="11906" w:orient="landscape"/>
      <w:pgMar w:top="709" w:right="851" w:bottom="426" w:left="1134" w:header="28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8F2" w:rsidRDefault="006328F2">
      <w:r>
        <w:separator/>
      </w:r>
    </w:p>
  </w:endnote>
  <w:endnote w:type="continuationSeparator" w:id="0">
    <w:p w:rsidR="006328F2" w:rsidRDefault="0063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KZ Times New 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97066"/>
      <w:docPartObj>
        <w:docPartGallery w:val="Page Numbers (Bottom of Page)"/>
        <w:docPartUnique/>
      </w:docPartObj>
    </w:sdtPr>
    <w:sdtEndPr/>
    <w:sdtContent>
      <w:p w:rsidR="00E76049" w:rsidRDefault="00E76049">
        <w:pPr>
          <w:pStyle w:val="af5"/>
          <w:jc w:val="center"/>
        </w:pPr>
        <w:r>
          <w:fldChar w:fldCharType="begin"/>
        </w:r>
        <w:r>
          <w:instrText>PAGE   \* MERGEFORMAT</w:instrText>
        </w:r>
        <w:r>
          <w:fldChar w:fldCharType="separate"/>
        </w:r>
        <w:r w:rsidR="003F2A43" w:rsidRPr="003F2A43">
          <w:rPr>
            <w:noProof/>
            <w:lang w:val="ru-RU"/>
          </w:rPr>
          <w:t>30</w:t>
        </w:r>
        <w:r>
          <w:fldChar w:fldCharType="end"/>
        </w:r>
      </w:p>
    </w:sdtContent>
  </w:sdt>
  <w:p w:rsidR="00E76049" w:rsidRDefault="00E7604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8F2" w:rsidRDefault="006328F2">
      <w:r>
        <w:separator/>
      </w:r>
    </w:p>
  </w:footnote>
  <w:footnote w:type="continuationSeparator" w:id="0">
    <w:p w:rsidR="006328F2" w:rsidRDefault="00632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53" w:rsidRPr="009E3CBB" w:rsidRDefault="00764653" w:rsidP="009E3CBB">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FFC"/>
    <w:multiLevelType w:val="hybridMultilevel"/>
    <w:tmpl w:val="BE1A9120"/>
    <w:lvl w:ilvl="0" w:tplc="26A267C0">
      <w:start w:val="1"/>
      <w:numFmt w:val="decimal"/>
      <w:lvlText w:val="%1."/>
      <w:lvlJc w:val="left"/>
      <w:pPr>
        <w:ind w:left="578" w:hanging="360"/>
      </w:pPr>
      <w:rPr>
        <w:rFonts w:cs="Times New Roman" w:hint="default"/>
      </w:rPr>
    </w:lvl>
    <w:lvl w:ilvl="1" w:tplc="97DC71DC">
      <w:start w:val="1"/>
      <w:numFmt w:val="lowerLetter"/>
      <w:lvlText w:val="%2."/>
      <w:lvlJc w:val="left"/>
      <w:pPr>
        <w:ind w:left="1298" w:hanging="360"/>
      </w:pPr>
      <w:rPr>
        <w:rFonts w:cs="Times New Roman"/>
      </w:rPr>
    </w:lvl>
    <w:lvl w:ilvl="2" w:tplc="8E527478">
      <w:start w:val="1"/>
      <w:numFmt w:val="lowerRoman"/>
      <w:lvlText w:val="%3."/>
      <w:lvlJc w:val="right"/>
      <w:pPr>
        <w:ind w:left="2018" w:hanging="180"/>
      </w:pPr>
      <w:rPr>
        <w:rFonts w:cs="Times New Roman"/>
      </w:rPr>
    </w:lvl>
    <w:lvl w:ilvl="3" w:tplc="89562572">
      <w:start w:val="1"/>
      <w:numFmt w:val="decimal"/>
      <w:lvlText w:val="%4."/>
      <w:lvlJc w:val="left"/>
      <w:pPr>
        <w:ind w:left="2738" w:hanging="360"/>
      </w:pPr>
      <w:rPr>
        <w:rFonts w:cs="Times New Roman"/>
      </w:rPr>
    </w:lvl>
    <w:lvl w:ilvl="4" w:tplc="F1027188">
      <w:start w:val="1"/>
      <w:numFmt w:val="lowerLetter"/>
      <w:lvlText w:val="%5."/>
      <w:lvlJc w:val="left"/>
      <w:pPr>
        <w:ind w:left="3458" w:hanging="360"/>
      </w:pPr>
      <w:rPr>
        <w:rFonts w:cs="Times New Roman"/>
      </w:rPr>
    </w:lvl>
    <w:lvl w:ilvl="5" w:tplc="DA64AF7A">
      <w:start w:val="1"/>
      <w:numFmt w:val="lowerRoman"/>
      <w:lvlText w:val="%6."/>
      <w:lvlJc w:val="right"/>
      <w:pPr>
        <w:ind w:left="4178" w:hanging="180"/>
      </w:pPr>
      <w:rPr>
        <w:rFonts w:cs="Times New Roman"/>
      </w:rPr>
    </w:lvl>
    <w:lvl w:ilvl="6" w:tplc="49CC9E76">
      <w:start w:val="1"/>
      <w:numFmt w:val="decimal"/>
      <w:lvlText w:val="%7."/>
      <w:lvlJc w:val="left"/>
      <w:pPr>
        <w:ind w:left="4898" w:hanging="360"/>
      </w:pPr>
      <w:rPr>
        <w:rFonts w:cs="Times New Roman"/>
      </w:rPr>
    </w:lvl>
    <w:lvl w:ilvl="7" w:tplc="BE425CEA">
      <w:start w:val="1"/>
      <w:numFmt w:val="lowerLetter"/>
      <w:lvlText w:val="%8."/>
      <w:lvlJc w:val="left"/>
      <w:pPr>
        <w:ind w:left="5618" w:hanging="360"/>
      </w:pPr>
      <w:rPr>
        <w:rFonts w:cs="Times New Roman"/>
      </w:rPr>
    </w:lvl>
    <w:lvl w:ilvl="8" w:tplc="FE64E91A">
      <w:start w:val="1"/>
      <w:numFmt w:val="lowerRoman"/>
      <w:lvlText w:val="%9."/>
      <w:lvlJc w:val="right"/>
      <w:pPr>
        <w:ind w:left="6338" w:hanging="180"/>
      </w:pPr>
      <w:rPr>
        <w:rFonts w:cs="Times New Roman"/>
      </w:rPr>
    </w:lvl>
  </w:abstractNum>
  <w:abstractNum w:abstractNumId="1" w15:restartNumberingAfterBreak="0">
    <w:nsid w:val="043936DA"/>
    <w:multiLevelType w:val="hybridMultilevel"/>
    <w:tmpl w:val="2EC8390A"/>
    <w:lvl w:ilvl="0" w:tplc="AEA43CE2">
      <w:start w:val="1"/>
      <w:numFmt w:val="decimal"/>
      <w:lvlText w:val="%1)"/>
      <w:lvlJc w:val="left"/>
      <w:pPr>
        <w:ind w:left="720" w:hanging="360"/>
      </w:pPr>
      <w:rPr>
        <w:rFonts w:cs="Times New Roman"/>
      </w:rPr>
    </w:lvl>
    <w:lvl w:ilvl="1" w:tplc="F420031E">
      <w:start w:val="1"/>
      <w:numFmt w:val="lowerLetter"/>
      <w:lvlText w:val="%2."/>
      <w:lvlJc w:val="left"/>
      <w:pPr>
        <w:ind w:left="1440" w:hanging="360"/>
      </w:pPr>
      <w:rPr>
        <w:rFonts w:cs="Times New Roman"/>
      </w:rPr>
    </w:lvl>
    <w:lvl w:ilvl="2" w:tplc="E6C25A00">
      <w:start w:val="1"/>
      <w:numFmt w:val="lowerRoman"/>
      <w:lvlText w:val="%3."/>
      <w:lvlJc w:val="right"/>
      <w:pPr>
        <w:ind w:left="2160" w:hanging="180"/>
      </w:pPr>
      <w:rPr>
        <w:rFonts w:cs="Times New Roman"/>
      </w:rPr>
    </w:lvl>
    <w:lvl w:ilvl="3" w:tplc="2B0847FE">
      <w:start w:val="1"/>
      <w:numFmt w:val="decimal"/>
      <w:lvlText w:val="%4."/>
      <w:lvlJc w:val="left"/>
      <w:pPr>
        <w:ind w:left="2880" w:hanging="360"/>
      </w:pPr>
      <w:rPr>
        <w:rFonts w:cs="Times New Roman"/>
      </w:rPr>
    </w:lvl>
    <w:lvl w:ilvl="4" w:tplc="5066E8CA">
      <w:start w:val="1"/>
      <w:numFmt w:val="lowerLetter"/>
      <w:lvlText w:val="%5."/>
      <w:lvlJc w:val="left"/>
      <w:pPr>
        <w:ind w:left="3600" w:hanging="360"/>
      </w:pPr>
      <w:rPr>
        <w:rFonts w:cs="Times New Roman"/>
      </w:rPr>
    </w:lvl>
    <w:lvl w:ilvl="5" w:tplc="0F9C17AA">
      <w:start w:val="1"/>
      <w:numFmt w:val="lowerRoman"/>
      <w:lvlText w:val="%6."/>
      <w:lvlJc w:val="right"/>
      <w:pPr>
        <w:ind w:left="4320" w:hanging="180"/>
      </w:pPr>
      <w:rPr>
        <w:rFonts w:cs="Times New Roman"/>
      </w:rPr>
    </w:lvl>
    <w:lvl w:ilvl="6" w:tplc="53EA8CC6">
      <w:start w:val="1"/>
      <w:numFmt w:val="decimal"/>
      <w:lvlText w:val="%7."/>
      <w:lvlJc w:val="left"/>
      <w:pPr>
        <w:ind w:left="5040" w:hanging="360"/>
      </w:pPr>
      <w:rPr>
        <w:rFonts w:cs="Times New Roman"/>
      </w:rPr>
    </w:lvl>
    <w:lvl w:ilvl="7" w:tplc="0BF62BA4">
      <w:start w:val="1"/>
      <w:numFmt w:val="lowerLetter"/>
      <w:lvlText w:val="%8."/>
      <w:lvlJc w:val="left"/>
      <w:pPr>
        <w:ind w:left="5760" w:hanging="360"/>
      </w:pPr>
      <w:rPr>
        <w:rFonts w:cs="Times New Roman"/>
      </w:rPr>
    </w:lvl>
    <w:lvl w:ilvl="8" w:tplc="AB4AA242">
      <w:start w:val="1"/>
      <w:numFmt w:val="lowerRoman"/>
      <w:lvlText w:val="%9."/>
      <w:lvlJc w:val="right"/>
      <w:pPr>
        <w:ind w:left="6480" w:hanging="180"/>
      </w:pPr>
      <w:rPr>
        <w:rFonts w:cs="Times New Roman"/>
      </w:rPr>
    </w:lvl>
  </w:abstractNum>
  <w:abstractNum w:abstractNumId="2" w15:restartNumberingAfterBreak="0">
    <w:nsid w:val="07AE42D5"/>
    <w:multiLevelType w:val="hybridMultilevel"/>
    <w:tmpl w:val="357E6B4E"/>
    <w:lvl w:ilvl="0" w:tplc="289C6C2C">
      <w:start w:val="1"/>
      <w:numFmt w:val="decimal"/>
      <w:lvlText w:val="%1)"/>
      <w:lvlJc w:val="left"/>
      <w:pPr>
        <w:ind w:left="404" w:hanging="360"/>
      </w:pPr>
      <w:rPr>
        <w:rFonts w:cs="Times New Roman" w:hint="default"/>
        <w:b w:val="0"/>
      </w:rPr>
    </w:lvl>
    <w:lvl w:ilvl="1" w:tplc="53E6FC4C">
      <w:start w:val="1"/>
      <w:numFmt w:val="lowerLetter"/>
      <w:lvlText w:val="%2."/>
      <w:lvlJc w:val="left"/>
      <w:pPr>
        <w:ind w:left="1124" w:hanging="360"/>
      </w:pPr>
      <w:rPr>
        <w:rFonts w:cs="Times New Roman"/>
      </w:rPr>
    </w:lvl>
    <w:lvl w:ilvl="2" w:tplc="7D58041A">
      <w:start w:val="1"/>
      <w:numFmt w:val="lowerRoman"/>
      <w:lvlText w:val="%3."/>
      <w:lvlJc w:val="right"/>
      <w:pPr>
        <w:ind w:left="1844" w:hanging="180"/>
      </w:pPr>
      <w:rPr>
        <w:rFonts w:cs="Times New Roman"/>
      </w:rPr>
    </w:lvl>
    <w:lvl w:ilvl="3" w:tplc="A6F8238C">
      <w:start w:val="1"/>
      <w:numFmt w:val="decimal"/>
      <w:lvlText w:val="%4."/>
      <w:lvlJc w:val="left"/>
      <w:pPr>
        <w:ind w:left="2564" w:hanging="360"/>
      </w:pPr>
      <w:rPr>
        <w:rFonts w:cs="Times New Roman"/>
      </w:rPr>
    </w:lvl>
    <w:lvl w:ilvl="4" w:tplc="133A0BD6">
      <w:start w:val="1"/>
      <w:numFmt w:val="lowerLetter"/>
      <w:lvlText w:val="%5."/>
      <w:lvlJc w:val="left"/>
      <w:pPr>
        <w:ind w:left="3284" w:hanging="360"/>
      </w:pPr>
      <w:rPr>
        <w:rFonts w:cs="Times New Roman"/>
      </w:rPr>
    </w:lvl>
    <w:lvl w:ilvl="5" w:tplc="5364B388">
      <w:start w:val="1"/>
      <w:numFmt w:val="lowerRoman"/>
      <w:lvlText w:val="%6."/>
      <w:lvlJc w:val="right"/>
      <w:pPr>
        <w:ind w:left="4004" w:hanging="180"/>
      </w:pPr>
      <w:rPr>
        <w:rFonts w:cs="Times New Roman"/>
      </w:rPr>
    </w:lvl>
    <w:lvl w:ilvl="6" w:tplc="E2961B54">
      <w:start w:val="1"/>
      <w:numFmt w:val="decimal"/>
      <w:lvlText w:val="%7."/>
      <w:lvlJc w:val="left"/>
      <w:pPr>
        <w:ind w:left="4724" w:hanging="360"/>
      </w:pPr>
      <w:rPr>
        <w:rFonts w:cs="Times New Roman"/>
      </w:rPr>
    </w:lvl>
    <w:lvl w:ilvl="7" w:tplc="BFF0DBE8">
      <w:start w:val="1"/>
      <w:numFmt w:val="lowerLetter"/>
      <w:lvlText w:val="%8."/>
      <w:lvlJc w:val="left"/>
      <w:pPr>
        <w:ind w:left="5444" w:hanging="360"/>
      </w:pPr>
      <w:rPr>
        <w:rFonts w:cs="Times New Roman"/>
      </w:rPr>
    </w:lvl>
    <w:lvl w:ilvl="8" w:tplc="EA00B71C">
      <w:start w:val="1"/>
      <w:numFmt w:val="lowerRoman"/>
      <w:lvlText w:val="%9."/>
      <w:lvlJc w:val="right"/>
      <w:pPr>
        <w:ind w:left="6164" w:hanging="180"/>
      </w:pPr>
      <w:rPr>
        <w:rFonts w:cs="Times New Roman"/>
      </w:rPr>
    </w:lvl>
  </w:abstractNum>
  <w:abstractNum w:abstractNumId="3" w15:restartNumberingAfterBreak="0">
    <w:nsid w:val="0F3063D7"/>
    <w:multiLevelType w:val="hybridMultilevel"/>
    <w:tmpl w:val="AA8EADA2"/>
    <w:lvl w:ilvl="0" w:tplc="596C17F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7D0C2A"/>
    <w:multiLevelType w:val="hybridMultilevel"/>
    <w:tmpl w:val="CD4C6EF8"/>
    <w:lvl w:ilvl="0" w:tplc="B4662D30">
      <w:start w:val="5"/>
      <w:numFmt w:val="decimal"/>
      <w:lvlText w:val="%1."/>
      <w:lvlJc w:val="left"/>
      <w:pPr>
        <w:ind w:left="720" w:hanging="360"/>
      </w:pPr>
      <w:rPr>
        <w:rFonts w:cs="Times New Roman"/>
      </w:rPr>
    </w:lvl>
    <w:lvl w:ilvl="1" w:tplc="D5523654">
      <w:start w:val="1"/>
      <w:numFmt w:val="decimal"/>
      <w:lvlText w:val="%2."/>
      <w:lvlJc w:val="left"/>
      <w:pPr>
        <w:tabs>
          <w:tab w:val="num" w:pos="1440"/>
        </w:tabs>
        <w:ind w:left="1440" w:hanging="360"/>
      </w:pPr>
      <w:rPr>
        <w:rFonts w:cs="Times New Roman"/>
      </w:rPr>
    </w:lvl>
    <w:lvl w:ilvl="2" w:tplc="9DE27B28">
      <w:start w:val="1"/>
      <w:numFmt w:val="decimal"/>
      <w:lvlText w:val="%3."/>
      <w:lvlJc w:val="left"/>
      <w:pPr>
        <w:tabs>
          <w:tab w:val="num" w:pos="2160"/>
        </w:tabs>
        <w:ind w:left="2160" w:hanging="360"/>
      </w:pPr>
      <w:rPr>
        <w:rFonts w:cs="Times New Roman"/>
      </w:rPr>
    </w:lvl>
    <w:lvl w:ilvl="3" w:tplc="4E80D872">
      <w:start w:val="1"/>
      <w:numFmt w:val="decimal"/>
      <w:lvlText w:val="%4."/>
      <w:lvlJc w:val="left"/>
      <w:pPr>
        <w:tabs>
          <w:tab w:val="num" w:pos="2880"/>
        </w:tabs>
        <w:ind w:left="2880" w:hanging="360"/>
      </w:pPr>
      <w:rPr>
        <w:rFonts w:cs="Times New Roman"/>
      </w:rPr>
    </w:lvl>
    <w:lvl w:ilvl="4" w:tplc="44200F4C">
      <w:start w:val="1"/>
      <w:numFmt w:val="decimal"/>
      <w:lvlText w:val="%5."/>
      <w:lvlJc w:val="left"/>
      <w:pPr>
        <w:tabs>
          <w:tab w:val="num" w:pos="3600"/>
        </w:tabs>
        <w:ind w:left="3600" w:hanging="360"/>
      </w:pPr>
      <w:rPr>
        <w:rFonts w:cs="Times New Roman"/>
      </w:rPr>
    </w:lvl>
    <w:lvl w:ilvl="5" w:tplc="3DA8B09A">
      <w:start w:val="1"/>
      <w:numFmt w:val="decimal"/>
      <w:lvlText w:val="%6."/>
      <w:lvlJc w:val="left"/>
      <w:pPr>
        <w:tabs>
          <w:tab w:val="num" w:pos="4320"/>
        </w:tabs>
        <w:ind w:left="4320" w:hanging="360"/>
      </w:pPr>
      <w:rPr>
        <w:rFonts w:cs="Times New Roman"/>
      </w:rPr>
    </w:lvl>
    <w:lvl w:ilvl="6" w:tplc="B178DD10">
      <w:start w:val="1"/>
      <w:numFmt w:val="decimal"/>
      <w:lvlText w:val="%7."/>
      <w:lvlJc w:val="left"/>
      <w:pPr>
        <w:tabs>
          <w:tab w:val="num" w:pos="5040"/>
        </w:tabs>
        <w:ind w:left="5040" w:hanging="360"/>
      </w:pPr>
      <w:rPr>
        <w:rFonts w:cs="Times New Roman"/>
      </w:rPr>
    </w:lvl>
    <w:lvl w:ilvl="7" w:tplc="6F0A656C">
      <w:start w:val="1"/>
      <w:numFmt w:val="decimal"/>
      <w:lvlText w:val="%8."/>
      <w:lvlJc w:val="left"/>
      <w:pPr>
        <w:tabs>
          <w:tab w:val="num" w:pos="5760"/>
        </w:tabs>
        <w:ind w:left="5760" w:hanging="360"/>
      </w:pPr>
      <w:rPr>
        <w:rFonts w:cs="Times New Roman"/>
      </w:rPr>
    </w:lvl>
    <w:lvl w:ilvl="8" w:tplc="41001B92">
      <w:start w:val="1"/>
      <w:numFmt w:val="decimal"/>
      <w:lvlText w:val="%9."/>
      <w:lvlJc w:val="left"/>
      <w:pPr>
        <w:tabs>
          <w:tab w:val="num" w:pos="6480"/>
        </w:tabs>
        <w:ind w:left="6480" w:hanging="360"/>
      </w:pPr>
      <w:rPr>
        <w:rFonts w:cs="Times New Roman"/>
      </w:rPr>
    </w:lvl>
  </w:abstractNum>
  <w:abstractNum w:abstractNumId="5" w15:restartNumberingAfterBreak="0">
    <w:nsid w:val="18C318E1"/>
    <w:multiLevelType w:val="hybridMultilevel"/>
    <w:tmpl w:val="34AAD2AE"/>
    <w:lvl w:ilvl="0" w:tplc="03A42C10">
      <w:start w:val="1"/>
      <w:numFmt w:val="decimal"/>
      <w:lvlText w:val="%1."/>
      <w:lvlJc w:val="left"/>
      <w:pPr>
        <w:ind w:left="496" w:hanging="495"/>
      </w:pPr>
      <w:rPr>
        <w:rFonts w:cs="Times New Roman" w:hint="default"/>
      </w:rPr>
    </w:lvl>
    <w:lvl w:ilvl="1" w:tplc="AF6A11AC">
      <w:start w:val="1"/>
      <w:numFmt w:val="lowerLetter"/>
      <w:lvlText w:val="%2."/>
      <w:lvlJc w:val="left"/>
      <w:pPr>
        <w:ind w:left="1081" w:hanging="360"/>
      </w:pPr>
      <w:rPr>
        <w:rFonts w:cs="Times New Roman"/>
      </w:rPr>
    </w:lvl>
    <w:lvl w:ilvl="2" w:tplc="323EE554">
      <w:start w:val="1"/>
      <w:numFmt w:val="lowerRoman"/>
      <w:lvlText w:val="%3."/>
      <w:lvlJc w:val="right"/>
      <w:pPr>
        <w:ind w:left="1801" w:hanging="180"/>
      </w:pPr>
      <w:rPr>
        <w:rFonts w:cs="Times New Roman"/>
      </w:rPr>
    </w:lvl>
    <w:lvl w:ilvl="3" w:tplc="5E9E4706">
      <w:start w:val="1"/>
      <w:numFmt w:val="decimal"/>
      <w:lvlText w:val="%4."/>
      <w:lvlJc w:val="left"/>
      <w:pPr>
        <w:ind w:left="2521" w:hanging="360"/>
      </w:pPr>
      <w:rPr>
        <w:rFonts w:cs="Times New Roman"/>
      </w:rPr>
    </w:lvl>
    <w:lvl w:ilvl="4" w:tplc="05B4375E">
      <w:start w:val="1"/>
      <w:numFmt w:val="lowerLetter"/>
      <w:lvlText w:val="%5."/>
      <w:lvlJc w:val="left"/>
      <w:pPr>
        <w:ind w:left="3241" w:hanging="360"/>
      </w:pPr>
      <w:rPr>
        <w:rFonts w:cs="Times New Roman"/>
      </w:rPr>
    </w:lvl>
    <w:lvl w:ilvl="5" w:tplc="923EED2E">
      <w:start w:val="1"/>
      <w:numFmt w:val="lowerRoman"/>
      <w:lvlText w:val="%6."/>
      <w:lvlJc w:val="right"/>
      <w:pPr>
        <w:ind w:left="3961" w:hanging="180"/>
      </w:pPr>
      <w:rPr>
        <w:rFonts w:cs="Times New Roman"/>
      </w:rPr>
    </w:lvl>
    <w:lvl w:ilvl="6" w:tplc="82F42924">
      <w:start w:val="1"/>
      <w:numFmt w:val="decimal"/>
      <w:lvlText w:val="%7."/>
      <w:lvlJc w:val="left"/>
      <w:pPr>
        <w:ind w:left="4681" w:hanging="360"/>
      </w:pPr>
      <w:rPr>
        <w:rFonts w:cs="Times New Roman"/>
      </w:rPr>
    </w:lvl>
    <w:lvl w:ilvl="7" w:tplc="AFE0B416">
      <w:start w:val="1"/>
      <w:numFmt w:val="lowerLetter"/>
      <w:lvlText w:val="%8."/>
      <w:lvlJc w:val="left"/>
      <w:pPr>
        <w:ind w:left="5401" w:hanging="360"/>
      </w:pPr>
      <w:rPr>
        <w:rFonts w:cs="Times New Roman"/>
      </w:rPr>
    </w:lvl>
    <w:lvl w:ilvl="8" w:tplc="21367A06">
      <w:start w:val="1"/>
      <w:numFmt w:val="lowerRoman"/>
      <w:lvlText w:val="%9."/>
      <w:lvlJc w:val="right"/>
      <w:pPr>
        <w:ind w:left="6121" w:hanging="180"/>
      </w:pPr>
      <w:rPr>
        <w:rFonts w:cs="Times New Roman"/>
      </w:rPr>
    </w:lvl>
  </w:abstractNum>
  <w:abstractNum w:abstractNumId="6" w15:restartNumberingAfterBreak="0">
    <w:nsid w:val="1DBE4415"/>
    <w:multiLevelType w:val="hybridMultilevel"/>
    <w:tmpl w:val="53A8BE7A"/>
    <w:lvl w:ilvl="0" w:tplc="F134DA7A">
      <w:start w:val="1"/>
      <w:numFmt w:val="decimal"/>
      <w:lvlText w:val="%1)"/>
      <w:lvlJc w:val="left"/>
      <w:pPr>
        <w:ind w:left="720" w:hanging="360"/>
      </w:pPr>
      <w:rPr>
        <w:rFonts w:cs="Times New Roman" w:hint="default"/>
      </w:rPr>
    </w:lvl>
    <w:lvl w:ilvl="1" w:tplc="3752BAE4">
      <w:start w:val="1"/>
      <w:numFmt w:val="lowerLetter"/>
      <w:lvlText w:val="%2."/>
      <w:lvlJc w:val="left"/>
      <w:pPr>
        <w:ind w:left="1440" w:hanging="360"/>
      </w:pPr>
      <w:rPr>
        <w:rFonts w:cs="Times New Roman"/>
      </w:rPr>
    </w:lvl>
    <w:lvl w:ilvl="2" w:tplc="72720D06">
      <w:start w:val="1"/>
      <w:numFmt w:val="lowerRoman"/>
      <w:lvlText w:val="%3."/>
      <w:lvlJc w:val="right"/>
      <w:pPr>
        <w:ind w:left="2160" w:hanging="180"/>
      </w:pPr>
      <w:rPr>
        <w:rFonts w:cs="Times New Roman"/>
      </w:rPr>
    </w:lvl>
    <w:lvl w:ilvl="3" w:tplc="EE1C5F36">
      <w:start w:val="1"/>
      <w:numFmt w:val="decimal"/>
      <w:lvlText w:val="%4."/>
      <w:lvlJc w:val="left"/>
      <w:pPr>
        <w:ind w:left="2880" w:hanging="360"/>
      </w:pPr>
      <w:rPr>
        <w:rFonts w:cs="Times New Roman"/>
      </w:rPr>
    </w:lvl>
    <w:lvl w:ilvl="4" w:tplc="009A93A2">
      <w:start w:val="1"/>
      <w:numFmt w:val="lowerLetter"/>
      <w:lvlText w:val="%5."/>
      <w:lvlJc w:val="left"/>
      <w:pPr>
        <w:ind w:left="3600" w:hanging="360"/>
      </w:pPr>
      <w:rPr>
        <w:rFonts w:cs="Times New Roman"/>
      </w:rPr>
    </w:lvl>
    <w:lvl w:ilvl="5" w:tplc="36F848A4">
      <w:start w:val="1"/>
      <w:numFmt w:val="lowerRoman"/>
      <w:lvlText w:val="%6."/>
      <w:lvlJc w:val="right"/>
      <w:pPr>
        <w:ind w:left="4320" w:hanging="180"/>
      </w:pPr>
      <w:rPr>
        <w:rFonts w:cs="Times New Roman"/>
      </w:rPr>
    </w:lvl>
    <w:lvl w:ilvl="6" w:tplc="439E7E68">
      <w:start w:val="1"/>
      <w:numFmt w:val="decimal"/>
      <w:lvlText w:val="%7."/>
      <w:lvlJc w:val="left"/>
      <w:pPr>
        <w:ind w:left="5040" w:hanging="360"/>
      </w:pPr>
      <w:rPr>
        <w:rFonts w:cs="Times New Roman"/>
      </w:rPr>
    </w:lvl>
    <w:lvl w:ilvl="7" w:tplc="E5FC8A20">
      <w:start w:val="1"/>
      <w:numFmt w:val="lowerLetter"/>
      <w:lvlText w:val="%8."/>
      <w:lvlJc w:val="left"/>
      <w:pPr>
        <w:ind w:left="5760" w:hanging="360"/>
      </w:pPr>
      <w:rPr>
        <w:rFonts w:cs="Times New Roman"/>
      </w:rPr>
    </w:lvl>
    <w:lvl w:ilvl="8" w:tplc="7A103388">
      <w:start w:val="1"/>
      <w:numFmt w:val="lowerRoman"/>
      <w:lvlText w:val="%9."/>
      <w:lvlJc w:val="right"/>
      <w:pPr>
        <w:ind w:left="6480" w:hanging="180"/>
      </w:pPr>
      <w:rPr>
        <w:rFonts w:cs="Times New Roman"/>
      </w:rPr>
    </w:lvl>
  </w:abstractNum>
  <w:abstractNum w:abstractNumId="7" w15:restartNumberingAfterBreak="0">
    <w:nsid w:val="2040793F"/>
    <w:multiLevelType w:val="hybridMultilevel"/>
    <w:tmpl w:val="57BAEAD6"/>
    <w:lvl w:ilvl="0" w:tplc="A73083E8">
      <w:start w:val="1"/>
      <w:numFmt w:val="decimal"/>
      <w:lvlText w:val="%1."/>
      <w:lvlJc w:val="left"/>
      <w:pPr>
        <w:ind w:left="720" w:hanging="360"/>
      </w:pPr>
      <w:rPr>
        <w:rFonts w:cs="Times New Roman"/>
      </w:rPr>
    </w:lvl>
    <w:lvl w:ilvl="1" w:tplc="0428D7A6">
      <w:start w:val="1"/>
      <w:numFmt w:val="lowerLetter"/>
      <w:lvlText w:val="%2."/>
      <w:lvlJc w:val="left"/>
      <w:pPr>
        <w:ind w:left="1440" w:hanging="360"/>
      </w:pPr>
      <w:rPr>
        <w:rFonts w:cs="Times New Roman"/>
      </w:rPr>
    </w:lvl>
    <w:lvl w:ilvl="2" w:tplc="847C0858">
      <w:start w:val="1"/>
      <w:numFmt w:val="lowerRoman"/>
      <w:lvlText w:val="%3."/>
      <w:lvlJc w:val="right"/>
      <w:pPr>
        <w:ind w:left="2160" w:hanging="180"/>
      </w:pPr>
      <w:rPr>
        <w:rFonts w:cs="Times New Roman"/>
      </w:rPr>
    </w:lvl>
    <w:lvl w:ilvl="3" w:tplc="838E65F8">
      <w:start w:val="1"/>
      <w:numFmt w:val="decimal"/>
      <w:lvlText w:val="%4."/>
      <w:lvlJc w:val="left"/>
      <w:pPr>
        <w:ind w:left="2880" w:hanging="360"/>
      </w:pPr>
      <w:rPr>
        <w:rFonts w:cs="Times New Roman"/>
      </w:rPr>
    </w:lvl>
    <w:lvl w:ilvl="4" w:tplc="4A62E054">
      <w:start w:val="1"/>
      <w:numFmt w:val="lowerLetter"/>
      <w:lvlText w:val="%5."/>
      <w:lvlJc w:val="left"/>
      <w:pPr>
        <w:ind w:left="3600" w:hanging="360"/>
      </w:pPr>
      <w:rPr>
        <w:rFonts w:cs="Times New Roman"/>
      </w:rPr>
    </w:lvl>
    <w:lvl w:ilvl="5" w:tplc="AB0C8F46">
      <w:start w:val="1"/>
      <w:numFmt w:val="lowerRoman"/>
      <w:lvlText w:val="%6."/>
      <w:lvlJc w:val="right"/>
      <w:pPr>
        <w:ind w:left="4320" w:hanging="180"/>
      </w:pPr>
      <w:rPr>
        <w:rFonts w:cs="Times New Roman"/>
      </w:rPr>
    </w:lvl>
    <w:lvl w:ilvl="6" w:tplc="F228AA5C">
      <w:start w:val="1"/>
      <w:numFmt w:val="decimal"/>
      <w:lvlText w:val="%7."/>
      <w:lvlJc w:val="left"/>
      <w:pPr>
        <w:ind w:left="5040" w:hanging="360"/>
      </w:pPr>
      <w:rPr>
        <w:rFonts w:cs="Times New Roman"/>
      </w:rPr>
    </w:lvl>
    <w:lvl w:ilvl="7" w:tplc="0B2ABC38">
      <w:start w:val="1"/>
      <w:numFmt w:val="lowerLetter"/>
      <w:lvlText w:val="%8."/>
      <w:lvlJc w:val="left"/>
      <w:pPr>
        <w:ind w:left="5760" w:hanging="360"/>
      </w:pPr>
      <w:rPr>
        <w:rFonts w:cs="Times New Roman"/>
      </w:rPr>
    </w:lvl>
    <w:lvl w:ilvl="8" w:tplc="229E8EAC">
      <w:start w:val="1"/>
      <w:numFmt w:val="lowerRoman"/>
      <w:lvlText w:val="%9."/>
      <w:lvlJc w:val="right"/>
      <w:pPr>
        <w:ind w:left="6480" w:hanging="180"/>
      </w:pPr>
      <w:rPr>
        <w:rFonts w:cs="Times New Roman"/>
      </w:rPr>
    </w:lvl>
  </w:abstractNum>
  <w:abstractNum w:abstractNumId="8" w15:restartNumberingAfterBreak="0">
    <w:nsid w:val="25375995"/>
    <w:multiLevelType w:val="hybridMultilevel"/>
    <w:tmpl w:val="0472E690"/>
    <w:lvl w:ilvl="0" w:tplc="DEB8F0BE">
      <w:start w:val="1"/>
      <w:numFmt w:val="decimal"/>
      <w:lvlText w:val="%1."/>
      <w:lvlJc w:val="left"/>
      <w:pPr>
        <w:ind w:left="720" w:hanging="360"/>
      </w:pPr>
      <w:rPr>
        <w:rFonts w:cs="Times New Roman" w:hint="default"/>
      </w:rPr>
    </w:lvl>
    <w:lvl w:ilvl="1" w:tplc="27CE5656">
      <w:start w:val="1"/>
      <w:numFmt w:val="lowerLetter"/>
      <w:lvlText w:val="%2."/>
      <w:lvlJc w:val="left"/>
      <w:pPr>
        <w:ind w:left="1440" w:hanging="360"/>
      </w:pPr>
      <w:rPr>
        <w:rFonts w:cs="Times New Roman"/>
      </w:rPr>
    </w:lvl>
    <w:lvl w:ilvl="2" w:tplc="8B1C3580">
      <w:start w:val="1"/>
      <w:numFmt w:val="lowerRoman"/>
      <w:lvlText w:val="%3."/>
      <w:lvlJc w:val="right"/>
      <w:pPr>
        <w:ind w:left="2160" w:hanging="180"/>
      </w:pPr>
      <w:rPr>
        <w:rFonts w:cs="Times New Roman"/>
      </w:rPr>
    </w:lvl>
    <w:lvl w:ilvl="3" w:tplc="F4DAE080">
      <w:start w:val="1"/>
      <w:numFmt w:val="decimal"/>
      <w:lvlText w:val="%4."/>
      <w:lvlJc w:val="left"/>
      <w:pPr>
        <w:ind w:left="2880" w:hanging="360"/>
      </w:pPr>
      <w:rPr>
        <w:rFonts w:cs="Times New Roman"/>
      </w:rPr>
    </w:lvl>
    <w:lvl w:ilvl="4" w:tplc="330CA504">
      <w:start w:val="1"/>
      <w:numFmt w:val="lowerLetter"/>
      <w:lvlText w:val="%5."/>
      <w:lvlJc w:val="left"/>
      <w:pPr>
        <w:ind w:left="3600" w:hanging="360"/>
      </w:pPr>
      <w:rPr>
        <w:rFonts w:cs="Times New Roman"/>
      </w:rPr>
    </w:lvl>
    <w:lvl w:ilvl="5" w:tplc="3B1AC5A8">
      <w:start w:val="1"/>
      <w:numFmt w:val="lowerRoman"/>
      <w:lvlText w:val="%6."/>
      <w:lvlJc w:val="right"/>
      <w:pPr>
        <w:ind w:left="4320" w:hanging="180"/>
      </w:pPr>
      <w:rPr>
        <w:rFonts w:cs="Times New Roman"/>
      </w:rPr>
    </w:lvl>
    <w:lvl w:ilvl="6" w:tplc="63088568">
      <w:start w:val="1"/>
      <w:numFmt w:val="decimal"/>
      <w:lvlText w:val="%7."/>
      <w:lvlJc w:val="left"/>
      <w:pPr>
        <w:ind w:left="5040" w:hanging="360"/>
      </w:pPr>
      <w:rPr>
        <w:rFonts w:cs="Times New Roman"/>
      </w:rPr>
    </w:lvl>
    <w:lvl w:ilvl="7" w:tplc="74905234">
      <w:start w:val="1"/>
      <w:numFmt w:val="lowerLetter"/>
      <w:lvlText w:val="%8."/>
      <w:lvlJc w:val="left"/>
      <w:pPr>
        <w:ind w:left="5760" w:hanging="360"/>
      </w:pPr>
      <w:rPr>
        <w:rFonts w:cs="Times New Roman"/>
      </w:rPr>
    </w:lvl>
    <w:lvl w:ilvl="8" w:tplc="230832BE">
      <w:start w:val="1"/>
      <w:numFmt w:val="lowerRoman"/>
      <w:lvlText w:val="%9."/>
      <w:lvlJc w:val="right"/>
      <w:pPr>
        <w:ind w:left="6480" w:hanging="180"/>
      </w:pPr>
      <w:rPr>
        <w:rFonts w:cs="Times New Roman"/>
      </w:rPr>
    </w:lvl>
  </w:abstractNum>
  <w:abstractNum w:abstractNumId="9" w15:restartNumberingAfterBreak="0">
    <w:nsid w:val="25CE1077"/>
    <w:multiLevelType w:val="hybridMultilevel"/>
    <w:tmpl w:val="981E4D82"/>
    <w:lvl w:ilvl="0" w:tplc="CC268118">
      <w:start w:val="1"/>
      <w:numFmt w:val="decimal"/>
      <w:lvlText w:val="%1."/>
      <w:lvlJc w:val="left"/>
      <w:pPr>
        <w:ind w:left="624" w:hanging="360"/>
      </w:pPr>
      <w:rPr>
        <w:rFonts w:cs="Times New Roman" w:hint="default"/>
      </w:rPr>
    </w:lvl>
    <w:lvl w:ilvl="1" w:tplc="D8EC587E">
      <w:start w:val="1"/>
      <w:numFmt w:val="lowerLetter"/>
      <w:lvlText w:val="%2."/>
      <w:lvlJc w:val="left"/>
      <w:pPr>
        <w:ind w:left="1344" w:hanging="360"/>
      </w:pPr>
      <w:rPr>
        <w:rFonts w:cs="Times New Roman"/>
      </w:rPr>
    </w:lvl>
    <w:lvl w:ilvl="2" w:tplc="63AE7AC2">
      <w:start w:val="1"/>
      <w:numFmt w:val="lowerRoman"/>
      <w:lvlText w:val="%3."/>
      <w:lvlJc w:val="right"/>
      <w:pPr>
        <w:ind w:left="2064" w:hanging="180"/>
      </w:pPr>
      <w:rPr>
        <w:rFonts w:cs="Times New Roman"/>
      </w:rPr>
    </w:lvl>
    <w:lvl w:ilvl="3" w:tplc="C47C5562">
      <w:start w:val="1"/>
      <w:numFmt w:val="decimal"/>
      <w:lvlText w:val="%4."/>
      <w:lvlJc w:val="left"/>
      <w:pPr>
        <w:ind w:left="2784" w:hanging="360"/>
      </w:pPr>
      <w:rPr>
        <w:rFonts w:cs="Times New Roman"/>
      </w:rPr>
    </w:lvl>
    <w:lvl w:ilvl="4" w:tplc="218A008C">
      <w:start w:val="1"/>
      <w:numFmt w:val="lowerLetter"/>
      <w:lvlText w:val="%5."/>
      <w:lvlJc w:val="left"/>
      <w:pPr>
        <w:ind w:left="3504" w:hanging="360"/>
      </w:pPr>
      <w:rPr>
        <w:rFonts w:cs="Times New Roman"/>
      </w:rPr>
    </w:lvl>
    <w:lvl w:ilvl="5" w:tplc="44FA8726">
      <w:start w:val="1"/>
      <w:numFmt w:val="lowerRoman"/>
      <w:lvlText w:val="%6."/>
      <w:lvlJc w:val="right"/>
      <w:pPr>
        <w:ind w:left="4224" w:hanging="180"/>
      </w:pPr>
      <w:rPr>
        <w:rFonts w:cs="Times New Roman"/>
      </w:rPr>
    </w:lvl>
    <w:lvl w:ilvl="6" w:tplc="3FD89F52">
      <w:start w:val="1"/>
      <w:numFmt w:val="decimal"/>
      <w:lvlText w:val="%7."/>
      <w:lvlJc w:val="left"/>
      <w:pPr>
        <w:ind w:left="4944" w:hanging="360"/>
      </w:pPr>
      <w:rPr>
        <w:rFonts w:cs="Times New Roman"/>
      </w:rPr>
    </w:lvl>
    <w:lvl w:ilvl="7" w:tplc="988E24AA">
      <w:start w:val="1"/>
      <w:numFmt w:val="lowerLetter"/>
      <w:lvlText w:val="%8."/>
      <w:lvlJc w:val="left"/>
      <w:pPr>
        <w:ind w:left="5664" w:hanging="360"/>
      </w:pPr>
      <w:rPr>
        <w:rFonts w:cs="Times New Roman"/>
      </w:rPr>
    </w:lvl>
    <w:lvl w:ilvl="8" w:tplc="DCFEB1A4">
      <w:start w:val="1"/>
      <w:numFmt w:val="lowerRoman"/>
      <w:lvlText w:val="%9."/>
      <w:lvlJc w:val="right"/>
      <w:pPr>
        <w:ind w:left="6384" w:hanging="180"/>
      </w:pPr>
      <w:rPr>
        <w:rFonts w:cs="Times New Roman"/>
      </w:rPr>
    </w:lvl>
  </w:abstractNum>
  <w:abstractNum w:abstractNumId="10" w15:restartNumberingAfterBreak="0">
    <w:nsid w:val="27121FFC"/>
    <w:multiLevelType w:val="hybridMultilevel"/>
    <w:tmpl w:val="8FE24868"/>
    <w:lvl w:ilvl="0" w:tplc="1C3CA6B8">
      <w:start w:val="1"/>
      <w:numFmt w:val="decimal"/>
      <w:lvlText w:val="%1."/>
      <w:lvlJc w:val="left"/>
      <w:pPr>
        <w:ind w:left="1211" w:hanging="360"/>
      </w:pPr>
      <w:rPr>
        <w:rFonts w:cs="Times New Roman"/>
      </w:rPr>
    </w:lvl>
    <w:lvl w:ilvl="1" w:tplc="50C654F2">
      <w:start w:val="1"/>
      <w:numFmt w:val="lowerLetter"/>
      <w:lvlText w:val="%2."/>
      <w:lvlJc w:val="left"/>
      <w:pPr>
        <w:ind w:left="1080" w:hanging="360"/>
      </w:pPr>
      <w:rPr>
        <w:rFonts w:cs="Times New Roman"/>
      </w:rPr>
    </w:lvl>
    <w:lvl w:ilvl="2" w:tplc="3CF4A58E">
      <w:start w:val="1"/>
      <w:numFmt w:val="lowerRoman"/>
      <w:lvlText w:val="%3."/>
      <w:lvlJc w:val="right"/>
      <w:pPr>
        <w:ind w:left="1800" w:hanging="180"/>
      </w:pPr>
      <w:rPr>
        <w:rFonts w:cs="Times New Roman"/>
      </w:rPr>
    </w:lvl>
    <w:lvl w:ilvl="3" w:tplc="E73A382A">
      <w:start w:val="1"/>
      <w:numFmt w:val="decimal"/>
      <w:lvlText w:val="%4."/>
      <w:lvlJc w:val="left"/>
      <w:pPr>
        <w:ind w:left="2520" w:hanging="360"/>
      </w:pPr>
      <w:rPr>
        <w:rFonts w:cs="Times New Roman"/>
      </w:rPr>
    </w:lvl>
    <w:lvl w:ilvl="4" w:tplc="0E0A1362">
      <w:start w:val="1"/>
      <w:numFmt w:val="lowerLetter"/>
      <w:lvlText w:val="%5."/>
      <w:lvlJc w:val="left"/>
      <w:pPr>
        <w:ind w:left="3240" w:hanging="360"/>
      </w:pPr>
      <w:rPr>
        <w:rFonts w:cs="Times New Roman"/>
      </w:rPr>
    </w:lvl>
    <w:lvl w:ilvl="5" w:tplc="D57EE71C">
      <w:start w:val="1"/>
      <w:numFmt w:val="lowerRoman"/>
      <w:lvlText w:val="%6."/>
      <w:lvlJc w:val="right"/>
      <w:pPr>
        <w:ind w:left="3960" w:hanging="180"/>
      </w:pPr>
      <w:rPr>
        <w:rFonts w:cs="Times New Roman"/>
      </w:rPr>
    </w:lvl>
    <w:lvl w:ilvl="6" w:tplc="D0F4993A">
      <w:start w:val="1"/>
      <w:numFmt w:val="decimal"/>
      <w:lvlText w:val="%7."/>
      <w:lvlJc w:val="left"/>
      <w:pPr>
        <w:ind w:left="4680" w:hanging="360"/>
      </w:pPr>
      <w:rPr>
        <w:rFonts w:cs="Times New Roman"/>
      </w:rPr>
    </w:lvl>
    <w:lvl w:ilvl="7" w:tplc="CB40E1CA">
      <w:start w:val="1"/>
      <w:numFmt w:val="lowerLetter"/>
      <w:lvlText w:val="%8."/>
      <w:lvlJc w:val="left"/>
      <w:pPr>
        <w:ind w:left="5400" w:hanging="360"/>
      </w:pPr>
      <w:rPr>
        <w:rFonts w:cs="Times New Roman"/>
      </w:rPr>
    </w:lvl>
    <w:lvl w:ilvl="8" w:tplc="9B8A8B70">
      <w:start w:val="1"/>
      <w:numFmt w:val="lowerRoman"/>
      <w:lvlText w:val="%9."/>
      <w:lvlJc w:val="right"/>
      <w:pPr>
        <w:ind w:left="6120" w:hanging="180"/>
      </w:pPr>
      <w:rPr>
        <w:rFonts w:cs="Times New Roman"/>
      </w:rPr>
    </w:lvl>
  </w:abstractNum>
  <w:abstractNum w:abstractNumId="11" w15:restartNumberingAfterBreak="0">
    <w:nsid w:val="2FD41174"/>
    <w:multiLevelType w:val="hybridMultilevel"/>
    <w:tmpl w:val="9F7E1E40"/>
    <w:lvl w:ilvl="0" w:tplc="54D4A5E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2FD95B7A"/>
    <w:multiLevelType w:val="hybridMultilevel"/>
    <w:tmpl w:val="24CE4F8E"/>
    <w:lvl w:ilvl="0" w:tplc="5D6092E4">
      <w:start w:val="1"/>
      <w:numFmt w:val="decimal"/>
      <w:lvlText w:val="%1)"/>
      <w:lvlJc w:val="left"/>
      <w:pPr>
        <w:ind w:left="1069" w:hanging="360"/>
      </w:pPr>
      <w:rPr>
        <w:rFonts w:hint="default"/>
        <w:b/>
      </w:rPr>
    </w:lvl>
    <w:lvl w:ilvl="1" w:tplc="E34EE94C">
      <w:start w:val="1"/>
      <w:numFmt w:val="lowerLetter"/>
      <w:lvlText w:val="%2."/>
      <w:lvlJc w:val="left"/>
      <w:pPr>
        <w:ind w:left="1789" w:hanging="360"/>
      </w:pPr>
    </w:lvl>
    <w:lvl w:ilvl="2" w:tplc="CB2831D6">
      <w:start w:val="1"/>
      <w:numFmt w:val="lowerRoman"/>
      <w:lvlText w:val="%3."/>
      <w:lvlJc w:val="right"/>
      <w:pPr>
        <w:ind w:left="2509" w:hanging="180"/>
      </w:pPr>
    </w:lvl>
    <w:lvl w:ilvl="3" w:tplc="6140588C">
      <w:start w:val="1"/>
      <w:numFmt w:val="decimal"/>
      <w:lvlText w:val="%4."/>
      <w:lvlJc w:val="left"/>
      <w:pPr>
        <w:ind w:left="3229" w:hanging="360"/>
      </w:pPr>
    </w:lvl>
    <w:lvl w:ilvl="4" w:tplc="6214230C">
      <w:start w:val="1"/>
      <w:numFmt w:val="lowerLetter"/>
      <w:lvlText w:val="%5."/>
      <w:lvlJc w:val="left"/>
      <w:pPr>
        <w:ind w:left="3949" w:hanging="360"/>
      </w:pPr>
    </w:lvl>
    <w:lvl w:ilvl="5" w:tplc="FAF29906">
      <w:start w:val="1"/>
      <w:numFmt w:val="lowerRoman"/>
      <w:lvlText w:val="%6."/>
      <w:lvlJc w:val="right"/>
      <w:pPr>
        <w:ind w:left="4669" w:hanging="180"/>
      </w:pPr>
    </w:lvl>
    <w:lvl w:ilvl="6" w:tplc="0E52A032">
      <w:start w:val="1"/>
      <w:numFmt w:val="decimal"/>
      <w:lvlText w:val="%7."/>
      <w:lvlJc w:val="left"/>
      <w:pPr>
        <w:ind w:left="5389" w:hanging="360"/>
      </w:pPr>
    </w:lvl>
    <w:lvl w:ilvl="7" w:tplc="0E0413A6">
      <w:start w:val="1"/>
      <w:numFmt w:val="lowerLetter"/>
      <w:lvlText w:val="%8."/>
      <w:lvlJc w:val="left"/>
      <w:pPr>
        <w:ind w:left="6109" w:hanging="360"/>
      </w:pPr>
    </w:lvl>
    <w:lvl w:ilvl="8" w:tplc="4B8A7838">
      <w:start w:val="1"/>
      <w:numFmt w:val="lowerRoman"/>
      <w:lvlText w:val="%9."/>
      <w:lvlJc w:val="right"/>
      <w:pPr>
        <w:ind w:left="6829" w:hanging="180"/>
      </w:pPr>
    </w:lvl>
  </w:abstractNum>
  <w:abstractNum w:abstractNumId="13" w15:restartNumberingAfterBreak="0">
    <w:nsid w:val="351531B6"/>
    <w:multiLevelType w:val="hybridMultilevel"/>
    <w:tmpl w:val="95E26D32"/>
    <w:lvl w:ilvl="0" w:tplc="7734AC10">
      <w:start w:val="1"/>
      <w:numFmt w:val="decimal"/>
      <w:lvlText w:val="%1."/>
      <w:lvlJc w:val="left"/>
      <w:pPr>
        <w:ind w:left="1211" w:hanging="360"/>
      </w:pPr>
      <w:rPr>
        <w:rFonts w:cs="Times New Roman"/>
      </w:rPr>
    </w:lvl>
    <w:lvl w:ilvl="1" w:tplc="90A6C5D6">
      <w:start w:val="1"/>
      <w:numFmt w:val="lowerLetter"/>
      <w:lvlText w:val="%2."/>
      <w:lvlJc w:val="left"/>
      <w:pPr>
        <w:ind w:left="1080" w:hanging="360"/>
      </w:pPr>
      <w:rPr>
        <w:rFonts w:cs="Times New Roman"/>
      </w:rPr>
    </w:lvl>
    <w:lvl w:ilvl="2" w:tplc="3D4C01A4">
      <w:start w:val="1"/>
      <w:numFmt w:val="lowerRoman"/>
      <w:lvlText w:val="%3."/>
      <w:lvlJc w:val="right"/>
      <w:pPr>
        <w:ind w:left="1800" w:hanging="180"/>
      </w:pPr>
      <w:rPr>
        <w:rFonts w:cs="Times New Roman"/>
      </w:rPr>
    </w:lvl>
    <w:lvl w:ilvl="3" w:tplc="4B128002">
      <w:start w:val="1"/>
      <w:numFmt w:val="decimal"/>
      <w:lvlText w:val="%4."/>
      <w:lvlJc w:val="left"/>
      <w:pPr>
        <w:ind w:left="2520" w:hanging="360"/>
      </w:pPr>
      <w:rPr>
        <w:rFonts w:cs="Times New Roman"/>
      </w:rPr>
    </w:lvl>
    <w:lvl w:ilvl="4" w:tplc="4142DEFE">
      <w:start w:val="1"/>
      <w:numFmt w:val="lowerLetter"/>
      <w:lvlText w:val="%5."/>
      <w:lvlJc w:val="left"/>
      <w:pPr>
        <w:ind w:left="3240" w:hanging="360"/>
      </w:pPr>
      <w:rPr>
        <w:rFonts w:cs="Times New Roman"/>
      </w:rPr>
    </w:lvl>
    <w:lvl w:ilvl="5" w:tplc="4A40EA1C">
      <w:start w:val="1"/>
      <w:numFmt w:val="lowerRoman"/>
      <w:lvlText w:val="%6."/>
      <w:lvlJc w:val="right"/>
      <w:pPr>
        <w:ind w:left="3960" w:hanging="180"/>
      </w:pPr>
      <w:rPr>
        <w:rFonts w:cs="Times New Roman"/>
      </w:rPr>
    </w:lvl>
    <w:lvl w:ilvl="6" w:tplc="C8C005CC">
      <w:start w:val="1"/>
      <w:numFmt w:val="decimal"/>
      <w:lvlText w:val="%7."/>
      <w:lvlJc w:val="left"/>
      <w:pPr>
        <w:ind w:left="4680" w:hanging="360"/>
      </w:pPr>
      <w:rPr>
        <w:rFonts w:cs="Times New Roman"/>
      </w:rPr>
    </w:lvl>
    <w:lvl w:ilvl="7" w:tplc="C53890AC">
      <w:start w:val="1"/>
      <w:numFmt w:val="lowerLetter"/>
      <w:lvlText w:val="%8."/>
      <w:lvlJc w:val="left"/>
      <w:pPr>
        <w:ind w:left="5400" w:hanging="360"/>
      </w:pPr>
      <w:rPr>
        <w:rFonts w:cs="Times New Roman"/>
      </w:rPr>
    </w:lvl>
    <w:lvl w:ilvl="8" w:tplc="93DCC534">
      <w:start w:val="1"/>
      <w:numFmt w:val="lowerRoman"/>
      <w:lvlText w:val="%9."/>
      <w:lvlJc w:val="right"/>
      <w:pPr>
        <w:ind w:left="6120" w:hanging="180"/>
      </w:pPr>
      <w:rPr>
        <w:rFonts w:cs="Times New Roman"/>
      </w:rPr>
    </w:lvl>
  </w:abstractNum>
  <w:abstractNum w:abstractNumId="14" w15:restartNumberingAfterBreak="0">
    <w:nsid w:val="36D42F1E"/>
    <w:multiLevelType w:val="hybridMultilevel"/>
    <w:tmpl w:val="86F62CF0"/>
    <w:lvl w:ilvl="0" w:tplc="6EA8B042">
      <w:start w:val="1"/>
      <w:numFmt w:val="decimal"/>
      <w:lvlText w:val="%1."/>
      <w:lvlJc w:val="left"/>
      <w:pPr>
        <w:ind w:left="434" w:hanging="360"/>
      </w:pPr>
      <w:rPr>
        <w:rFonts w:cs="Times New Roman" w:hint="default"/>
      </w:rPr>
    </w:lvl>
    <w:lvl w:ilvl="1" w:tplc="8040AF86">
      <w:start w:val="1"/>
      <w:numFmt w:val="lowerLetter"/>
      <w:lvlText w:val="%2."/>
      <w:lvlJc w:val="left"/>
      <w:pPr>
        <w:ind w:left="1154" w:hanging="360"/>
      </w:pPr>
      <w:rPr>
        <w:rFonts w:cs="Times New Roman"/>
      </w:rPr>
    </w:lvl>
    <w:lvl w:ilvl="2" w:tplc="1742B556">
      <w:start w:val="1"/>
      <w:numFmt w:val="lowerRoman"/>
      <w:lvlText w:val="%3."/>
      <w:lvlJc w:val="right"/>
      <w:pPr>
        <w:ind w:left="1874" w:hanging="180"/>
      </w:pPr>
      <w:rPr>
        <w:rFonts w:cs="Times New Roman"/>
      </w:rPr>
    </w:lvl>
    <w:lvl w:ilvl="3" w:tplc="4EEE7436">
      <w:start w:val="1"/>
      <w:numFmt w:val="decimal"/>
      <w:lvlText w:val="%4."/>
      <w:lvlJc w:val="left"/>
      <w:pPr>
        <w:ind w:left="2594" w:hanging="360"/>
      </w:pPr>
      <w:rPr>
        <w:rFonts w:cs="Times New Roman"/>
      </w:rPr>
    </w:lvl>
    <w:lvl w:ilvl="4" w:tplc="E0CA347C">
      <w:start w:val="1"/>
      <w:numFmt w:val="lowerLetter"/>
      <w:lvlText w:val="%5."/>
      <w:lvlJc w:val="left"/>
      <w:pPr>
        <w:ind w:left="3314" w:hanging="360"/>
      </w:pPr>
      <w:rPr>
        <w:rFonts w:cs="Times New Roman"/>
      </w:rPr>
    </w:lvl>
    <w:lvl w:ilvl="5" w:tplc="063EE76E">
      <w:start w:val="1"/>
      <w:numFmt w:val="lowerRoman"/>
      <w:lvlText w:val="%6."/>
      <w:lvlJc w:val="right"/>
      <w:pPr>
        <w:ind w:left="4034" w:hanging="180"/>
      </w:pPr>
      <w:rPr>
        <w:rFonts w:cs="Times New Roman"/>
      </w:rPr>
    </w:lvl>
    <w:lvl w:ilvl="6" w:tplc="0B785A4A">
      <w:start w:val="1"/>
      <w:numFmt w:val="decimal"/>
      <w:lvlText w:val="%7."/>
      <w:lvlJc w:val="left"/>
      <w:pPr>
        <w:ind w:left="4754" w:hanging="360"/>
      </w:pPr>
      <w:rPr>
        <w:rFonts w:cs="Times New Roman"/>
      </w:rPr>
    </w:lvl>
    <w:lvl w:ilvl="7" w:tplc="5EF8C014">
      <w:start w:val="1"/>
      <w:numFmt w:val="lowerLetter"/>
      <w:lvlText w:val="%8."/>
      <w:lvlJc w:val="left"/>
      <w:pPr>
        <w:ind w:left="5474" w:hanging="360"/>
      </w:pPr>
      <w:rPr>
        <w:rFonts w:cs="Times New Roman"/>
      </w:rPr>
    </w:lvl>
    <w:lvl w:ilvl="8" w:tplc="37226E96">
      <w:start w:val="1"/>
      <w:numFmt w:val="lowerRoman"/>
      <w:lvlText w:val="%9."/>
      <w:lvlJc w:val="right"/>
      <w:pPr>
        <w:ind w:left="6194" w:hanging="180"/>
      </w:pPr>
      <w:rPr>
        <w:rFonts w:cs="Times New Roman"/>
      </w:rPr>
    </w:lvl>
  </w:abstractNum>
  <w:abstractNum w:abstractNumId="15" w15:restartNumberingAfterBreak="0">
    <w:nsid w:val="3804349A"/>
    <w:multiLevelType w:val="hybridMultilevel"/>
    <w:tmpl w:val="63DC4BB4"/>
    <w:lvl w:ilvl="0" w:tplc="8840827E">
      <w:start w:val="1"/>
      <w:numFmt w:val="decimal"/>
      <w:lvlText w:val="%1)"/>
      <w:lvlJc w:val="left"/>
      <w:pPr>
        <w:ind w:left="720" w:hanging="360"/>
      </w:pPr>
      <w:rPr>
        <w:rFonts w:cs="Times New Roman" w:hint="default"/>
      </w:rPr>
    </w:lvl>
    <w:lvl w:ilvl="1" w:tplc="8D044FE0">
      <w:start w:val="1"/>
      <w:numFmt w:val="lowerLetter"/>
      <w:lvlText w:val="%2."/>
      <w:lvlJc w:val="left"/>
      <w:pPr>
        <w:ind w:left="1440" w:hanging="360"/>
      </w:pPr>
      <w:rPr>
        <w:rFonts w:cs="Times New Roman"/>
      </w:rPr>
    </w:lvl>
    <w:lvl w:ilvl="2" w:tplc="9ED4B258">
      <w:start w:val="1"/>
      <w:numFmt w:val="lowerRoman"/>
      <w:lvlText w:val="%3."/>
      <w:lvlJc w:val="right"/>
      <w:pPr>
        <w:ind w:left="2160" w:hanging="180"/>
      </w:pPr>
      <w:rPr>
        <w:rFonts w:cs="Times New Roman"/>
      </w:rPr>
    </w:lvl>
    <w:lvl w:ilvl="3" w:tplc="48068218">
      <w:start w:val="1"/>
      <w:numFmt w:val="decimal"/>
      <w:lvlText w:val="%4."/>
      <w:lvlJc w:val="left"/>
      <w:pPr>
        <w:ind w:left="2880" w:hanging="360"/>
      </w:pPr>
      <w:rPr>
        <w:rFonts w:cs="Times New Roman"/>
      </w:rPr>
    </w:lvl>
    <w:lvl w:ilvl="4" w:tplc="73C0E9C6">
      <w:start w:val="1"/>
      <w:numFmt w:val="lowerLetter"/>
      <w:lvlText w:val="%5."/>
      <w:lvlJc w:val="left"/>
      <w:pPr>
        <w:ind w:left="3600" w:hanging="360"/>
      </w:pPr>
      <w:rPr>
        <w:rFonts w:cs="Times New Roman"/>
      </w:rPr>
    </w:lvl>
    <w:lvl w:ilvl="5" w:tplc="FD1EF7F6">
      <w:start w:val="1"/>
      <w:numFmt w:val="lowerRoman"/>
      <w:lvlText w:val="%6."/>
      <w:lvlJc w:val="right"/>
      <w:pPr>
        <w:ind w:left="4320" w:hanging="180"/>
      </w:pPr>
      <w:rPr>
        <w:rFonts w:cs="Times New Roman"/>
      </w:rPr>
    </w:lvl>
    <w:lvl w:ilvl="6" w:tplc="3B6ADA2C">
      <w:start w:val="1"/>
      <w:numFmt w:val="decimal"/>
      <w:lvlText w:val="%7."/>
      <w:lvlJc w:val="left"/>
      <w:pPr>
        <w:ind w:left="5040" w:hanging="360"/>
      </w:pPr>
      <w:rPr>
        <w:rFonts w:cs="Times New Roman"/>
      </w:rPr>
    </w:lvl>
    <w:lvl w:ilvl="7" w:tplc="4CE41538">
      <w:start w:val="1"/>
      <w:numFmt w:val="lowerLetter"/>
      <w:lvlText w:val="%8."/>
      <w:lvlJc w:val="left"/>
      <w:pPr>
        <w:ind w:left="5760" w:hanging="360"/>
      </w:pPr>
      <w:rPr>
        <w:rFonts w:cs="Times New Roman"/>
      </w:rPr>
    </w:lvl>
    <w:lvl w:ilvl="8" w:tplc="495E056E">
      <w:start w:val="1"/>
      <w:numFmt w:val="lowerRoman"/>
      <w:lvlText w:val="%9."/>
      <w:lvlJc w:val="right"/>
      <w:pPr>
        <w:ind w:left="6480" w:hanging="180"/>
      </w:pPr>
      <w:rPr>
        <w:rFonts w:cs="Times New Roman"/>
      </w:rPr>
    </w:lvl>
  </w:abstractNum>
  <w:abstractNum w:abstractNumId="16" w15:restartNumberingAfterBreak="0">
    <w:nsid w:val="38AC5A20"/>
    <w:multiLevelType w:val="hybridMultilevel"/>
    <w:tmpl w:val="7416E9CE"/>
    <w:lvl w:ilvl="0" w:tplc="07A0C7CA">
      <w:start w:val="1"/>
      <w:numFmt w:val="decimal"/>
      <w:lvlText w:val="%1)"/>
      <w:lvlJc w:val="left"/>
      <w:pPr>
        <w:ind w:left="1065" w:hanging="360"/>
      </w:pPr>
      <w:rPr>
        <w:rFonts w:hint="default"/>
      </w:rPr>
    </w:lvl>
    <w:lvl w:ilvl="1" w:tplc="1F5A0628">
      <w:start w:val="1"/>
      <w:numFmt w:val="lowerLetter"/>
      <w:lvlText w:val="%2."/>
      <w:lvlJc w:val="left"/>
      <w:pPr>
        <w:ind w:left="1785" w:hanging="360"/>
      </w:pPr>
    </w:lvl>
    <w:lvl w:ilvl="2" w:tplc="96442F00">
      <w:start w:val="1"/>
      <w:numFmt w:val="lowerRoman"/>
      <w:lvlText w:val="%3."/>
      <w:lvlJc w:val="right"/>
      <w:pPr>
        <w:ind w:left="2505" w:hanging="180"/>
      </w:pPr>
    </w:lvl>
    <w:lvl w:ilvl="3" w:tplc="59A6BC2E">
      <w:start w:val="1"/>
      <w:numFmt w:val="decimal"/>
      <w:lvlText w:val="%4."/>
      <w:lvlJc w:val="left"/>
      <w:pPr>
        <w:ind w:left="3225" w:hanging="360"/>
      </w:pPr>
    </w:lvl>
    <w:lvl w:ilvl="4" w:tplc="AAE8270C">
      <w:start w:val="1"/>
      <w:numFmt w:val="lowerLetter"/>
      <w:lvlText w:val="%5."/>
      <w:lvlJc w:val="left"/>
      <w:pPr>
        <w:ind w:left="3945" w:hanging="360"/>
      </w:pPr>
    </w:lvl>
    <w:lvl w:ilvl="5" w:tplc="756E87D0">
      <w:start w:val="1"/>
      <w:numFmt w:val="lowerRoman"/>
      <w:lvlText w:val="%6."/>
      <w:lvlJc w:val="right"/>
      <w:pPr>
        <w:ind w:left="4665" w:hanging="180"/>
      </w:pPr>
    </w:lvl>
    <w:lvl w:ilvl="6" w:tplc="C0168FE2">
      <w:start w:val="1"/>
      <w:numFmt w:val="decimal"/>
      <w:lvlText w:val="%7."/>
      <w:lvlJc w:val="left"/>
      <w:pPr>
        <w:ind w:left="5385" w:hanging="360"/>
      </w:pPr>
    </w:lvl>
    <w:lvl w:ilvl="7" w:tplc="3BC0836E">
      <w:start w:val="1"/>
      <w:numFmt w:val="lowerLetter"/>
      <w:lvlText w:val="%8."/>
      <w:lvlJc w:val="left"/>
      <w:pPr>
        <w:ind w:left="6105" w:hanging="360"/>
      </w:pPr>
    </w:lvl>
    <w:lvl w:ilvl="8" w:tplc="83C8FA5A">
      <w:start w:val="1"/>
      <w:numFmt w:val="lowerRoman"/>
      <w:lvlText w:val="%9."/>
      <w:lvlJc w:val="right"/>
      <w:pPr>
        <w:ind w:left="6825" w:hanging="180"/>
      </w:pPr>
    </w:lvl>
  </w:abstractNum>
  <w:abstractNum w:abstractNumId="17" w15:restartNumberingAfterBreak="0">
    <w:nsid w:val="4977125C"/>
    <w:multiLevelType w:val="hybridMultilevel"/>
    <w:tmpl w:val="1B18D01C"/>
    <w:lvl w:ilvl="0" w:tplc="703C3E9A">
      <w:start w:val="1"/>
      <w:numFmt w:val="decimal"/>
      <w:lvlText w:val="%1)"/>
      <w:lvlJc w:val="left"/>
      <w:pPr>
        <w:ind w:left="587" w:hanging="360"/>
      </w:pPr>
      <w:rPr>
        <w:rFonts w:hint="default"/>
      </w:rPr>
    </w:lvl>
    <w:lvl w:ilvl="1" w:tplc="1FC885FA">
      <w:start w:val="1"/>
      <w:numFmt w:val="lowerLetter"/>
      <w:lvlText w:val="%2."/>
      <w:lvlJc w:val="left"/>
      <w:pPr>
        <w:ind w:left="1307" w:hanging="360"/>
      </w:pPr>
    </w:lvl>
    <w:lvl w:ilvl="2" w:tplc="262E2896">
      <w:start w:val="1"/>
      <w:numFmt w:val="lowerRoman"/>
      <w:lvlText w:val="%3."/>
      <w:lvlJc w:val="right"/>
      <w:pPr>
        <w:ind w:left="2027" w:hanging="180"/>
      </w:pPr>
    </w:lvl>
    <w:lvl w:ilvl="3" w:tplc="7214DA6C">
      <w:start w:val="1"/>
      <w:numFmt w:val="decimal"/>
      <w:lvlText w:val="%4."/>
      <w:lvlJc w:val="left"/>
      <w:pPr>
        <w:ind w:left="2747" w:hanging="360"/>
      </w:pPr>
    </w:lvl>
    <w:lvl w:ilvl="4" w:tplc="2056CB2A">
      <w:start w:val="1"/>
      <w:numFmt w:val="lowerLetter"/>
      <w:lvlText w:val="%5."/>
      <w:lvlJc w:val="left"/>
      <w:pPr>
        <w:ind w:left="3467" w:hanging="360"/>
      </w:pPr>
    </w:lvl>
    <w:lvl w:ilvl="5" w:tplc="A2D440B4">
      <w:start w:val="1"/>
      <w:numFmt w:val="lowerRoman"/>
      <w:lvlText w:val="%6."/>
      <w:lvlJc w:val="right"/>
      <w:pPr>
        <w:ind w:left="4187" w:hanging="180"/>
      </w:pPr>
    </w:lvl>
    <w:lvl w:ilvl="6" w:tplc="8C146104">
      <w:start w:val="1"/>
      <w:numFmt w:val="decimal"/>
      <w:lvlText w:val="%7."/>
      <w:lvlJc w:val="left"/>
      <w:pPr>
        <w:ind w:left="4907" w:hanging="360"/>
      </w:pPr>
    </w:lvl>
    <w:lvl w:ilvl="7" w:tplc="48545432">
      <w:start w:val="1"/>
      <w:numFmt w:val="lowerLetter"/>
      <w:lvlText w:val="%8."/>
      <w:lvlJc w:val="left"/>
      <w:pPr>
        <w:ind w:left="5627" w:hanging="360"/>
      </w:pPr>
    </w:lvl>
    <w:lvl w:ilvl="8" w:tplc="84CAD456">
      <w:start w:val="1"/>
      <w:numFmt w:val="lowerRoman"/>
      <w:lvlText w:val="%9."/>
      <w:lvlJc w:val="right"/>
      <w:pPr>
        <w:ind w:left="6347" w:hanging="180"/>
      </w:pPr>
    </w:lvl>
  </w:abstractNum>
  <w:abstractNum w:abstractNumId="18" w15:restartNumberingAfterBreak="0">
    <w:nsid w:val="56413FE3"/>
    <w:multiLevelType w:val="hybridMultilevel"/>
    <w:tmpl w:val="4C78E6CC"/>
    <w:lvl w:ilvl="0" w:tplc="9CF01E3E">
      <w:start w:val="1"/>
      <w:numFmt w:val="decimal"/>
      <w:lvlText w:val="%1."/>
      <w:lvlJc w:val="left"/>
      <w:pPr>
        <w:ind w:left="578" w:hanging="360"/>
      </w:pPr>
      <w:rPr>
        <w:rFonts w:cs="Times New Roman" w:hint="default"/>
      </w:rPr>
    </w:lvl>
    <w:lvl w:ilvl="1" w:tplc="A04AA138">
      <w:start w:val="1"/>
      <w:numFmt w:val="lowerLetter"/>
      <w:lvlText w:val="%2."/>
      <w:lvlJc w:val="left"/>
      <w:pPr>
        <w:ind w:left="1298" w:hanging="360"/>
      </w:pPr>
      <w:rPr>
        <w:rFonts w:cs="Times New Roman"/>
      </w:rPr>
    </w:lvl>
    <w:lvl w:ilvl="2" w:tplc="89DAE27A">
      <w:start w:val="1"/>
      <w:numFmt w:val="lowerRoman"/>
      <w:lvlText w:val="%3."/>
      <w:lvlJc w:val="right"/>
      <w:pPr>
        <w:ind w:left="2018" w:hanging="180"/>
      </w:pPr>
      <w:rPr>
        <w:rFonts w:cs="Times New Roman"/>
      </w:rPr>
    </w:lvl>
    <w:lvl w:ilvl="3" w:tplc="F14CAE9E">
      <w:start w:val="1"/>
      <w:numFmt w:val="decimal"/>
      <w:lvlText w:val="%4."/>
      <w:lvlJc w:val="left"/>
      <w:pPr>
        <w:ind w:left="2738" w:hanging="360"/>
      </w:pPr>
      <w:rPr>
        <w:rFonts w:cs="Times New Roman"/>
      </w:rPr>
    </w:lvl>
    <w:lvl w:ilvl="4" w:tplc="53AEB492">
      <w:start w:val="1"/>
      <w:numFmt w:val="lowerLetter"/>
      <w:lvlText w:val="%5."/>
      <w:lvlJc w:val="left"/>
      <w:pPr>
        <w:ind w:left="3458" w:hanging="360"/>
      </w:pPr>
      <w:rPr>
        <w:rFonts w:cs="Times New Roman"/>
      </w:rPr>
    </w:lvl>
    <w:lvl w:ilvl="5" w:tplc="CEC6F81C">
      <w:start w:val="1"/>
      <w:numFmt w:val="lowerRoman"/>
      <w:lvlText w:val="%6."/>
      <w:lvlJc w:val="right"/>
      <w:pPr>
        <w:ind w:left="4178" w:hanging="180"/>
      </w:pPr>
      <w:rPr>
        <w:rFonts w:cs="Times New Roman"/>
      </w:rPr>
    </w:lvl>
    <w:lvl w:ilvl="6" w:tplc="FE324A2A">
      <w:start w:val="1"/>
      <w:numFmt w:val="decimal"/>
      <w:lvlText w:val="%7."/>
      <w:lvlJc w:val="left"/>
      <w:pPr>
        <w:ind w:left="4898" w:hanging="360"/>
      </w:pPr>
      <w:rPr>
        <w:rFonts w:cs="Times New Roman"/>
      </w:rPr>
    </w:lvl>
    <w:lvl w:ilvl="7" w:tplc="C1323104">
      <w:start w:val="1"/>
      <w:numFmt w:val="lowerLetter"/>
      <w:lvlText w:val="%8."/>
      <w:lvlJc w:val="left"/>
      <w:pPr>
        <w:ind w:left="5618" w:hanging="360"/>
      </w:pPr>
      <w:rPr>
        <w:rFonts w:cs="Times New Roman"/>
      </w:rPr>
    </w:lvl>
    <w:lvl w:ilvl="8" w:tplc="C524A142">
      <w:start w:val="1"/>
      <w:numFmt w:val="lowerRoman"/>
      <w:lvlText w:val="%9."/>
      <w:lvlJc w:val="right"/>
      <w:pPr>
        <w:ind w:left="6338" w:hanging="180"/>
      </w:pPr>
      <w:rPr>
        <w:rFonts w:cs="Times New Roman"/>
      </w:rPr>
    </w:lvl>
  </w:abstractNum>
  <w:abstractNum w:abstractNumId="19" w15:restartNumberingAfterBreak="0">
    <w:nsid w:val="60125889"/>
    <w:multiLevelType w:val="hybridMultilevel"/>
    <w:tmpl w:val="AE989700"/>
    <w:lvl w:ilvl="0" w:tplc="6840B632">
      <w:start w:val="1"/>
      <w:numFmt w:val="decimal"/>
      <w:lvlText w:val="%1."/>
      <w:lvlJc w:val="left"/>
      <w:pPr>
        <w:ind w:left="763" w:hanging="360"/>
      </w:pPr>
      <w:rPr>
        <w:rFonts w:cs="Times New Roman" w:hint="default"/>
      </w:rPr>
    </w:lvl>
    <w:lvl w:ilvl="1" w:tplc="0D6EA092">
      <w:start w:val="1"/>
      <w:numFmt w:val="lowerLetter"/>
      <w:lvlText w:val="%2."/>
      <w:lvlJc w:val="left"/>
      <w:pPr>
        <w:ind w:left="1483" w:hanging="360"/>
      </w:pPr>
      <w:rPr>
        <w:rFonts w:cs="Times New Roman"/>
      </w:rPr>
    </w:lvl>
    <w:lvl w:ilvl="2" w:tplc="AFB4008A">
      <w:start w:val="1"/>
      <w:numFmt w:val="lowerRoman"/>
      <w:lvlText w:val="%3."/>
      <w:lvlJc w:val="right"/>
      <w:pPr>
        <w:ind w:left="2203" w:hanging="180"/>
      </w:pPr>
      <w:rPr>
        <w:rFonts w:cs="Times New Roman"/>
      </w:rPr>
    </w:lvl>
    <w:lvl w:ilvl="3" w:tplc="0D12E208">
      <w:start w:val="1"/>
      <w:numFmt w:val="decimal"/>
      <w:lvlText w:val="%4."/>
      <w:lvlJc w:val="left"/>
      <w:pPr>
        <w:ind w:left="2923" w:hanging="360"/>
      </w:pPr>
      <w:rPr>
        <w:rFonts w:cs="Times New Roman"/>
      </w:rPr>
    </w:lvl>
    <w:lvl w:ilvl="4" w:tplc="D0A00E70">
      <w:start w:val="1"/>
      <w:numFmt w:val="lowerLetter"/>
      <w:lvlText w:val="%5."/>
      <w:lvlJc w:val="left"/>
      <w:pPr>
        <w:ind w:left="3643" w:hanging="360"/>
      </w:pPr>
      <w:rPr>
        <w:rFonts w:cs="Times New Roman"/>
      </w:rPr>
    </w:lvl>
    <w:lvl w:ilvl="5" w:tplc="5BDA1C6A">
      <w:start w:val="1"/>
      <w:numFmt w:val="lowerRoman"/>
      <w:lvlText w:val="%6."/>
      <w:lvlJc w:val="right"/>
      <w:pPr>
        <w:ind w:left="4363" w:hanging="180"/>
      </w:pPr>
      <w:rPr>
        <w:rFonts w:cs="Times New Roman"/>
      </w:rPr>
    </w:lvl>
    <w:lvl w:ilvl="6" w:tplc="98603364">
      <w:start w:val="1"/>
      <w:numFmt w:val="decimal"/>
      <w:lvlText w:val="%7."/>
      <w:lvlJc w:val="left"/>
      <w:pPr>
        <w:ind w:left="5083" w:hanging="360"/>
      </w:pPr>
      <w:rPr>
        <w:rFonts w:cs="Times New Roman"/>
      </w:rPr>
    </w:lvl>
    <w:lvl w:ilvl="7" w:tplc="11D2EF70">
      <w:start w:val="1"/>
      <w:numFmt w:val="lowerLetter"/>
      <w:lvlText w:val="%8."/>
      <w:lvlJc w:val="left"/>
      <w:pPr>
        <w:ind w:left="5803" w:hanging="360"/>
      </w:pPr>
      <w:rPr>
        <w:rFonts w:cs="Times New Roman"/>
      </w:rPr>
    </w:lvl>
    <w:lvl w:ilvl="8" w:tplc="61B030C4">
      <w:start w:val="1"/>
      <w:numFmt w:val="lowerRoman"/>
      <w:lvlText w:val="%9."/>
      <w:lvlJc w:val="right"/>
      <w:pPr>
        <w:ind w:left="6523" w:hanging="180"/>
      </w:pPr>
      <w:rPr>
        <w:rFonts w:cs="Times New Roman"/>
      </w:rPr>
    </w:lvl>
  </w:abstractNum>
  <w:abstractNum w:abstractNumId="20" w15:restartNumberingAfterBreak="0">
    <w:nsid w:val="61C34A0B"/>
    <w:multiLevelType w:val="hybridMultilevel"/>
    <w:tmpl w:val="7E064E38"/>
    <w:lvl w:ilvl="0" w:tplc="3FCA7976">
      <w:start w:val="1"/>
      <w:numFmt w:val="decimal"/>
      <w:lvlText w:val="%1)"/>
      <w:lvlJc w:val="left"/>
      <w:pPr>
        <w:ind w:left="573" w:hanging="360"/>
      </w:pPr>
      <w:rPr>
        <w:rFonts w:cs="Times New Roman" w:hint="default"/>
      </w:rPr>
    </w:lvl>
    <w:lvl w:ilvl="1" w:tplc="17268F98">
      <w:start w:val="1"/>
      <w:numFmt w:val="lowerLetter"/>
      <w:lvlText w:val="%2."/>
      <w:lvlJc w:val="left"/>
      <w:pPr>
        <w:ind w:left="1293" w:hanging="360"/>
      </w:pPr>
      <w:rPr>
        <w:rFonts w:cs="Times New Roman"/>
      </w:rPr>
    </w:lvl>
    <w:lvl w:ilvl="2" w:tplc="594A0260">
      <w:start w:val="1"/>
      <w:numFmt w:val="lowerRoman"/>
      <w:lvlText w:val="%3."/>
      <w:lvlJc w:val="right"/>
      <w:pPr>
        <w:ind w:left="2013" w:hanging="180"/>
      </w:pPr>
      <w:rPr>
        <w:rFonts w:cs="Times New Roman"/>
      </w:rPr>
    </w:lvl>
    <w:lvl w:ilvl="3" w:tplc="772403C2">
      <w:start w:val="1"/>
      <w:numFmt w:val="decimal"/>
      <w:lvlText w:val="%4."/>
      <w:lvlJc w:val="left"/>
      <w:pPr>
        <w:ind w:left="2733" w:hanging="360"/>
      </w:pPr>
      <w:rPr>
        <w:rFonts w:cs="Times New Roman"/>
      </w:rPr>
    </w:lvl>
    <w:lvl w:ilvl="4" w:tplc="6F520A44">
      <w:start w:val="1"/>
      <w:numFmt w:val="lowerLetter"/>
      <w:lvlText w:val="%5."/>
      <w:lvlJc w:val="left"/>
      <w:pPr>
        <w:ind w:left="3453" w:hanging="360"/>
      </w:pPr>
      <w:rPr>
        <w:rFonts w:cs="Times New Roman"/>
      </w:rPr>
    </w:lvl>
    <w:lvl w:ilvl="5" w:tplc="248C5622">
      <w:start w:val="1"/>
      <w:numFmt w:val="lowerRoman"/>
      <w:lvlText w:val="%6."/>
      <w:lvlJc w:val="right"/>
      <w:pPr>
        <w:ind w:left="4173" w:hanging="180"/>
      </w:pPr>
      <w:rPr>
        <w:rFonts w:cs="Times New Roman"/>
      </w:rPr>
    </w:lvl>
    <w:lvl w:ilvl="6" w:tplc="B04A8566">
      <w:start w:val="1"/>
      <w:numFmt w:val="decimal"/>
      <w:lvlText w:val="%7."/>
      <w:lvlJc w:val="left"/>
      <w:pPr>
        <w:ind w:left="4893" w:hanging="360"/>
      </w:pPr>
      <w:rPr>
        <w:rFonts w:cs="Times New Roman"/>
      </w:rPr>
    </w:lvl>
    <w:lvl w:ilvl="7" w:tplc="10DADA18">
      <w:start w:val="1"/>
      <w:numFmt w:val="lowerLetter"/>
      <w:lvlText w:val="%8."/>
      <w:lvlJc w:val="left"/>
      <w:pPr>
        <w:ind w:left="5613" w:hanging="360"/>
      </w:pPr>
      <w:rPr>
        <w:rFonts w:cs="Times New Roman"/>
      </w:rPr>
    </w:lvl>
    <w:lvl w:ilvl="8" w:tplc="72303480">
      <w:start w:val="1"/>
      <w:numFmt w:val="lowerRoman"/>
      <w:lvlText w:val="%9."/>
      <w:lvlJc w:val="right"/>
      <w:pPr>
        <w:ind w:left="6333" w:hanging="180"/>
      </w:pPr>
      <w:rPr>
        <w:rFonts w:cs="Times New Roman"/>
      </w:rPr>
    </w:lvl>
  </w:abstractNum>
  <w:abstractNum w:abstractNumId="21" w15:restartNumberingAfterBreak="0">
    <w:nsid w:val="63063156"/>
    <w:multiLevelType w:val="hybridMultilevel"/>
    <w:tmpl w:val="EFC27448"/>
    <w:lvl w:ilvl="0" w:tplc="792AE008">
      <w:start w:val="1"/>
      <w:numFmt w:val="decimal"/>
      <w:lvlText w:val="%1)"/>
      <w:lvlJc w:val="left"/>
      <w:pPr>
        <w:ind w:left="573" w:hanging="360"/>
      </w:pPr>
      <w:rPr>
        <w:rFonts w:cs="Times New Roman" w:hint="default"/>
      </w:rPr>
    </w:lvl>
    <w:lvl w:ilvl="1" w:tplc="452C35EE">
      <w:start w:val="1"/>
      <w:numFmt w:val="lowerLetter"/>
      <w:lvlText w:val="%2."/>
      <w:lvlJc w:val="left"/>
      <w:pPr>
        <w:ind w:left="1293" w:hanging="360"/>
      </w:pPr>
      <w:rPr>
        <w:rFonts w:cs="Times New Roman"/>
      </w:rPr>
    </w:lvl>
    <w:lvl w:ilvl="2" w:tplc="54A6EAEC">
      <w:start w:val="1"/>
      <w:numFmt w:val="lowerRoman"/>
      <w:lvlText w:val="%3."/>
      <w:lvlJc w:val="right"/>
      <w:pPr>
        <w:ind w:left="2013" w:hanging="180"/>
      </w:pPr>
      <w:rPr>
        <w:rFonts w:cs="Times New Roman"/>
      </w:rPr>
    </w:lvl>
    <w:lvl w:ilvl="3" w:tplc="27124C40">
      <w:start w:val="1"/>
      <w:numFmt w:val="decimal"/>
      <w:lvlText w:val="%4."/>
      <w:lvlJc w:val="left"/>
      <w:pPr>
        <w:ind w:left="2733" w:hanging="360"/>
      </w:pPr>
      <w:rPr>
        <w:rFonts w:cs="Times New Roman"/>
      </w:rPr>
    </w:lvl>
    <w:lvl w:ilvl="4" w:tplc="C6540434">
      <w:start w:val="1"/>
      <w:numFmt w:val="lowerLetter"/>
      <w:lvlText w:val="%5."/>
      <w:lvlJc w:val="left"/>
      <w:pPr>
        <w:ind w:left="3453" w:hanging="360"/>
      </w:pPr>
      <w:rPr>
        <w:rFonts w:cs="Times New Roman"/>
      </w:rPr>
    </w:lvl>
    <w:lvl w:ilvl="5" w:tplc="9C481238">
      <w:start w:val="1"/>
      <w:numFmt w:val="lowerRoman"/>
      <w:lvlText w:val="%6."/>
      <w:lvlJc w:val="right"/>
      <w:pPr>
        <w:ind w:left="4173" w:hanging="180"/>
      </w:pPr>
      <w:rPr>
        <w:rFonts w:cs="Times New Roman"/>
      </w:rPr>
    </w:lvl>
    <w:lvl w:ilvl="6" w:tplc="575CEE54">
      <w:start w:val="1"/>
      <w:numFmt w:val="decimal"/>
      <w:lvlText w:val="%7."/>
      <w:lvlJc w:val="left"/>
      <w:pPr>
        <w:ind w:left="4893" w:hanging="360"/>
      </w:pPr>
      <w:rPr>
        <w:rFonts w:cs="Times New Roman"/>
      </w:rPr>
    </w:lvl>
    <w:lvl w:ilvl="7" w:tplc="9C12F284">
      <w:start w:val="1"/>
      <w:numFmt w:val="lowerLetter"/>
      <w:lvlText w:val="%8."/>
      <w:lvlJc w:val="left"/>
      <w:pPr>
        <w:ind w:left="5613" w:hanging="360"/>
      </w:pPr>
      <w:rPr>
        <w:rFonts w:cs="Times New Roman"/>
      </w:rPr>
    </w:lvl>
    <w:lvl w:ilvl="8" w:tplc="50007CF0">
      <w:start w:val="1"/>
      <w:numFmt w:val="lowerRoman"/>
      <w:lvlText w:val="%9."/>
      <w:lvlJc w:val="right"/>
      <w:pPr>
        <w:ind w:left="6333" w:hanging="180"/>
      </w:pPr>
      <w:rPr>
        <w:rFonts w:cs="Times New Roman"/>
      </w:rPr>
    </w:lvl>
  </w:abstractNum>
  <w:abstractNum w:abstractNumId="22" w15:restartNumberingAfterBreak="0">
    <w:nsid w:val="66AC1D2A"/>
    <w:multiLevelType w:val="hybridMultilevel"/>
    <w:tmpl w:val="FF1A2A64"/>
    <w:lvl w:ilvl="0" w:tplc="9AA88DD4">
      <w:start w:val="1"/>
      <w:numFmt w:val="decimal"/>
      <w:lvlText w:val="%1)"/>
      <w:lvlJc w:val="left"/>
      <w:pPr>
        <w:ind w:left="720" w:hanging="360"/>
      </w:pPr>
      <w:rPr>
        <w:rFonts w:hint="default"/>
      </w:rPr>
    </w:lvl>
    <w:lvl w:ilvl="1" w:tplc="AA6EE94C">
      <w:start w:val="1"/>
      <w:numFmt w:val="lowerLetter"/>
      <w:lvlText w:val="%2."/>
      <w:lvlJc w:val="left"/>
      <w:pPr>
        <w:ind w:left="1440" w:hanging="360"/>
      </w:pPr>
    </w:lvl>
    <w:lvl w:ilvl="2" w:tplc="C526D342">
      <w:start w:val="1"/>
      <w:numFmt w:val="lowerRoman"/>
      <w:lvlText w:val="%3."/>
      <w:lvlJc w:val="right"/>
      <w:pPr>
        <w:ind w:left="2160" w:hanging="180"/>
      </w:pPr>
    </w:lvl>
    <w:lvl w:ilvl="3" w:tplc="3FE6E6E2">
      <w:start w:val="1"/>
      <w:numFmt w:val="decimal"/>
      <w:lvlText w:val="%4."/>
      <w:lvlJc w:val="left"/>
      <w:pPr>
        <w:ind w:left="2880" w:hanging="360"/>
      </w:pPr>
    </w:lvl>
    <w:lvl w:ilvl="4" w:tplc="25DAA5FE">
      <w:start w:val="1"/>
      <w:numFmt w:val="lowerLetter"/>
      <w:lvlText w:val="%5."/>
      <w:lvlJc w:val="left"/>
      <w:pPr>
        <w:ind w:left="3600" w:hanging="360"/>
      </w:pPr>
    </w:lvl>
    <w:lvl w:ilvl="5" w:tplc="7932D304">
      <w:start w:val="1"/>
      <w:numFmt w:val="lowerRoman"/>
      <w:lvlText w:val="%6."/>
      <w:lvlJc w:val="right"/>
      <w:pPr>
        <w:ind w:left="4320" w:hanging="180"/>
      </w:pPr>
    </w:lvl>
    <w:lvl w:ilvl="6" w:tplc="FFB8E37C">
      <w:start w:val="1"/>
      <w:numFmt w:val="decimal"/>
      <w:lvlText w:val="%7."/>
      <w:lvlJc w:val="left"/>
      <w:pPr>
        <w:ind w:left="5040" w:hanging="360"/>
      </w:pPr>
    </w:lvl>
    <w:lvl w:ilvl="7" w:tplc="8EC80C7A">
      <w:start w:val="1"/>
      <w:numFmt w:val="lowerLetter"/>
      <w:lvlText w:val="%8."/>
      <w:lvlJc w:val="left"/>
      <w:pPr>
        <w:ind w:left="5760" w:hanging="360"/>
      </w:pPr>
    </w:lvl>
    <w:lvl w:ilvl="8" w:tplc="11065C44">
      <w:start w:val="1"/>
      <w:numFmt w:val="lowerRoman"/>
      <w:lvlText w:val="%9."/>
      <w:lvlJc w:val="right"/>
      <w:pPr>
        <w:ind w:left="6480" w:hanging="180"/>
      </w:pPr>
    </w:lvl>
  </w:abstractNum>
  <w:abstractNum w:abstractNumId="23" w15:restartNumberingAfterBreak="0">
    <w:nsid w:val="69AC311C"/>
    <w:multiLevelType w:val="hybridMultilevel"/>
    <w:tmpl w:val="9BD2305C"/>
    <w:lvl w:ilvl="0" w:tplc="596C17F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5C1E40"/>
    <w:multiLevelType w:val="hybridMultilevel"/>
    <w:tmpl w:val="4150EE26"/>
    <w:lvl w:ilvl="0" w:tplc="596C17F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35E7D"/>
    <w:multiLevelType w:val="hybridMultilevel"/>
    <w:tmpl w:val="5DA4F6DA"/>
    <w:lvl w:ilvl="0" w:tplc="91FAA030">
      <w:start w:val="1"/>
      <w:numFmt w:val="decimal"/>
      <w:lvlText w:val="%1."/>
      <w:lvlJc w:val="left"/>
      <w:pPr>
        <w:ind w:left="360" w:hanging="360"/>
      </w:pPr>
      <w:rPr>
        <w:rFonts w:cs="Times New Roman"/>
      </w:rPr>
    </w:lvl>
    <w:lvl w:ilvl="1" w:tplc="C6C03D64">
      <w:start w:val="1"/>
      <w:numFmt w:val="decimal"/>
      <w:lvlText w:val="%2."/>
      <w:lvlJc w:val="left"/>
      <w:pPr>
        <w:tabs>
          <w:tab w:val="num" w:pos="1440"/>
        </w:tabs>
        <w:ind w:left="1440" w:hanging="360"/>
      </w:pPr>
      <w:rPr>
        <w:rFonts w:cs="Times New Roman"/>
      </w:rPr>
    </w:lvl>
    <w:lvl w:ilvl="2" w:tplc="9B2205EE">
      <w:start w:val="1"/>
      <w:numFmt w:val="decimal"/>
      <w:lvlText w:val="%3."/>
      <w:lvlJc w:val="left"/>
      <w:pPr>
        <w:tabs>
          <w:tab w:val="num" w:pos="2160"/>
        </w:tabs>
        <w:ind w:left="2160" w:hanging="360"/>
      </w:pPr>
      <w:rPr>
        <w:rFonts w:cs="Times New Roman"/>
      </w:rPr>
    </w:lvl>
    <w:lvl w:ilvl="3" w:tplc="CE146A2E">
      <w:start w:val="1"/>
      <w:numFmt w:val="decimal"/>
      <w:lvlText w:val="%4."/>
      <w:lvlJc w:val="left"/>
      <w:pPr>
        <w:tabs>
          <w:tab w:val="num" w:pos="2880"/>
        </w:tabs>
        <w:ind w:left="2880" w:hanging="360"/>
      </w:pPr>
      <w:rPr>
        <w:rFonts w:cs="Times New Roman"/>
      </w:rPr>
    </w:lvl>
    <w:lvl w:ilvl="4" w:tplc="FA8ECF64">
      <w:start w:val="1"/>
      <w:numFmt w:val="decimal"/>
      <w:lvlText w:val="%5."/>
      <w:lvlJc w:val="left"/>
      <w:pPr>
        <w:tabs>
          <w:tab w:val="num" w:pos="3600"/>
        </w:tabs>
        <w:ind w:left="3600" w:hanging="360"/>
      </w:pPr>
      <w:rPr>
        <w:rFonts w:cs="Times New Roman"/>
      </w:rPr>
    </w:lvl>
    <w:lvl w:ilvl="5" w:tplc="DA34A574">
      <w:start w:val="1"/>
      <w:numFmt w:val="decimal"/>
      <w:lvlText w:val="%6."/>
      <w:lvlJc w:val="left"/>
      <w:pPr>
        <w:tabs>
          <w:tab w:val="num" w:pos="4320"/>
        </w:tabs>
        <w:ind w:left="4320" w:hanging="360"/>
      </w:pPr>
      <w:rPr>
        <w:rFonts w:cs="Times New Roman"/>
      </w:rPr>
    </w:lvl>
    <w:lvl w:ilvl="6" w:tplc="DC8C813A">
      <w:start w:val="1"/>
      <w:numFmt w:val="decimal"/>
      <w:lvlText w:val="%7."/>
      <w:lvlJc w:val="left"/>
      <w:pPr>
        <w:tabs>
          <w:tab w:val="num" w:pos="5040"/>
        </w:tabs>
        <w:ind w:left="5040" w:hanging="360"/>
      </w:pPr>
      <w:rPr>
        <w:rFonts w:cs="Times New Roman"/>
      </w:rPr>
    </w:lvl>
    <w:lvl w:ilvl="7" w:tplc="1632FCA0">
      <w:start w:val="1"/>
      <w:numFmt w:val="decimal"/>
      <w:lvlText w:val="%8."/>
      <w:lvlJc w:val="left"/>
      <w:pPr>
        <w:tabs>
          <w:tab w:val="num" w:pos="5760"/>
        </w:tabs>
        <w:ind w:left="5760" w:hanging="360"/>
      </w:pPr>
      <w:rPr>
        <w:rFonts w:cs="Times New Roman"/>
      </w:rPr>
    </w:lvl>
    <w:lvl w:ilvl="8" w:tplc="1974DC96">
      <w:start w:val="1"/>
      <w:numFmt w:val="decimal"/>
      <w:lvlText w:val="%9."/>
      <w:lvlJc w:val="left"/>
      <w:pPr>
        <w:tabs>
          <w:tab w:val="num" w:pos="6480"/>
        </w:tabs>
        <w:ind w:left="6480" w:hanging="360"/>
      </w:pPr>
      <w:rPr>
        <w:rFonts w:cs="Times New Roman"/>
      </w:rPr>
    </w:lvl>
  </w:abstractNum>
  <w:abstractNum w:abstractNumId="26" w15:restartNumberingAfterBreak="0">
    <w:nsid w:val="78EE0AC4"/>
    <w:multiLevelType w:val="multilevel"/>
    <w:tmpl w:val="CEBA2D1A"/>
    <w:lvl w:ilvl="0">
      <w:start w:val="1"/>
      <w:numFmt w:val="decimal"/>
      <w:lvlText w:val="%1-"/>
      <w:lvlJc w:val="left"/>
      <w:pPr>
        <w:ind w:left="1170" w:hanging="1170"/>
      </w:pPr>
      <w:rPr>
        <w:rFonts w:hint="default"/>
      </w:rPr>
    </w:lvl>
    <w:lvl w:ilvl="1">
      <w:start w:val="1"/>
      <w:numFmt w:val="decimal"/>
      <w:lvlText w:val="%1-%2."/>
      <w:lvlJc w:val="left"/>
      <w:pPr>
        <w:ind w:left="2587" w:hanging="1170"/>
      </w:pPr>
      <w:rPr>
        <w:rFonts w:hint="default"/>
      </w:rPr>
    </w:lvl>
    <w:lvl w:ilvl="2">
      <w:start w:val="1"/>
      <w:numFmt w:val="decimal"/>
      <w:lvlText w:val="%1-%2.%3."/>
      <w:lvlJc w:val="left"/>
      <w:pPr>
        <w:ind w:left="1804" w:hanging="1170"/>
      </w:pPr>
      <w:rPr>
        <w:rFonts w:hint="default"/>
      </w:rPr>
    </w:lvl>
    <w:lvl w:ilvl="3">
      <w:start w:val="1"/>
      <w:numFmt w:val="decimal"/>
      <w:lvlText w:val="%1-%2.%3.%4."/>
      <w:lvlJc w:val="left"/>
      <w:pPr>
        <w:ind w:left="2121" w:hanging="1170"/>
      </w:pPr>
      <w:rPr>
        <w:rFonts w:hint="default"/>
      </w:rPr>
    </w:lvl>
    <w:lvl w:ilvl="4">
      <w:start w:val="1"/>
      <w:numFmt w:val="decimal"/>
      <w:lvlText w:val="%1-%2.%3.%4.%5."/>
      <w:lvlJc w:val="left"/>
      <w:pPr>
        <w:ind w:left="2438" w:hanging="117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27" w15:restartNumberingAfterBreak="0">
    <w:nsid w:val="790800E8"/>
    <w:multiLevelType w:val="hybridMultilevel"/>
    <w:tmpl w:val="EAAA16A2"/>
    <w:lvl w:ilvl="0" w:tplc="91388DE6">
      <w:start w:val="5"/>
      <w:numFmt w:val="decimal"/>
      <w:lvlText w:val="%1."/>
      <w:lvlJc w:val="left"/>
      <w:pPr>
        <w:ind w:left="720" w:hanging="360"/>
      </w:pPr>
      <w:rPr>
        <w:rFonts w:cs="Times New Roman"/>
      </w:rPr>
    </w:lvl>
    <w:lvl w:ilvl="1" w:tplc="420C1BA0">
      <w:start w:val="1"/>
      <w:numFmt w:val="decimal"/>
      <w:lvlText w:val="%2."/>
      <w:lvlJc w:val="left"/>
      <w:pPr>
        <w:tabs>
          <w:tab w:val="num" w:pos="1440"/>
        </w:tabs>
        <w:ind w:left="1440" w:hanging="360"/>
      </w:pPr>
      <w:rPr>
        <w:rFonts w:cs="Times New Roman"/>
      </w:rPr>
    </w:lvl>
    <w:lvl w:ilvl="2" w:tplc="0FFEFBC0">
      <w:start w:val="1"/>
      <w:numFmt w:val="decimal"/>
      <w:lvlText w:val="%3."/>
      <w:lvlJc w:val="left"/>
      <w:pPr>
        <w:tabs>
          <w:tab w:val="num" w:pos="2160"/>
        </w:tabs>
        <w:ind w:left="2160" w:hanging="360"/>
      </w:pPr>
      <w:rPr>
        <w:rFonts w:cs="Times New Roman"/>
      </w:rPr>
    </w:lvl>
    <w:lvl w:ilvl="3" w:tplc="BB5A22C2">
      <w:start w:val="1"/>
      <w:numFmt w:val="decimal"/>
      <w:lvlText w:val="%4."/>
      <w:lvlJc w:val="left"/>
      <w:pPr>
        <w:tabs>
          <w:tab w:val="num" w:pos="2880"/>
        </w:tabs>
        <w:ind w:left="2880" w:hanging="360"/>
      </w:pPr>
      <w:rPr>
        <w:rFonts w:cs="Times New Roman"/>
      </w:rPr>
    </w:lvl>
    <w:lvl w:ilvl="4" w:tplc="B2200C44">
      <w:start w:val="1"/>
      <w:numFmt w:val="decimal"/>
      <w:lvlText w:val="%5."/>
      <w:lvlJc w:val="left"/>
      <w:pPr>
        <w:tabs>
          <w:tab w:val="num" w:pos="3600"/>
        </w:tabs>
        <w:ind w:left="3600" w:hanging="360"/>
      </w:pPr>
      <w:rPr>
        <w:rFonts w:cs="Times New Roman"/>
      </w:rPr>
    </w:lvl>
    <w:lvl w:ilvl="5" w:tplc="DC8802DA">
      <w:start w:val="1"/>
      <w:numFmt w:val="decimal"/>
      <w:lvlText w:val="%6."/>
      <w:lvlJc w:val="left"/>
      <w:pPr>
        <w:tabs>
          <w:tab w:val="num" w:pos="4320"/>
        </w:tabs>
        <w:ind w:left="4320" w:hanging="360"/>
      </w:pPr>
      <w:rPr>
        <w:rFonts w:cs="Times New Roman"/>
      </w:rPr>
    </w:lvl>
    <w:lvl w:ilvl="6" w:tplc="BB8EEC52">
      <w:start w:val="1"/>
      <w:numFmt w:val="decimal"/>
      <w:lvlText w:val="%7."/>
      <w:lvlJc w:val="left"/>
      <w:pPr>
        <w:tabs>
          <w:tab w:val="num" w:pos="5040"/>
        </w:tabs>
        <w:ind w:left="5040" w:hanging="360"/>
      </w:pPr>
      <w:rPr>
        <w:rFonts w:cs="Times New Roman"/>
      </w:rPr>
    </w:lvl>
    <w:lvl w:ilvl="7" w:tplc="90D0EE04">
      <w:start w:val="1"/>
      <w:numFmt w:val="decimal"/>
      <w:lvlText w:val="%8."/>
      <w:lvlJc w:val="left"/>
      <w:pPr>
        <w:tabs>
          <w:tab w:val="num" w:pos="5760"/>
        </w:tabs>
        <w:ind w:left="5760" w:hanging="360"/>
      </w:pPr>
      <w:rPr>
        <w:rFonts w:cs="Times New Roman"/>
      </w:rPr>
    </w:lvl>
    <w:lvl w:ilvl="8" w:tplc="AA2C05E2">
      <w:start w:val="1"/>
      <w:numFmt w:val="decimal"/>
      <w:lvlText w:val="%9."/>
      <w:lvlJc w:val="left"/>
      <w:pPr>
        <w:tabs>
          <w:tab w:val="num" w:pos="6480"/>
        </w:tabs>
        <w:ind w:left="6480" w:hanging="360"/>
      </w:pPr>
      <w:rPr>
        <w:rFonts w:cs="Times New Roman"/>
      </w:rPr>
    </w:lvl>
  </w:abstractNum>
  <w:num w:numId="1">
    <w:abstractNumId w:val="13"/>
  </w:num>
  <w:num w:numId="2">
    <w:abstractNumId w:val="19"/>
  </w:num>
  <w:num w:numId="3">
    <w:abstractNumId w:val="8"/>
  </w:num>
  <w:num w:numId="4">
    <w:abstractNumId w:val="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5"/>
  </w:num>
  <w:num w:numId="9">
    <w:abstractNumId w:val="14"/>
  </w:num>
  <w:num w:numId="10">
    <w:abstractNumId w:val="1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6"/>
  </w:num>
  <w:num w:numId="17">
    <w:abstractNumId w:val="2"/>
  </w:num>
  <w:num w:numId="18">
    <w:abstractNumId w:val="5"/>
  </w:num>
  <w:num w:numId="19">
    <w:abstractNumId w:val="10"/>
  </w:num>
  <w:num w:numId="20">
    <w:abstractNumId w:val="16"/>
  </w:num>
  <w:num w:numId="21">
    <w:abstractNumId w:val="22"/>
  </w:num>
  <w:num w:numId="22">
    <w:abstractNumId w:val="12"/>
  </w:num>
  <w:num w:numId="23">
    <w:abstractNumId w:val="17"/>
  </w:num>
  <w:num w:numId="24">
    <w:abstractNumId w:val="26"/>
  </w:num>
  <w:num w:numId="25">
    <w:abstractNumId w:val="11"/>
  </w:num>
  <w:num w:numId="26">
    <w:abstractNumId w:val="3"/>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71"/>
    <w:rsid w:val="00033B72"/>
    <w:rsid w:val="00086B86"/>
    <w:rsid w:val="000927F9"/>
    <w:rsid w:val="000E6AAD"/>
    <w:rsid w:val="00111127"/>
    <w:rsid w:val="0012003B"/>
    <w:rsid w:val="001334D8"/>
    <w:rsid w:val="00154ABA"/>
    <w:rsid w:val="00186E2D"/>
    <w:rsid w:val="001C0EB9"/>
    <w:rsid w:val="001D7577"/>
    <w:rsid w:val="00244AEB"/>
    <w:rsid w:val="00245203"/>
    <w:rsid w:val="00252C8D"/>
    <w:rsid w:val="00260C26"/>
    <w:rsid w:val="00264E08"/>
    <w:rsid w:val="0029465A"/>
    <w:rsid w:val="002A3E6C"/>
    <w:rsid w:val="002C3F48"/>
    <w:rsid w:val="00303987"/>
    <w:rsid w:val="00333044"/>
    <w:rsid w:val="00386595"/>
    <w:rsid w:val="003F2A43"/>
    <w:rsid w:val="003F4A34"/>
    <w:rsid w:val="0043232D"/>
    <w:rsid w:val="004519F6"/>
    <w:rsid w:val="004A6067"/>
    <w:rsid w:val="004C1BBB"/>
    <w:rsid w:val="004C614E"/>
    <w:rsid w:val="00502233"/>
    <w:rsid w:val="005F169C"/>
    <w:rsid w:val="00610275"/>
    <w:rsid w:val="006256EE"/>
    <w:rsid w:val="006328F2"/>
    <w:rsid w:val="00652D70"/>
    <w:rsid w:val="00661F71"/>
    <w:rsid w:val="00673B7A"/>
    <w:rsid w:val="006871CA"/>
    <w:rsid w:val="006E10B3"/>
    <w:rsid w:val="00744319"/>
    <w:rsid w:val="00762A00"/>
    <w:rsid w:val="00764653"/>
    <w:rsid w:val="007828BE"/>
    <w:rsid w:val="007B193A"/>
    <w:rsid w:val="007B2DA0"/>
    <w:rsid w:val="0080475D"/>
    <w:rsid w:val="00810BCE"/>
    <w:rsid w:val="00837858"/>
    <w:rsid w:val="00863932"/>
    <w:rsid w:val="0087102E"/>
    <w:rsid w:val="00890257"/>
    <w:rsid w:val="008A16D0"/>
    <w:rsid w:val="008A56F3"/>
    <w:rsid w:val="008E450B"/>
    <w:rsid w:val="009007F5"/>
    <w:rsid w:val="00910B8F"/>
    <w:rsid w:val="00910D02"/>
    <w:rsid w:val="00923B45"/>
    <w:rsid w:val="00925176"/>
    <w:rsid w:val="009C089D"/>
    <w:rsid w:val="009C19FE"/>
    <w:rsid w:val="009E3CBB"/>
    <w:rsid w:val="00A11A72"/>
    <w:rsid w:val="00A24F7B"/>
    <w:rsid w:val="00A77E95"/>
    <w:rsid w:val="00A83494"/>
    <w:rsid w:val="00AB5823"/>
    <w:rsid w:val="00AB7952"/>
    <w:rsid w:val="00AC7B79"/>
    <w:rsid w:val="00B013DD"/>
    <w:rsid w:val="00B15C02"/>
    <w:rsid w:val="00B22BD7"/>
    <w:rsid w:val="00B45BFC"/>
    <w:rsid w:val="00BC4D71"/>
    <w:rsid w:val="00BD519D"/>
    <w:rsid w:val="00C03B57"/>
    <w:rsid w:val="00C26BEF"/>
    <w:rsid w:val="00C327B3"/>
    <w:rsid w:val="00C451F7"/>
    <w:rsid w:val="00C45824"/>
    <w:rsid w:val="00C50341"/>
    <w:rsid w:val="00C64575"/>
    <w:rsid w:val="00C8496F"/>
    <w:rsid w:val="00CB63FE"/>
    <w:rsid w:val="00CC1792"/>
    <w:rsid w:val="00CD0F41"/>
    <w:rsid w:val="00D13370"/>
    <w:rsid w:val="00D236AE"/>
    <w:rsid w:val="00D93F93"/>
    <w:rsid w:val="00D9671E"/>
    <w:rsid w:val="00D970E6"/>
    <w:rsid w:val="00DD6940"/>
    <w:rsid w:val="00E106A9"/>
    <w:rsid w:val="00E25292"/>
    <w:rsid w:val="00E55034"/>
    <w:rsid w:val="00E7258E"/>
    <w:rsid w:val="00E76049"/>
    <w:rsid w:val="00EB2DAA"/>
    <w:rsid w:val="00EC2ED3"/>
    <w:rsid w:val="00ED118C"/>
    <w:rsid w:val="00F05B42"/>
    <w:rsid w:val="00F352A6"/>
    <w:rsid w:val="00F453BC"/>
    <w:rsid w:val="00F567EE"/>
    <w:rsid w:val="00F57A01"/>
    <w:rsid w:val="00F76E66"/>
    <w:rsid w:val="00F8422D"/>
    <w:rsid w:val="00FA057A"/>
    <w:rsid w:val="00FC661A"/>
    <w:rsid w:val="00FD0B2A"/>
    <w:rsid w:val="00FD1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BE7457-A235-482E-8EE9-A0EB7CE7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6F3"/>
    <w:pPr>
      <w:jc w:val="both"/>
    </w:pPr>
    <w:rPr>
      <w:rFonts w:ascii="Times New Roman" w:hAnsi="Times New Roman"/>
      <w:sz w:val="28"/>
      <w:lang w:val="kk-KZ" w:eastAsia="en-US"/>
    </w:rPr>
  </w:style>
  <w:style w:type="paragraph" w:styleId="1">
    <w:name w:val="heading 1"/>
    <w:basedOn w:val="a"/>
    <w:next w:val="a"/>
    <w:link w:val="10"/>
    <w:uiPriority w:val="99"/>
    <w:qFormat/>
    <w:rsid w:val="008A56F3"/>
    <w:pPr>
      <w:keepNext/>
      <w:spacing w:before="240" w:after="60"/>
      <w:jc w:val="left"/>
      <w:outlineLvl w:val="0"/>
    </w:pPr>
    <w:rPr>
      <w:rFonts w:ascii="Arial" w:hAnsi="Arial"/>
      <w:b/>
      <w:bCs/>
      <w:sz w:val="32"/>
      <w:szCs w:val="32"/>
      <w:lang w:val="ru-RU" w:eastAsia="ru-RU"/>
    </w:rPr>
  </w:style>
  <w:style w:type="paragraph" w:styleId="2">
    <w:name w:val="heading 2"/>
    <w:basedOn w:val="a"/>
    <w:next w:val="a"/>
    <w:link w:val="20"/>
    <w:unhideWhenUsed/>
    <w:qFormat/>
    <w:rsid w:val="008A56F3"/>
    <w:pPr>
      <w:keepNext/>
      <w:keepLines/>
      <w:spacing w:before="40"/>
      <w:outlineLvl w:val="1"/>
    </w:pPr>
    <w:rPr>
      <w:rFonts w:ascii="Cambria" w:eastAsia="Cambria" w:hAnsi="Cambria" w:cs="Cambria"/>
      <w:color w:val="365F91" w:themeColor="accent1" w:themeShade="BF"/>
      <w:sz w:val="26"/>
      <w:szCs w:val="26"/>
    </w:rPr>
  </w:style>
  <w:style w:type="paragraph" w:styleId="3">
    <w:name w:val="heading 3"/>
    <w:basedOn w:val="a"/>
    <w:next w:val="a"/>
    <w:link w:val="30"/>
    <w:uiPriority w:val="9"/>
    <w:qFormat/>
    <w:rsid w:val="008A56F3"/>
    <w:pPr>
      <w:keepNext/>
      <w:keepLines/>
      <w:spacing w:before="40"/>
      <w:outlineLvl w:val="2"/>
    </w:pPr>
    <w:rPr>
      <w:rFonts w:ascii="Calibri Light" w:hAnsi="Calibri Light"/>
      <w:color w:val="1F4D78"/>
      <w:sz w:val="24"/>
      <w:szCs w:val="24"/>
      <w:lang w:eastAsia="ru-RU"/>
    </w:rPr>
  </w:style>
  <w:style w:type="paragraph" w:styleId="4">
    <w:name w:val="heading 4"/>
    <w:basedOn w:val="a"/>
    <w:next w:val="a"/>
    <w:link w:val="40"/>
    <w:unhideWhenUsed/>
    <w:qFormat/>
    <w:rsid w:val="008A56F3"/>
    <w:pPr>
      <w:keepNext/>
      <w:keepLines/>
      <w:spacing w:before="40"/>
      <w:outlineLvl w:val="3"/>
    </w:pPr>
    <w:rPr>
      <w:rFonts w:ascii="Cambria" w:eastAsia="Cambria" w:hAnsi="Cambria" w:cs="Cambria"/>
      <w:i/>
      <w:iCs/>
      <w:color w:val="365F91" w:themeColor="accent1" w:themeShade="BF"/>
    </w:rPr>
  </w:style>
  <w:style w:type="paragraph" w:styleId="5">
    <w:name w:val="heading 5"/>
    <w:basedOn w:val="a"/>
    <w:next w:val="a"/>
    <w:link w:val="50"/>
    <w:unhideWhenUsed/>
    <w:qFormat/>
    <w:rsid w:val="008A56F3"/>
    <w:pPr>
      <w:keepNext/>
      <w:keepLines/>
      <w:spacing w:before="40"/>
      <w:outlineLvl w:val="4"/>
    </w:pPr>
    <w:rPr>
      <w:rFonts w:ascii="Cambria" w:eastAsia="Cambria" w:hAnsi="Cambria" w:cs="Cambria"/>
      <w:color w:val="365F91" w:themeColor="accent1" w:themeShade="BF"/>
    </w:rPr>
  </w:style>
  <w:style w:type="paragraph" w:styleId="6">
    <w:name w:val="heading 6"/>
    <w:basedOn w:val="a"/>
    <w:next w:val="a"/>
    <w:link w:val="60"/>
    <w:unhideWhenUsed/>
    <w:qFormat/>
    <w:rsid w:val="008A56F3"/>
    <w:pPr>
      <w:keepNext/>
      <w:keepLines/>
      <w:spacing w:before="40"/>
      <w:outlineLvl w:val="5"/>
    </w:pPr>
    <w:rPr>
      <w:rFonts w:ascii="Cambria" w:eastAsia="Cambria" w:hAnsi="Cambria" w:cs="Cambria"/>
      <w:color w:val="243F60" w:themeColor="accent1" w:themeShade="7F"/>
    </w:rPr>
  </w:style>
  <w:style w:type="paragraph" w:styleId="7">
    <w:name w:val="heading 7"/>
    <w:basedOn w:val="a"/>
    <w:next w:val="a"/>
    <w:link w:val="70"/>
    <w:unhideWhenUsed/>
    <w:qFormat/>
    <w:rsid w:val="008A56F3"/>
    <w:pPr>
      <w:keepNext/>
      <w:keepLines/>
      <w:spacing w:before="40"/>
      <w:outlineLvl w:val="6"/>
    </w:pPr>
    <w:rPr>
      <w:rFonts w:ascii="Cambria" w:eastAsia="Cambria" w:hAnsi="Cambria" w:cs="Cambria"/>
      <w:i/>
      <w:iCs/>
      <w:color w:val="243F60" w:themeColor="accent1" w:themeShade="7F"/>
    </w:rPr>
  </w:style>
  <w:style w:type="paragraph" w:styleId="8">
    <w:name w:val="heading 8"/>
    <w:basedOn w:val="a"/>
    <w:next w:val="a"/>
    <w:link w:val="80"/>
    <w:unhideWhenUsed/>
    <w:qFormat/>
    <w:rsid w:val="008A56F3"/>
    <w:pPr>
      <w:keepNext/>
      <w:keepLines/>
      <w:spacing w:before="40"/>
      <w:outlineLvl w:val="7"/>
    </w:pPr>
    <w:rPr>
      <w:rFonts w:ascii="Cambria" w:eastAsia="Cambria" w:hAnsi="Cambria" w:cs="Cambria"/>
      <w:color w:val="272727" w:themeColor="text1" w:themeTint="D8"/>
      <w:sz w:val="21"/>
      <w:szCs w:val="21"/>
    </w:rPr>
  </w:style>
  <w:style w:type="paragraph" w:styleId="9">
    <w:name w:val="heading 9"/>
    <w:basedOn w:val="a"/>
    <w:next w:val="a"/>
    <w:link w:val="90"/>
    <w:unhideWhenUsed/>
    <w:qFormat/>
    <w:rsid w:val="008A56F3"/>
    <w:pPr>
      <w:keepNext/>
      <w:keepLines/>
      <w:spacing w:before="40"/>
      <w:outlineLvl w:val="8"/>
    </w:pPr>
    <w:rPr>
      <w:rFonts w:ascii="Cambria" w:eastAsia="Cambria" w:hAnsi="Cambria" w:cs="Cambria"/>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A56F3"/>
    <w:rPr>
      <w:rFonts w:ascii="Arial" w:eastAsia="Arial" w:hAnsi="Arial" w:cs="Arial"/>
      <w:sz w:val="40"/>
      <w:szCs w:val="40"/>
    </w:rPr>
  </w:style>
  <w:style w:type="character" w:customStyle="1" w:styleId="Heading2Char">
    <w:name w:val="Heading 2 Char"/>
    <w:basedOn w:val="a0"/>
    <w:uiPriority w:val="9"/>
    <w:rsid w:val="008A56F3"/>
    <w:rPr>
      <w:rFonts w:ascii="Arial" w:eastAsia="Arial" w:hAnsi="Arial" w:cs="Arial"/>
      <w:sz w:val="34"/>
    </w:rPr>
  </w:style>
  <w:style w:type="character" w:customStyle="1" w:styleId="Heading3Char">
    <w:name w:val="Heading 3 Char"/>
    <w:basedOn w:val="a0"/>
    <w:uiPriority w:val="9"/>
    <w:rsid w:val="008A56F3"/>
    <w:rPr>
      <w:rFonts w:ascii="Arial" w:eastAsia="Arial" w:hAnsi="Arial" w:cs="Arial"/>
      <w:sz w:val="30"/>
      <w:szCs w:val="30"/>
    </w:rPr>
  </w:style>
  <w:style w:type="character" w:customStyle="1" w:styleId="Heading4Char">
    <w:name w:val="Heading 4 Char"/>
    <w:basedOn w:val="a0"/>
    <w:uiPriority w:val="9"/>
    <w:rsid w:val="008A56F3"/>
    <w:rPr>
      <w:rFonts w:ascii="Arial" w:eastAsia="Arial" w:hAnsi="Arial" w:cs="Arial"/>
      <w:b/>
      <w:bCs/>
      <w:sz w:val="26"/>
      <w:szCs w:val="26"/>
    </w:rPr>
  </w:style>
  <w:style w:type="character" w:customStyle="1" w:styleId="Heading5Char">
    <w:name w:val="Heading 5 Char"/>
    <w:basedOn w:val="a0"/>
    <w:uiPriority w:val="9"/>
    <w:rsid w:val="008A56F3"/>
    <w:rPr>
      <w:rFonts w:ascii="Arial" w:eastAsia="Arial" w:hAnsi="Arial" w:cs="Arial"/>
      <w:b/>
      <w:bCs/>
      <w:sz w:val="24"/>
      <w:szCs w:val="24"/>
    </w:rPr>
  </w:style>
  <w:style w:type="character" w:customStyle="1" w:styleId="Heading6Char">
    <w:name w:val="Heading 6 Char"/>
    <w:basedOn w:val="a0"/>
    <w:uiPriority w:val="9"/>
    <w:rsid w:val="008A56F3"/>
    <w:rPr>
      <w:rFonts w:ascii="Arial" w:eastAsia="Arial" w:hAnsi="Arial" w:cs="Arial"/>
      <w:b/>
      <w:bCs/>
      <w:sz w:val="22"/>
      <w:szCs w:val="22"/>
    </w:rPr>
  </w:style>
  <w:style w:type="character" w:customStyle="1" w:styleId="Heading7Char">
    <w:name w:val="Heading 7 Char"/>
    <w:basedOn w:val="a0"/>
    <w:uiPriority w:val="9"/>
    <w:rsid w:val="008A56F3"/>
    <w:rPr>
      <w:rFonts w:ascii="Arial" w:eastAsia="Arial" w:hAnsi="Arial" w:cs="Arial"/>
      <w:b/>
      <w:bCs/>
      <w:i/>
      <w:iCs/>
      <w:sz w:val="22"/>
      <w:szCs w:val="22"/>
    </w:rPr>
  </w:style>
  <w:style w:type="character" w:customStyle="1" w:styleId="Heading8Char">
    <w:name w:val="Heading 8 Char"/>
    <w:basedOn w:val="a0"/>
    <w:uiPriority w:val="9"/>
    <w:rsid w:val="008A56F3"/>
    <w:rPr>
      <w:rFonts w:ascii="Arial" w:eastAsia="Arial" w:hAnsi="Arial" w:cs="Arial"/>
      <w:i/>
      <w:iCs/>
      <w:sz w:val="22"/>
      <w:szCs w:val="22"/>
    </w:rPr>
  </w:style>
  <w:style w:type="character" w:customStyle="1" w:styleId="Heading9Char">
    <w:name w:val="Heading 9 Char"/>
    <w:basedOn w:val="a0"/>
    <w:uiPriority w:val="9"/>
    <w:rsid w:val="008A56F3"/>
    <w:rPr>
      <w:rFonts w:ascii="Arial" w:eastAsia="Arial" w:hAnsi="Arial" w:cs="Arial"/>
      <w:i/>
      <w:iCs/>
      <w:sz w:val="21"/>
      <w:szCs w:val="21"/>
    </w:rPr>
  </w:style>
  <w:style w:type="paragraph" w:styleId="a3">
    <w:name w:val="Title"/>
    <w:basedOn w:val="a"/>
    <w:next w:val="a"/>
    <w:link w:val="a4"/>
    <w:uiPriority w:val="10"/>
    <w:qFormat/>
    <w:rsid w:val="008A56F3"/>
    <w:pPr>
      <w:spacing w:before="300" w:after="200"/>
      <w:contextualSpacing/>
    </w:pPr>
    <w:rPr>
      <w:sz w:val="48"/>
      <w:szCs w:val="48"/>
    </w:rPr>
  </w:style>
  <w:style w:type="character" w:customStyle="1" w:styleId="a4">
    <w:name w:val="Заголовок Знак"/>
    <w:basedOn w:val="a0"/>
    <w:link w:val="a3"/>
    <w:uiPriority w:val="10"/>
    <w:rsid w:val="008A56F3"/>
    <w:rPr>
      <w:sz w:val="48"/>
      <w:szCs w:val="48"/>
    </w:rPr>
  </w:style>
  <w:style w:type="paragraph" w:styleId="a5">
    <w:name w:val="Subtitle"/>
    <w:basedOn w:val="a"/>
    <w:next w:val="a"/>
    <w:link w:val="a6"/>
    <w:uiPriority w:val="11"/>
    <w:qFormat/>
    <w:rsid w:val="008A56F3"/>
    <w:pPr>
      <w:spacing w:before="200" w:after="200"/>
    </w:pPr>
    <w:rPr>
      <w:sz w:val="24"/>
      <w:szCs w:val="24"/>
    </w:rPr>
  </w:style>
  <w:style w:type="character" w:customStyle="1" w:styleId="a6">
    <w:name w:val="Подзаголовок Знак"/>
    <w:basedOn w:val="a0"/>
    <w:link w:val="a5"/>
    <w:uiPriority w:val="11"/>
    <w:rsid w:val="008A56F3"/>
    <w:rPr>
      <w:sz w:val="24"/>
      <w:szCs w:val="24"/>
    </w:rPr>
  </w:style>
  <w:style w:type="paragraph" w:styleId="21">
    <w:name w:val="Quote"/>
    <w:basedOn w:val="a"/>
    <w:next w:val="a"/>
    <w:link w:val="22"/>
    <w:uiPriority w:val="29"/>
    <w:qFormat/>
    <w:rsid w:val="008A56F3"/>
    <w:pPr>
      <w:ind w:left="720" w:right="720"/>
    </w:pPr>
    <w:rPr>
      <w:i/>
    </w:rPr>
  </w:style>
  <w:style w:type="character" w:customStyle="1" w:styleId="22">
    <w:name w:val="Цитата 2 Знак"/>
    <w:link w:val="21"/>
    <w:uiPriority w:val="29"/>
    <w:rsid w:val="008A56F3"/>
    <w:rPr>
      <w:i/>
    </w:rPr>
  </w:style>
  <w:style w:type="paragraph" w:styleId="a7">
    <w:name w:val="Intense Quote"/>
    <w:basedOn w:val="a"/>
    <w:next w:val="a"/>
    <w:link w:val="a8"/>
    <w:uiPriority w:val="30"/>
    <w:qFormat/>
    <w:rsid w:val="008A56F3"/>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sid w:val="008A56F3"/>
    <w:rPr>
      <w:i/>
    </w:rPr>
  </w:style>
  <w:style w:type="character" w:customStyle="1" w:styleId="HeaderChar">
    <w:name w:val="Header Char"/>
    <w:basedOn w:val="a0"/>
    <w:uiPriority w:val="99"/>
    <w:rsid w:val="008A56F3"/>
  </w:style>
  <w:style w:type="character" w:customStyle="1" w:styleId="FooterChar">
    <w:name w:val="Footer Char"/>
    <w:basedOn w:val="a0"/>
    <w:uiPriority w:val="99"/>
    <w:rsid w:val="008A56F3"/>
  </w:style>
  <w:style w:type="paragraph" w:styleId="a9">
    <w:name w:val="caption"/>
    <w:basedOn w:val="a"/>
    <w:next w:val="a"/>
    <w:uiPriority w:val="35"/>
    <w:semiHidden/>
    <w:unhideWhenUsed/>
    <w:qFormat/>
    <w:rsid w:val="008A56F3"/>
    <w:pPr>
      <w:spacing w:line="276" w:lineRule="auto"/>
    </w:pPr>
    <w:rPr>
      <w:b/>
      <w:bCs/>
      <w:color w:val="4F81BD" w:themeColor="accent1"/>
      <w:sz w:val="18"/>
      <w:szCs w:val="18"/>
    </w:rPr>
  </w:style>
  <w:style w:type="character" w:customStyle="1" w:styleId="CaptionChar">
    <w:name w:val="Caption Char"/>
    <w:uiPriority w:val="99"/>
    <w:rsid w:val="008A56F3"/>
  </w:style>
  <w:style w:type="table" w:customStyle="1" w:styleId="TableGridLight">
    <w:name w:val="Table Grid Light"/>
    <w:basedOn w:val="a1"/>
    <w:uiPriority w:val="59"/>
    <w:rsid w:val="008A56F3"/>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8A56F3"/>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rsid w:val="008A56F3"/>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8A56F3"/>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rsid w:val="008A56F3"/>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rsid w:val="008A56F3"/>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rsid w:val="008A56F3"/>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A56F3"/>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8A56F3"/>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8A56F3"/>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8A56F3"/>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8A56F3"/>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8A56F3"/>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8A56F3"/>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8A56F3"/>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8A56F3"/>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8A56F3"/>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8A56F3"/>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8A56F3"/>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8A56F3"/>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rsid w:val="008A56F3"/>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8A56F3"/>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8A56F3"/>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8A56F3"/>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8A56F3"/>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8A56F3"/>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8A56F3"/>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rsid w:val="008A56F3"/>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8A56F3"/>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8A56F3"/>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8A56F3"/>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8A56F3"/>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8A56F3"/>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8A56F3"/>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rsid w:val="008A56F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8A56F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8A56F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8A56F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8A56F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8A56F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8A56F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rsid w:val="008A56F3"/>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A56F3"/>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8A56F3"/>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8A56F3"/>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8A56F3"/>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8A56F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8A56F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8A56F3"/>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A56F3"/>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8A56F3"/>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8A56F3"/>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8A56F3"/>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8A56F3"/>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8A56F3"/>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8A56F3"/>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8A56F3"/>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8A56F3"/>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8A56F3"/>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8A56F3"/>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8A56F3"/>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8A56F3"/>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rsid w:val="008A56F3"/>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8A56F3"/>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8A56F3"/>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8A56F3"/>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8A56F3"/>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8A56F3"/>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8A56F3"/>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rsid w:val="008A56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A56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8A56F3"/>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8A56F3"/>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8A56F3"/>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8A56F3"/>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8A56F3"/>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8A56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8A56F3"/>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8A56F3"/>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8A56F3"/>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8A56F3"/>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8A56F3"/>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8A56F3"/>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rsid w:val="008A56F3"/>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8A56F3"/>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8A56F3"/>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8A56F3"/>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8A56F3"/>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8A56F3"/>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8A56F3"/>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rsid w:val="008A56F3"/>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A56F3"/>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8A56F3"/>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8A56F3"/>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8A56F3"/>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8A56F3"/>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8A56F3"/>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8A56F3"/>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A56F3"/>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8A56F3"/>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8A56F3"/>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8A56F3"/>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8A56F3"/>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8A56F3"/>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8A56F3"/>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sid w:val="008A56F3"/>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8A56F3"/>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8A56F3"/>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8A56F3"/>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8A56F3"/>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8A56F3"/>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8A56F3"/>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sid w:val="008A56F3"/>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8A56F3"/>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8A56F3"/>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8A56F3"/>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8A56F3"/>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8A56F3"/>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8A56F3"/>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A56F3"/>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8A56F3"/>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8A56F3"/>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8A56F3"/>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8A56F3"/>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8A56F3"/>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rsid w:val="008A56F3"/>
    <w:pPr>
      <w:spacing w:after="40"/>
    </w:pPr>
    <w:rPr>
      <w:sz w:val="18"/>
    </w:rPr>
  </w:style>
  <w:style w:type="character" w:customStyle="1" w:styleId="ab">
    <w:name w:val="Текст сноски Знак"/>
    <w:link w:val="aa"/>
    <w:uiPriority w:val="99"/>
    <w:rsid w:val="008A56F3"/>
    <w:rPr>
      <w:sz w:val="18"/>
    </w:rPr>
  </w:style>
  <w:style w:type="character" w:styleId="ac">
    <w:name w:val="footnote reference"/>
    <w:basedOn w:val="a0"/>
    <w:uiPriority w:val="99"/>
    <w:unhideWhenUsed/>
    <w:rsid w:val="008A56F3"/>
    <w:rPr>
      <w:vertAlign w:val="superscript"/>
    </w:rPr>
  </w:style>
  <w:style w:type="paragraph" w:styleId="ad">
    <w:name w:val="endnote text"/>
    <w:basedOn w:val="a"/>
    <w:link w:val="ae"/>
    <w:uiPriority w:val="99"/>
    <w:semiHidden/>
    <w:unhideWhenUsed/>
    <w:rsid w:val="008A56F3"/>
    <w:rPr>
      <w:sz w:val="20"/>
    </w:rPr>
  </w:style>
  <w:style w:type="character" w:customStyle="1" w:styleId="ae">
    <w:name w:val="Текст концевой сноски Знак"/>
    <w:link w:val="ad"/>
    <w:uiPriority w:val="99"/>
    <w:rsid w:val="008A56F3"/>
    <w:rPr>
      <w:sz w:val="20"/>
    </w:rPr>
  </w:style>
  <w:style w:type="character" w:styleId="af">
    <w:name w:val="endnote reference"/>
    <w:basedOn w:val="a0"/>
    <w:uiPriority w:val="99"/>
    <w:semiHidden/>
    <w:unhideWhenUsed/>
    <w:rsid w:val="008A56F3"/>
    <w:rPr>
      <w:vertAlign w:val="superscript"/>
    </w:rPr>
  </w:style>
  <w:style w:type="paragraph" w:styleId="12">
    <w:name w:val="toc 1"/>
    <w:basedOn w:val="a"/>
    <w:next w:val="a"/>
    <w:uiPriority w:val="39"/>
    <w:unhideWhenUsed/>
    <w:rsid w:val="008A56F3"/>
    <w:pPr>
      <w:spacing w:after="57"/>
    </w:pPr>
  </w:style>
  <w:style w:type="paragraph" w:styleId="23">
    <w:name w:val="toc 2"/>
    <w:basedOn w:val="a"/>
    <w:next w:val="a"/>
    <w:uiPriority w:val="39"/>
    <w:unhideWhenUsed/>
    <w:rsid w:val="008A56F3"/>
    <w:pPr>
      <w:spacing w:after="57"/>
      <w:ind w:left="283"/>
    </w:pPr>
  </w:style>
  <w:style w:type="paragraph" w:styleId="32">
    <w:name w:val="toc 3"/>
    <w:basedOn w:val="a"/>
    <w:next w:val="a"/>
    <w:uiPriority w:val="39"/>
    <w:unhideWhenUsed/>
    <w:rsid w:val="008A56F3"/>
    <w:pPr>
      <w:spacing w:after="57"/>
      <w:ind w:left="567"/>
    </w:pPr>
  </w:style>
  <w:style w:type="paragraph" w:styleId="42">
    <w:name w:val="toc 4"/>
    <w:basedOn w:val="a"/>
    <w:next w:val="a"/>
    <w:uiPriority w:val="39"/>
    <w:unhideWhenUsed/>
    <w:rsid w:val="008A56F3"/>
    <w:pPr>
      <w:spacing w:after="57"/>
      <w:ind w:left="850"/>
    </w:pPr>
  </w:style>
  <w:style w:type="paragraph" w:styleId="52">
    <w:name w:val="toc 5"/>
    <w:basedOn w:val="a"/>
    <w:next w:val="a"/>
    <w:uiPriority w:val="39"/>
    <w:unhideWhenUsed/>
    <w:rsid w:val="008A56F3"/>
    <w:pPr>
      <w:spacing w:after="57"/>
      <w:ind w:left="1134"/>
    </w:pPr>
  </w:style>
  <w:style w:type="paragraph" w:styleId="61">
    <w:name w:val="toc 6"/>
    <w:basedOn w:val="a"/>
    <w:next w:val="a"/>
    <w:uiPriority w:val="39"/>
    <w:unhideWhenUsed/>
    <w:rsid w:val="008A56F3"/>
    <w:pPr>
      <w:spacing w:after="57"/>
      <w:ind w:left="1417"/>
    </w:pPr>
  </w:style>
  <w:style w:type="paragraph" w:styleId="71">
    <w:name w:val="toc 7"/>
    <w:basedOn w:val="a"/>
    <w:next w:val="a"/>
    <w:uiPriority w:val="39"/>
    <w:unhideWhenUsed/>
    <w:rsid w:val="008A56F3"/>
    <w:pPr>
      <w:spacing w:after="57"/>
      <w:ind w:left="1701"/>
    </w:pPr>
  </w:style>
  <w:style w:type="paragraph" w:styleId="81">
    <w:name w:val="toc 8"/>
    <w:basedOn w:val="a"/>
    <w:next w:val="a"/>
    <w:uiPriority w:val="39"/>
    <w:unhideWhenUsed/>
    <w:rsid w:val="008A56F3"/>
    <w:pPr>
      <w:spacing w:after="57"/>
      <w:ind w:left="1984"/>
    </w:pPr>
  </w:style>
  <w:style w:type="paragraph" w:styleId="91">
    <w:name w:val="toc 9"/>
    <w:basedOn w:val="a"/>
    <w:next w:val="a"/>
    <w:uiPriority w:val="39"/>
    <w:unhideWhenUsed/>
    <w:rsid w:val="008A56F3"/>
    <w:pPr>
      <w:spacing w:after="57"/>
      <w:ind w:left="2268"/>
    </w:pPr>
  </w:style>
  <w:style w:type="paragraph" w:styleId="af0">
    <w:name w:val="TOC Heading"/>
    <w:uiPriority w:val="39"/>
    <w:unhideWhenUsed/>
    <w:rsid w:val="008A56F3"/>
  </w:style>
  <w:style w:type="character" w:customStyle="1" w:styleId="10">
    <w:name w:val="Заголовок 1 Знак"/>
    <w:basedOn w:val="a0"/>
    <w:link w:val="1"/>
    <w:uiPriority w:val="99"/>
    <w:rsid w:val="008A56F3"/>
    <w:rPr>
      <w:rFonts w:ascii="Arial" w:hAnsi="Arial" w:cs="Times New Roman"/>
      <w:b/>
      <w:sz w:val="32"/>
      <w:lang w:eastAsia="ru-RU"/>
    </w:rPr>
  </w:style>
  <w:style w:type="character" w:customStyle="1" w:styleId="30">
    <w:name w:val="Заголовок 3 Знак"/>
    <w:basedOn w:val="a0"/>
    <w:link w:val="3"/>
    <w:uiPriority w:val="9"/>
    <w:rsid w:val="008A56F3"/>
    <w:rPr>
      <w:rFonts w:ascii="Calibri Light" w:hAnsi="Calibri Light" w:cs="Times New Roman"/>
      <w:color w:val="1F4D78"/>
      <w:sz w:val="24"/>
      <w:lang w:val="kk-KZ"/>
    </w:rPr>
  </w:style>
  <w:style w:type="paragraph" w:customStyle="1" w:styleId="j110">
    <w:name w:val="j110"/>
    <w:basedOn w:val="a"/>
    <w:uiPriority w:val="99"/>
    <w:rsid w:val="008A56F3"/>
    <w:pPr>
      <w:spacing w:before="100" w:beforeAutospacing="1" w:after="100" w:afterAutospacing="1"/>
      <w:jc w:val="left"/>
    </w:pPr>
    <w:rPr>
      <w:rFonts w:eastAsia="Times New Roman"/>
      <w:sz w:val="24"/>
      <w:szCs w:val="24"/>
      <w:lang w:val="ru-RU" w:eastAsia="ru-RU"/>
    </w:rPr>
  </w:style>
  <w:style w:type="character" w:customStyle="1" w:styleId="BodyTextChar">
    <w:name w:val="Body Text Char"/>
    <w:uiPriority w:val="99"/>
    <w:rsid w:val="008A56F3"/>
    <w:rPr>
      <w:rFonts w:ascii="KZ Times New Roman" w:hAnsi="KZ Times New Roman"/>
      <w:sz w:val="24"/>
      <w:lang w:eastAsia="ru-RU"/>
    </w:rPr>
  </w:style>
  <w:style w:type="paragraph" w:styleId="af1">
    <w:name w:val="Body Text"/>
    <w:basedOn w:val="a"/>
    <w:link w:val="af2"/>
    <w:rsid w:val="008A56F3"/>
    <w:pPr>
      <w:jc w:val="center"/>
    </w:pPr>
    <w:rPr>
      <w:sz w:val="20"/>
      <w:szCs w:val="20"/>
    </w:rPr>
  </w:style>
  <w:style w:type="character" w:customStyle="1" w:styleId="af2">
    <w:name w:val="Основной текст Знак"/>
    <w:basedOn w:val="a0"/>
    <w:link w:val="af1"/>
    <w:rsid w:val="008A56F3"/>
    <w:rPr>
      <w:rFonts w:ascii="Times New Roman" w:hAnsi="Times New Roman" w:cs="Times New Roman"/>
      <w:sz w:val="28"/>
      <w:lang w:val="kk-KZ" w:eastAsia="en-US"/>
    </w:rPr>
  </w:style>
  <w:style w:type="character" w:customStyle="1" w:styleId="13">
    <w:name w:val="Основной текст Знак1"/>
    <w:uiPriority w:val="99"/>
    <w:semiHidden/>
    <w:rsid w:val="008A56F3"/>
    <w:rPr>
      <w:rFonts w:ascii="Times New Roman" w:hAnsi="Times New Roman"/>
      <w:sz w:val="28"/>
      <w:lang w:val="kk-KZ"/>
    </w:rPr>
  </w:style>
  <w:style w:type="paragraph" w:styleId="af3">
    <w:name w:val="header"/>
    <w:basedOn w:val="a"/>
    <w:link w:val="af4"/>
    <w:uiPriority w:val="99"/>
    <w:rsid w:val="008A56F3"/>
    <w:pPr>
      <w:tabs>
        <w:tab w:val="center" w:pos="4677"/>
        <w:tab w:val="right" w:pos="9355"/>
      </w:tabs>
    </w:pPr>
    <w:rPr>
      <w:sz w:val="20"/>
      <w:szCs w:val="20"/>
      <w:lang w:eastAsia="ru-RU"/>
    </w:rPr>
  </w:style>
  <w:style w:type="character" w:customStyle="1" w:styleId="af4">
    <w:name w:val="Верхний колонтитул Знак"/>
    <w:basedOn w:val="a0"/>
    <w:link w:val="af3"/>
    <w:uiPriority w:val="99"/>
    <w:rsid w:val="008A56F3"/>
    <w:rPr>
      <w:rFonts w:ascii="Times New Roman" w:hAnsi="Times New Roman" w:cs="Times New Roman"/>
      <w:sz w:val="28"/>
      <w:lang w:val="kk-KZ"/>
    </w:rPr>
  </w:style>
  <w:style w:type="paragraph" w:styleId="af5">
    <w:name w:val="footer"/>
    <w:basedOn w:val="a"/>
    <w:link w:val="af6"/>
    <w:uiPriority w:val="99"/>
    <w:rsid w:val="008A56F3"/>
    <w:pPr>
      <w:tabs>
        <w:tab w:val="center" w:pos="4677"/>
        <w:tab w:val="right" w:pos="9355"/>
      </w:tabs>
    </w:pPr>
    <w:rPr>
      <w:sz w:val="20"/>
      <w:szCs w:val="20"/>
      <w:lang w:eastAsia="ru-RU"/>
    </w:rPr>
  </w:style>
  <w:style w:type="character" w:customStyle="1" w:styleId="af6">
    <w:name w:val="Нижний колонтитул Знак"/>
    <w:basedOn w:val="a0"/>
    <w:link w:val="af5"/>
    <w:uiPriority w:val="99"/>
    <w:rsid w:val="008A56F3"/>
    <w:rPr>
      <w:rFonts w:ascii="Times New Roman" w:hAnsi="Times New Roman" w:cs="Times New Roman"/>
      <w:sz w:val="28"/>
      <w:lang w:val="kk-KZ"/>
    </w:rPr>
  </w:style>
  <w:style w:type="character" w:customStyle="1" w:styleId="s1">
    <w:name w:val="s1"/>
    <w:rsid w:val="008A56F3"/>
    <w:rPr>
      <w:rFonts w:ascii="Times New Roman" w:hAnsi="Times New Roman"/>
      <w:b/>
      <w:color w:val="000000"/>
    </w:rPr>
  </w:style>
  <w:style w:type="paragraph" w:styleId="af7">
    <w:name w:val="No Spacing"/>
    <w:link w:val="af8"/>
    <w:uiPriority w:val="1"/>
    <w:qFormat/>
    <w:rsid w:val="008A56F3"/>
    <w:pPr>
      <w:spacing w:after="160" w:line="259" w:lineRule="auto"/>
    </w:pPr>
    <w:rPr>
      <w:lang w:eastAsia="en-US"/>
    </w:rPr>
  </w:style>
  <w:style w:type="character" w:customStyle="1" w:styleId="af8">
    <w:name w:val="Без интервала Знак"/>
    <w:link w:val="af7"/>
    <w:uiPriority w:val="99"/>
    <w:rsid w:val="008A56F3"/>
    <w:rPr>
      <w:sz w:val="22"/>
      <w:lang w:val="ru-RU" w:eastAsia="en-US"/>
    </w:rPr>
  </w:style>
  <w:style w:type="paragraph" w:styleId="af9">
    <w:name w:val="Body Text Indent"/>
    <w:basedOn w:val="a"/>
    <w:link w:val="afa"/>
    <w:rsid w:val="008A56F3"/>
    <w:pPr>
      <w:spacing w:after="120" w:line="276" w:lineRule="auto"/>
      <w:ind w:left="283"/>
      <w:jc w:val="left"/>
    </w:pPr>
    <w:rPr>
      <w:rFonts w:ascii="Calibri" w:hAnsi="Calibri"/>
      <w:sz w:val="20"/>
      <w:szCs w:val="20"/>
      <w:lang w:val="ru-RU" w:eastAsia="ru-RU"/>
    </w:rPr>
  </w:style>
  <w:style w:type="character" w:customStyle="1" w:styleId="afa">
    <w:name w:val="Основной текст с отступом Знак"/>
    <w:basedOn w:val="a0"/>
    <w:link w:val="af9"/>
    <w:rsid w:val="008A56F3"/>
    <w:rPr>
      <w:rFonts w:ascii="Calibri" w:hAnsi="Calibri" w:cs="Times New Roman"/>
      <w:sz w:val="20"/>
    </w:rPr>
  </w:style>
  <w:style w:type="character" w:customStyle="1" w:styleId="afb">
    <w:name w:val="a"/>
    <w:uiPriority w:val="99"/>
    <w:rsid w:val="008A56F3"/>
    <w:rPr>
      <w:color w:val="333399"/>
      <w:u w:val="single"/>
    </w:rPr>
  </w:style>
  <w:style w:type="character" w:customStyle="1" w:styleId="InternetLink">
    <w:name w:val="Internet Link"/>
    <w:uiPriority w:val="99"/>
    <w:rsid w:val="008A56F3"/>
    <w:rPr>
      <w:color w:val="0000FF"/>
      <w:u w:val="single"/>
    </w:rPr>
  </w:style>
  <w:style w:type="paragraph" w:customStyle="1" w:styleId="afc">
    <w:name w:val="Стиль"/>
    <w:basedOn w:val="a"/>
    <w:next w:val="afd"/>
    <w:uiPriority w:val="99"/>
    <w:rsid w:val="008A56F3"/>
    <w:pPr>
      <w:spacing w:before="100" w:beforeAutospacing="1" w:after="100" w:afterAutospacing="1"/>
      <w:jc w:val="left"/>
    </w:pPr>
    <w:rPr>
      <w:rFonts w:eastAsia="Times New Roman"/>
      <w:sz w:val="24"/>
      <w:szCs w:val="24"/>
      <w:lang w:val="ru-RU" w:eastAsia="ru-RU"/>
    </w:rPr>
  </w:style>
  <w:style w:type="paragraph" w:styleId="afd">
    <w:name w:val="Normal (Web)"/>
    <w:basedOn w:val="a"/>
    <w:link w:val="afe"/>
    <w:uiPriority w:val="99"/>
    <w:qFormat/>
    <w:rsid w:val="008A56F3"/>
    <w:rPr>
      <w:sz w:val="24"/>
      <w:szCs w:val="20"/>
      <w:lang w:eastAsia="ru-RU"/>
    </w:rPr>
  </w:style>
  <w:style w:type="paragraph" w:customStyle="1" w:styleId="33">
    <w:name w:val="Стиль3"/>
    <w:basedOn w:val="a"/>
    <w:next w:val="afd"/>
    <w:uiPriority w:val="99"/>
    <w:rsid w:val="008A56F3"/>
    <w:pPr>
      <w:spacing w:before="100" w:beforeAutospacing="1" w:after="100" w:afterAutospacing="1"/>
      <w:jc w:val="left"/>
    </w:pPr>
    <w:rPr>
      <w:rFonts w:eastAsia="Times New Roman"/>
      <w:sz w:val="24"/>
      <w:szCs w:val="24"/>
      <w:lang w:val="ru-RU" w:eastAsia="ru-RU"/>
    </w:rPr>
  </w:style>
  <w:style w:type="paragraph" w:styleId="aff">
    <w:name w:val="List Paragraph"/>
    <w:basedOn w:val="a"/>
    <w:link w:val="aff0"/>
    <w:uiPriority w:val="99"/>
    <w:qFormat/>
    <w:rsid w:val="008A56F3"/>
    <w:pPr>
      <w:ind w:left="720"/>
      <w:contextualSpacing/>
    </w:pPr>
    <w:rPr>
      <w:sz w:val="20"/>
      <w:szCs w:val="20"/>
      <w:lang w:eastAsia="ru-RU"/>
    </w:rPr>
  </w:style>
  <w:style w:type="table" w:customStyle="1" w:styleId="14">
    <w:name w:val="Сетка таблицы1"/>
    <w:uiPriority w:val="99"/>
    <w:rsid w:val="008A56F3"/>
    <w:rPr>
      <w:rFonts w:eastAsia="Times New Roman"/>
    </w:rPr>
    <w:tblPr>
      <w:tblCellMar>
        <w:top w:w="0" w:type="dxa"/>
        <w:left w:w="0" w:type="dxa"/>
        <w:bottom w:w="0" w:type="dxa"/>
        <w:right w:w="0" w:type="dxa"/>
      </w:tblCellMar>
    </w:tblPr>
  </w:style>
  <w:style w:type="character" w:customStyle="1" w:styleId="s0">
    <w:name w:val="s0"/>
    <w:rsid w:val="008A56F3"/>
    <w:rPr>
      <w:rFonts w:ascii="Times New Roman" w:hAnsi="Times New Roman"/>
      <w:color w:val="000000"/>
    </w:rPr>
  </w:style>
  <w:style w:type="paragraph" w:customStyle="1" w:styleId="24">
    <w:name w:val="Стиль2"/>
    <w:basedOn w:val="a"/>
    <w:next w:val="afd"/>
    <w:uiPriority w:val="99"/>
    <w:rsid w:val="008A56F3"/>
    <w:pPr>
      <w:spacing w:before="100" w:beforeAutospacing="1" w:after="100" w:afterAutospacing="1"/>
      <w:jc w:val="left"/>
    </w:pPr>
    <w:rPr>
      <w:rFonts w:eastAsia="Times New Roman"/>
      <w:sz w:val="24"/>
      <w:szCs w:val="24"/>
      <w:lang w:val="ru-RU" w:eastAsia="ru-RU"/>
    </w:rPr>
  </w:style>
  <w:style w:type="paragraph" w:customStyle="1" w:styleId="15">
    <w:name w:val="Стиль1"/>
    <w:basedOn w:val="a"/>
    <w:next w:val="afd"/>
    <w:uiPriority w:val="99"/>
    <w:rsid w:val="008A56F3"/>
    <w:pPr>
      <w:spacing w:before="100" w:beforeAutospacing="1" w:after="100" w:afterAutospacing="1"/>
      <w:jc w:val="left"/>
    </w:pPr>
    <w:rPr>
      <w:rFonts w:eastAsia="Times New Roman"/>
      <w:sz w:val="24"/>
      <w:szCs w:val="24"/>
      <w:lang w:val="ru-RU" w:eastAsia="ru-RU"/>
    </w:rPr>
  </w:style>
  <w:style w:type="character" w:customStyle="1" w:styleId="afe">
    <w:name w:val="Обычный (веб) Знак"/>
    <w:link w:val="afd"/>
    <w:uiPriority w:val="99"/>
    <w:rsid w:val="008A56F3"/>
    <w:rPr>
      <w:rFonts w:ascii="Times New Roman" w:hAnsi="Times New Roman"/>
      <w:sz w:val="24"/>
      <w:lang w:val="kk-KZ"/>
    </w:rPr>
  </w:style>
  <w:style w:type="paragraph" w:customStyle="1" w:styleId="j16">
    <w:name w:val="j16"/>
    <w:basedOn w:val="a"/>
    <w:uiPriority w:val="99"/>
    <w:rsid w:val="008A56F3"/>
    <w:pPr>
      <w:spacing w:before="100" w:beforeAutospacing="1" w:after="100" w:afterAutospacing="1"/>
      <w:jc w:val="left"/>
    </w:pPr>
    <w:rPr>
      <w:rFonts w:eastAsia="Times New Roman"/>
      <w:sz w:val="24"/>
      <w:szCs w:val="24"/>
      <w:lang w:val="ru-RU" w:eastAsia="ru-RU"/>
    </w:rPr>
  </w:style>
  <w:style w:type="character" w:customStyle="1" w:styleId="aff0">
    <w:name w:val="Абзац списка Знак"/>
    <w:link w:val="aff"/>
    <w:uiPriority w:val="99"/>
    <w:rsid w:val="008A56F3"/>
    <w:rPr>
      <w:rFonts w:ascii="Times New Roman" w:hAnsi="Times New Roman"/>
      <w:sz w:val="28"/>
      <w:lang w:val="kk-KZ"/>
    </w:rPr>
  </w:style>
  <w:style w:type="character" w:customStyle="1" w:styleId="s3">
    <w:name w:val="s3"/>
    <w:uiPriority w:val="99"/>
    <w:rsid w:val="008A56F3"/>
    <w:rPr>
      <w:color w:val="FF0000"/>
    </w:rPr>
  </w:style>
  <w:style w:type="paragraph" w:customStyle="1" w:styleId="ConsPlusNormal">
    <w:name w:val="ConsPlusNormal"/>
    <w:uiPriority w:val="99"/>
    <w:rsid w:val="008A56F3"/>
    <w:pPr>
      <w:widowControl w:val="0"/>
    </w:pPr>
    <w:rPr>
      <w:rFonts w:ascii="Arial" w:eastAsia="Times New Roman" w:hAnsi="Arial" w:cs="Arial"/>
      <w:sz w:val="20"/>
      <w:szCs w:val="20"/>
    </w:rPr>
  </w:style>
  <w:style w:type="paragraph" w:customStyle="1" w:styleId="rtejustify">
    <w:name w:val="rtejustify"/>
    <w:basedOn w:val="a"/>
    <w:uiPriority w:val="99"/>
    <w:semiHidden/>
    <w:rsid w:val="008A56F3"/>
    <w:pPr>
      <w:spacing w:before="100" w:beforeAutospacing="1" w:after="100" w:afterAutospacing="1"/>
      <w:jc w:val="left"/>
    </w:pPr>
    <w:rPr>
      <w:rFonts w:eastAsia="Times New Roman"/>
      <w:sz w:val="24"/>
      <w:szCs w:val="24"/>
      <w:lang w:val="ru-RU" w:eastAsia="ru-RU"/>
    </w:rPr>
  </w:style>
  <w:style w:type="character" w:customStyle="1" w:styleId="Other">
    <w:name w:val="Other_"/>
    <w:link w:val="Other0"/>
    <w:uiPriority w:val="99"/>
    <w:rsid w:val="008A56F3"/>
    <w:rPr>
      <w:rFonts w:ascii="Times New Roman" w:hAnsi="Times New Roman"/>
      <w:i/>
      <w:shd w:val="clear" w:color="FFFFFF" w:fill="FFFFFF"/>
    </w:rPr>
  </w:style>
  <w:style w:type="paragraph" w:customStyle="1" w:styleId="Other0">
    <w:name w:val="Other"/>
    <w:basedOn w:val="a"/>
    <w:link w:val="Other"/>
    <w:uiPriority w:val="99"/>
    <w:rsid w:val="008A56F3"/>
    <w:pPr>
      <w:widowControl w:val="0"/>
      <w:shd w:val="clear" w:color="FFFFFF" w:fill="FFFFFF"/>
      <w:jc w:val="left"/>
    </w:pPr>
    <w:rPr>
      <w:i/>
      <w:sz w:val="20"/>
      <w:szCs w:val="20"/>
      <w:lang w:val="ru-RU" w:eastAsia="ru-RU"/>
    </w:rPr>
  </w:style>
  <w:style w:type="character" w:styleId="aff1">
    <w:name w:val="Strong"/>
    <w:basedOn w:val="a0"/>
    <w:uiPriority w:val="99"/>
    <w:qFormat/>
    <w:rsid w:val="008A56F3"/>
    <w:rPr>
      <w:rFonts w:cs="Times New Roman"/>
      <w:b/>
    </w:rPr>
  </w:style>
  <w:style w:type="character" w:styleId="aff2">
    <w:name w:val="page number"/>
    <w:basedOn w:val="a0"/>
    <w:uiPriority w:val="99"/>
    <w:semiHidden/>
    <w:rsid w:val="008A56F3"/>
    <w:rPr>
      <w:rFonts w:cs="Times New Roman"/>
    </w:rPr>
  </w:style>
  <w:style w:type="paragraph" w:customStyle="1" w:styleId="pj">
    <w:name w:val="pj"/>
    <w:basedOn w:val="a"/>
    <w:uiPriority w:val="99"/>
    <w:rsid w:val="008A56F3"/>
    <w:pPr>
      <w:spacing w:before="100" w:beforeAutospacing="1" w:after="100" w:afterAutospacing="1"/>
      <w:jc w:val="left"/>
    </w:pPr>
    <w:rPr>
      <w:rFonts w:eastAsia="Times New Roman"/>
      <w:color w:val="000000"/>
      <w:sz w:val="24"/>
      <w:szCs w:val="24"/>
      <w:lang w:val="ru-RU" w:eastAsia="ru-RU"/>
    </w:rPr>
  </w:style>
  <w:style w:type="character" w:customStyle="1" w:styleId="s20">
    <w:name w:val="s20"/>
    <w:rsid w:val="008A56F3"/>
  </w:style>
  <w:style w:type="paragraph" w:styleId="aff3">
    <w:name w:val="Balloon Text"/>
    <w:basedOn w:val="a"/>
    <w:link w:val="aff4"/>
    <w:uiPriority w:val="99"/>
    <w:semiHidden/>
    <w:rsid w:val="008A56F3"/>
    <w:rPr>
      <w:rFonts w:ascii="Segoe UI" w:hAnsi="Segoe UI"/>
      <w:sz w:val="18"/>
      <w:szCs w:val="18"/>
      <w:lang w:eastAsia="ru-RU"/>
    </w:rPr>
  </w:style>
  <w:style w:type="character" w:customStyle="1" w:styleId="aff4">
    <w:name w:val="Текст выноски Знак"/>
    <w:basedOn w:val="a0"/>
    <w:link w:val="aff3"/>
    <w:uiPriority w:val="99"/>
    <w:semiHidden/>
    <w:rsid w:val="008A56F3"/>
    <w:rPr>
      <w:rFonts w:ascii="Segoe UI" w:hAnsi="Segoe UI" w:cs="Times New Roman"/>
      <w:sz w:val="18"/>
      <w:lang w:val="kk-KZ"/>
    </w:rPr>
  </w:style>
  <w:style w:type="character" w:customStyle="1" w:styleId="note">
    <w:name w:val="note"/>
    <w:uiPriority w:val="99"/>
    <w:rsid w:val="008A56F3"/>
  </w:style>
  <w:style w:type="character" w:styleId="aff5">
    <w:name w:val="Hyperlink"/>
    <w:basedOn w:val="a0"/>
    <w:uiPriority w:val="99"/>
    <w:rsid w:val="008A56F3"/>
    <w:rPr>
      <w:rFonts w:cs="Times New Roman"/>
      <w:color w:val="0000FF"/>
      <w:u w:val="single"/>
    </w:rPr>
  </w:style>
  <w:style w:type="paragraph" w:customStyle="1" w:styleId="msonormalmrcssattr">
    <w:name w:val="msonormal_mr_css_attr"/>
    <w:basedOn w:val="a"/>
    <w:uiPriority w:val="99"/>
    <w:rsid w:val="008A56F3"/>
    <w:pPr>
      <w:spacing w:before="100" w:beforeAutospacing="1" w:after="100" w:afterAutospacing="1"/>
      <w:jc w:val="left"/>
    </w:pPr>
    <w:rPr>
      <w:sz w:val="24"/>
      <w:szCs w:val="24"/>
      <w:lang w:val="ru-RU" w:eastAsia="ru-RU"/>
    </w:rPr>
  </w:style>
  <w:style w:type="paragraph" w:customStyle="1" w:styleId="j19">
    <w:name w:val="j19"/>
    <w:basedOn w:val="a"/>
    <w:rsid w:val="008A56F3"/>
    <w:pPr>
      <w:spacing w:before="100" w:beforeAutospacing="1" w:after="100" w:afterAutospacing="1"/>
      <w:jc w:val="left"/>
    </w:pPr>
    <w:rPr>
      <w:rFonts w:eastAsia="Times New Roman"/>
      <w:sz w:val="24"/>
      <w:szCs w:val="24"/>
      <w:lang w:val="ru-RU" w:eastAsia="ru-RU"/>
    </w:rPr>
  </w:style>
  <w:style w:type="paragraph" w:customStyle="1" w:styleId="aff6">
    <w:name w:val="Содержимое таблицы"/>
    <w:basedOn w:val="a"/>
    <w:rsid w:val="008A56F3"/>
    <w:pPr>
      <w:suppressLineNumbers/>
      <w:jc w:val="left"/>
    </w:pPr>
    <w:rPr>
      <w:rFonts w:ascii="Liberation Serif" w:eastAsia="SimSun" w:hAnsi="Liberation Serif" w:cs="Arial"/>
      <w:sz w:val="24"/>
      <w:szCs w:val="24"/>
      <w:lang w:val="ru-RU" w:eastAsia="zh-CN" w:bidi="hi-IN"/>
    </w:rPr>
  </w:style>
  <w:style w:type="character" w:customStyle="1" w:styleId="s2">
    <w:name w:val="s2"/>
    <w:rsid w:val="008A56F3"/>
    <w:rPr>
      <w:rFonts w:ascii="Times New Roman" w:hAnsi="Times New Roman" w:cs="Times New Roman" w:hint="default"/>
      <w:color w:val="333399"/>
      <w:u w:val="single"/>
    </w:rPr>
  </w:style>
  <w:style w:type="paragraph" w:customStyle="1" w:styleId="16">
    <w:name w:val="Знак Знак Знак Знак Знак Знак1 Знак Знак Знак Знак Знак Знак Знак Знак Знак"/>
    <w:basedOn w:val="a"/>
    <w:rsid w:val="008A56F3"/>
    <w:pPr>
      <w:spacing w:after="160" w:line="240" w:lineRule="exact"/>
      <w:jc w:val="left"/>
    </w:pPr>
    <w:rPr>
      <w:rFonts w:eastAsia="SimSun"/>
      <w:b/>
      <w:sz w:val="24"/>
      <w:szCs w:val="24"/>
      <w:lang w:val="en-US"/>
    </w:rPr>
  </w:style>
  <w:style w:type="paragraph" w:customStyle="1" w:styleId="aff7">
    <w:name w:val="Знак Знак Знак Знак Знак Знак Знак"/>
    <w:basedOn w:val="a"/>
    <w:rsid w:val="008A56F3"/>
    <w:pPr>
      <w:spacing w:after="160" w:line="240" w:lineRule="exact"/>
      <w:jc w:val="left"/>
    </w:pPr>
    <w:rPr>
      <w:rFonts w:eastAsia="SimSun"/>
      <w:b/>
      <w:sz w:val="24"/>
      <w:szCs w:val="24"/>
      <w:lang w:val="en-US"/>
    </w:rPr>
  </w:style>
  <w:style w:type="character" w:styleId="aff8">
    <w:name w:val="Emphasis"/>
    <w:basedOn w:val="a0"/>
    <w:qFormat/>
    <w:rsid w:val="008A56F3"/>
    <w:rPr>
      <w:i/>
      <w:iCs/>
    </w:rPr>
  </w:style>
  <w:style w:type="character" w:customStyle="1" w:styleId="20">
    <w:name w:val="Заголовок 2 Знак"/>
    <w:basedOn w:val="a0"/>
    <w:link w:val="2"/>
    <w:rsid w:val="008A56F3"/>
    <w:rPr>
      <w:rFonts w:ascii="Cambria" w:eastAsia="Cambria" w:hAnsi="Cambria" w:cs="Cambria"/>
      <w:color w:val="365F91" w:themeColor="accent1" w:themeShade="BF"/>
      <w:sz w:val="26"/>
      <w:szCs w:val="26"/>
      <w:lang w:val="kk-KZ" w:eastAsia="en-US"/>
    </w:rPr>
  </w:style>
  <w:style w:type="character" w:customStyle="1" w:styleId="40">
    <w:name w:val="Заголовок 4 Знак"/>
    <w:basedOn w:val="a0"/>
    <w:link w:val="4"/>
    <w:rsid w:val="008A56F3"/>
    <w:rPr>
      <w:rFonts w:ascii="Cambria" w:eastAsia="Cambria" w:hAnsi="Cambria" w:cs="Cambria"/>
      <w:i/>
      <w:iCs/>
      <w:color w:val="365F91" w:themeColor="accent1" w:themeShade="BF"/>
      <w:sz w:val="28"/>
      <w:lang w:val="kk-KZ" w:eastAsia="en-US"/>
    </w:rPr>
  </w:style>
  <w:style w:type="character" w:customStyle="1" w:styleId="50">
    <w:name w:val="Заголовок 5 Знак"/>
    <w:basedOn w:val="a0"/>
    <w:link w:val="5"/>
    <w:rsid w:val="008A56F3"/>
    <w:rPr>
      <w:rFonts w:ascii="Cambria" w:eastAsia="Cambria" w:hAnsi="Cambria" w:cs="Cambria"/>
      <w:color w:val="365F91" w:themeColor="accent1" w:themeShade="BF"/>
      <w:sz w:val="28"/>
      <w:lang w:val="kk-KZ" w:eastAsia="en-US"/>
    </w:rPr>
  </w:style>
  <w:style w:type="character" w:customStyle="1" w:styleId="60">
    <w:name w:val="Заголовок 6 Знак"/>
    <w:basedOn w:val="a0"/>
    <w:link w:val="6"/>
    <w:rsid w:val="008A56F3"/>
    <w:rPr>
      <w:rFonts w:ascii="Cambria" w:eastAsia="Cambria" w:hAnsi="Cambria" w:cs="Cambria"/>
      <w:color w:val="243F60" w:themeColor="accent1" w:themeShade="7F"/>
      <w:sz w:val="28"/>
      <w:lang w:val="kk-KZ" w:eastAsia="en-US"/>
    </w:rPr>
  </w:style>
  <w:style w:type="character" w:customStyle="1" w:styleId="70">
    <w:name w:val="Заголовок 7 Знак"/>
    <w:basedOn w:val="a0"/>
    <w:link w:val="7"/>
    <w:rsid w:val="008A56F3"/>
    <w:rPr>
      <w:rFonts w:ascii="Cambria" w:eastAsia="Cambria" w:hAnsi="Cambria" w:cs="Cambria"/>
      <w:i/>
      <w:iCs/>
      <w:color w:val="243F60" w:themeColor="accent1" w:themeShade="7F"/>
      <w:sz w:val="28"/>
      <w:lang w:val="kk-KZ" w:eastAsia="en-US"/>
    </w:rPr>
  </w:style>
  <w:style w:type="character" w:customStyle="1" w:styleId="80">
    <w:name w:val="Заголовок 8 Знак"/>
    <w:basedOn w:val="a0"/>
    <w:link w:val="8"/>
    <w:rsid w:val="008A56F3"/>
    <w:rPr>
      <w:rFonts w:ascii="Cambria" w:eastAsia="Cambria" w:hAnsi="Cambria" w:cs="Cambria"/>
      <w:color w:val="272727" w:themeColor="text1" w:themeTint="D8"/>
      <w:sz w:val="21"/>
      <w:szCs w:val="21"/>
      <w:lang w:val="kk-KZ" w:eastAsia="en-US"/>
    </w:rPr>
  </w:style>
  <w:style w:type="character" w:customStyle="1" w:styleId="90">
    <w:name w:val="Заголовок 9 Знак"/>
    <w:basedOn w:val="a0"/>
    <w:link w:val="9"/>
    <w:rsid w:val="008A56F3"/>
    <w:rPr>
      <w:rFonts w:ascii="Cambria" w:eastAsia="Cambria" w:hAnsi="Cambria" w:cs="Cambria"/>
      <w:i/>
      <w:iCs/>
      <w:color w:val="272727" w:themeColor="text1" w:themeTint="D8"/>
      <w:sz w:val="21"/>
      <w:szCs w:val="21"/>
      <w:lang w:val="kk-KZ" w:eastAsia="en-US"/>
    </w:rPr>
  </w:style>
  <w:style w:type="table" w:styleId="aff9">
    <w:name w:val="Table Grid"/>
    <w:basedOn w:val="a1"/>
    <w:rsid w:val="008A56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A56F3"/>
    <w:rPr>
      <w:rFonts w:ascii="Times New Roman" w:hAnsi="Times New Roman"/>
      <w:color w:val="000000"/>
      <w:sz w:val="24"/>
      <w:szCs w:val="24"/>
      <w:lang w:eastAsia="en-US"/>
    </w:rPr>
  </w:style>
  <w:style w:type="paragraph" w:customStyle="1" w:styleId="SalemParagraph">
    <w:name w:val="SalemParagraph"/>
    <w:rsid w:val="008A56F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1500000375" TargetMode="External"/><Relationship Id="rId13" Type="http://schemas.openxmlformats.org/officeDocument/2006/relationships/hyperlink" Target="https://adilet.zan.kz/rus/docs/K15000003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rus/docs/K15000003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K150000037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dilet.zan.kz/rus/docs/K1500000375" TargetMode="External"/><Relationship Id="rId4" Type="http://schemas.openxmlformats.org/officeDocument/2006/relationships/settings" Target="settings.xml"/><Relationship Id="rId9" Type="http://schemas.openxmlformats.org/officeDocument/2006/relationships/hyperlink" Target="https://adilet.zan.kz/rus/docs/K1500000375" TargetMode="External"/><Relationship Id="rId14" Type="http://schemas.openxmlformats.org/officeDocument/2006/relationships/hyperlink" Target="https://adilet.zan.kz/rus/docs/Z000000085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08682-72A2-4CEF-A57A-853F05CF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8884</Words>
  <Characters>50641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Абдрахманов Багдат</cp:lastModifiedBy>
  <cp:revision>14</cp:revision>
  <cp:lastPrinted>2024-01-10T11:09:00Z</cp:lastPrinted>
  <dcterms:created xsi:type="dcterms:W3CDTF">2023-06-07T08:05:00Z</dcterms:created>
  <dcterms:modified xsi:type="dcterms:W3CDTF">2024-01-26T06:04:00Z</dcterms:modified>
</cp:coreProperties>
</file>