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598F" w14:textId="77777777" w:rsidR="00EA1708" w:rsidRPr="000F1047" w:rsidRDefault="00D80AB9" w:rsidP="000F1047">
      <w:pPr>
        <w:spacing w:after="0" w:line="360" w:lineRule="auto"/>
        <w:ind w:firstLine="142"/>
        <w:jc w:val="both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r w:rsidRPr="000F1047">
        <w:rPr>
          <w:lang w:val="kk-KZ"/>
        </w:rPr>
        <w:t xml:space="preserve"> </w:t>
      </w:r>
      <w:r w:rsidR="00EA1708" w:rsidRPr="000F1047">
        <w:rPr>
          <w:rFonts w:ascii="Arial" w:hAnsi="Arial" w:cs="Arial"/>
          <w:b/>
          <w:sz w:val="28"/>
          <w:szCs w:val="28"/>
          <w:lang w:val="kk-KZ"/>
        </w:rPr>
        <w:t>Анықтама</w:t>
      </w:r>
    </w:p>
    <w:p w14:paraId="6C57BC98" w14:textId="77777777" w:rsidR="00EA1708" w:rsidRPr="000F1047" w:rsidRDefault="00EA1708" w:rsidP="000F1047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8"/>
          <w:lang w:val="kk-KZ"/>
        </w:rPr>
      </w:pPr>
      <w:r w:rsidRPr="000F1047">
        <w:rPr>
          <w:rFonts w:ascii="Arial" w:hAnsi="Arial" w:cs="Arial"/>
          <w:sz w:val="24"/>
          <w:szCs w:val="28"/>
          <w:lang w:val="kk-KZ"/>
        </w:rPr>
        <w:t>дөңгелек үстел мәселесі бойынша</w:t>
      </w:r>
    </w:p>
    <w:p w14:paraId="7CEAFC31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 </w:t>
      </w:r>
    </w:p>
    <w:p w14:paraId="08102E84" w14:textId="485E3498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ҚР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Президенті Қ.</w:t>
      </w:r>
      <w:r w:rsidRPr="000F1047">
        <w:rPr>
          <w:rFonts w:ascii="Arial" w:hAnsi="Arial" w:cs="Arial"/>
          <w:sz w:val="28"/>
          <w:szCs w:val="28"/>
          <w:lang w:val="kk-KZ"/>
        </w:rPr>
        <w:t>К. Тоқаев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пен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2023 жылғы 1 қыркүйекте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Pr="000F1047">
        <w:rPr>
          <w:rFonts w:ascii="Arial" w:hAnsi="Arial" w:cs="Arial"/>
          <w:sz w:val="28"/>
          <w:szCs w:val="28"/>
          <w:lang w:val="kk-KZ"/>
        </w:rPr>
        <w:t>Қазақстан халқына Жолдауында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«Ә</w:t>
      </w:r>
      <w:r w:rsidRPr="000F1047">
        <w:rPr>
          <w:rFonts w:ascii="Arial" w:hAnsi="Arial" w:cs="Arial"/>
          <w:sz w:val="28"/>
          <w:szCs w:val="28"/>
          <w:lang w:val="kk-KZ"/>
        </w:rPr>
        <w:t>діл Қазақстанның экономикалық бағыты</w:t>
      </w:r>
      <w:r w:rsidR="000F1047" w:rsidRPr="000F1047">
        <w:rPr>
          <w:rFonts w:ascii="Arial" w:hAnsi="Arial" w:cs="Arial"/>
          <w:sz w:val="28"/>
          <w:szCs w:val="28"/>
          <w:lang w:val="kk-KZ"/>
        </w:rPr>
        <w:t>»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экономикалық құқық бұзушылықтарды одан әрі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қылмыссыздандыру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және салық қылмыстары бойынша кәсіпкерлерді қылмыстық жауапкершілікке тарту нормаларының шегін айқындаудың әділ тетігін енгізу тапсырылды.</w:t>
      </w:r>
    </w:p>
    <w:p w14:paraId="6FD5279C" w14:textId="0350FA6F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Осы тапсырманы іске асыру мақсатында </w:t>
      </w:r>
      <w:r w:rsidRPr="000F1047">
        <w:rPr>
          <w:rFonts w:ascii="Arial" w:hAnsi="Arial" w:cs="Arial"/>
          <w:sz w:val="24"/>
          <w:szCs w:val="28"/>
          <w:lang w:val="kk-KZ"/>
        </w:rPr>
        <w:t>(Жолдауды іске асыру жөніндегі Жалпыұлттық іс-шаралар жоспарының 69-тармағы)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Қазақстан Республикасы Парламенті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нің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Мәжілісі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мен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Қылмыстық, Қылмыстық-процестік кодекстерге, сондай-ақ Қазақстан Республикасының Әкімшілік құқық бұзушылық туралы Кодексіне түзетулер енгізуге бастамашылық жаса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л</w:t>
      </w:r>
      <w:r w:rsidRPr="000F1047">
        <w:rPr>
          <w:rFonts w:ascii="Arial" w:hAnsi="Arial" w:cs="Arial"/>
          <w:sz w:val="28"/>
          <w:szCs w:val="28"/>
          <w:lang w:val="kk-KZ"/>
        </w:rPr>
        <w:t>ды.</w:t>
      </w:r>
    </w:p>
    <w:p w14:paraId="5F5D8B93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Заң жобалары мыналарды ұсынады.</w:t>
      </w:r>
    </w:p>
    <w:p w14:paraId="22C062A4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Толығымен қылмыссыздандыру:</w:t>
      </w:r>
    </w:p>
    <w:p w14:paraId="4994F80E" w14:textId="19465834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Pr="000F1047">
        <w:rPr>
          <w:rFonts w:ascii="Arial" w:hAnsi="Arial" w:cs="Arial"/>
          <w:sz w:val="28"/>
          <w:szCs w:val="28"/>
          <w:lang w:val="kk-KZ"/>
        </w:rPr>
        <w:t>ҚК-нің 219-бабы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н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Pr="000F1047">
        <w:rPr>
          <w:rFonts w:ascii="Arial" w:hAnsi="Arial" w:cs="Arial"/>
          <w:sz w:val="24"/>
          <w:szCs w:val="28"/>
          <w:lang w:val="kk-KZ"/>
        </w:rPr>
        <w:t>(</w:t>
      </w:r>
      <w:r w:rsidR="000F1047" w:rsidRPr="000F1047">
        <w:rPr>
          <w:rFonts w:ascii="Arial" w:hAnsi="Arial" w:cs="Arial"/>
          <w:sz w:val="24"/>
          <w:szCs w:val="28"/>
          <w:lang w:val="kk-KZ"/>
        </w:rPr>
        <w:t>К</w:t>
      </w:r>
      <w:r w:rsidRPr="000F1047">
        <w:rPr>
          <w:rFonts w:ascii="Arial" w:hAnsi="Arial" w:cs="Arial"/>
          <w:sz w:val="24"/>
          <w:szCs w:val="28"/>
          <w:lang w:val="kk-KZ"/>
        </w:rPr>
        <w:t>редитті заңсыз алу немесе бюджеттік кредитті мақсатсыз пайдалану)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,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ӘҚБтК-ге көшірусіз</w:t>
      </w:r>
      <w:r w:rsidR="000F1047" w:rsidRPr="000F1047">
        <w:rPr>
          <w:rFonts w:ascii="Arial" w:hAnsi="Arial" w:cs="Arial"/>
          <w:sz w:val="28"/>
          <w:szCs w:val="28"/>
          <w:lang w:val="kk-KZ"/>
        </w:rPr>
        <w:t>.</w:t>
      </w:r>
    </w:p>
    <w:p w14:paraId="72FD200D" w14:textId="6AA1EF42" w:rsidR="00EA1708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</w:t>
      </w:r>
      <w:r w:rsidR="00EA1708"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Pr="000F1047">
        <w:rPr>
          <w:rFonts w:ascii="Arial" w:hAnsi="Arial" w:cs="Arial"/>
          <w:sz w:val="28"/>
          <w:szCs w:val="28"/>
          <w:lang w:val="kk-KZ"/>
        </w:rPr>
        <w:t>ҚК-нің 241-бабы</w:t>
      </w:r>
      <w:r w:rsidRPr="000F1047">
        <w:rPr>
          <w:rFonts w:ascii="Arial" w:hAnsi="Arial" w:cs="Arial"/>
          <w:sz w:val="28"/>
          <w:szCs w:val="28"/>
          <w:lang w:val="kk-KZ"/>
        </w:rPr>
        <w:t>н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Pr="000F1047">
        <w:rPr>
          <w:rFonts w:ascii="Arial" w:hAnsi="Arial" w:cs="Arial"/>
          <w:sz w:val="24"/>
          <w:szCs w:val="28"/>
          <w:lang w:val="kk-KZ"/>
        </w:rPr>
        <w:t>(ҚР Бухгалтерлік есеп және қаржылық есептілік туралы заңнамасын бұзу)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, </w:t>
      </w:r>
      <w:r w:rsidR="00EA1708" w:rsidRPr="000F1047">
        <w:rPr>
          <w:rFonts w:ascii="Arial" w:hAnsi="Arial" w:cs="Arial"/>
          <w:sz w:val="28"/>
          <w:szCs w:val="28"/>
          <w:lang w:val="kk-KZ"/>
        </w:rPr>
        <w:t>ӘҚБтК-нің 239-бабының 6-бөлігіне көшіре отырып.</w:t>
      </w:r>
    </w:p>
    <w:p w14:paraId="73C3934C" w14:textId="08F55E73" w:rsidR="00EA1708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  <w:lang w:val="kk-KZ"/>
        </w:rPr>
      </w:pPr>
      <w:r w:rsidRPr="000F1047">
        <w:rPr>
          <w:rFonts w:ascii="Arial" w:hAnsi="Arial" w:cs="Arial"/>
          <w:sz w:val="24"/>
          <w:szCs w:val="28"/>
          <w:lang w:val="kk-KZ"/>
        </w:rPr>
        <w:t>Анықтама: ӘҚБтК-нің 239-бабы</w:t>
      </w:r>
      <w:r w:rsidR="00EA1708" w:rsidRPr="000F1047">
        <w:rPr>
          <w:rFonts w:ascii="Arial" w:hAnsi="Arial" w:cs="Arial"/>
          <w:sz w:val="24"/>
          <w:szCs w:val="28"/>
          <w:lang w:val="kk-KZ"/>
        </w:rPr>
        <w:t xml:space="preserve"> тек заңды тұлғаларды әкімшілік жауапкершілікке тартуды көздейді, жеке тұлға үшін норма енгізіледі.</w:t>
      </w:r>
    </w:p>
    <w:p w14:paraId="30F6BF20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Ішінара қылмыссыздандыру:</w:t>
      </w:r>
    </w:p>
    <w:p w14:paraId="050EF37D" w14:textId="6E2B388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 ҚК-нің 234-бабы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н </w:t>
      </w:r>
      <w:r w:rsidR="000F1047" w:rsidRPr="000F1047">
        <w:rPr>
          <w:rFonts w:ascii="Arial" w:hAnsi="Arial" w:cs="Arial"/>
          <w:sz w:val="24"/>
          <w:szCs w:val="28"/>
          <w:lang w:val="kk-KZ"/>
        </w:rPr>
        <w:t>(Экономикалық контрабанда</w:t>
      </w:r>
      <w:r w:rsidRPr="000F1047">
        <w:rPr>
          <w:rFonts w:ascii="Arial" w:hAnsi="Arial" w:cs="Arial"/>
          <w:sz w:val="24"/>
          <w:szCs w:val="28"/>
          <w:lang w:val="kk-KZ"/>
        </w:rPr>
        <w:t>)</w:t>
      </w:r>
      <w:r w:rsidR="000F1047" w:rsidRPr="000F1047">
        <w:rPr>
          <w:rFonts w:ascii="Arial" w:hAnsi="Arial" w:cs="Arial"/>
          <w:sz w:val="28"/>
          <w:szCs w:val="28"/>
          <w:lang w:val="kk-KZ"/>
        </w:rPr>
        <w:t>, ӘҚБтК-ге көшірусіз</w:t>
      </w:r>
      <w:r w:rsidRPr="000F1047">
        <w:rPr>
          <w:rFonts w:ascii="Arial" w:hAnsi="Arial" w:cs="Arial"/>
          <w:sz w:val="28"/>
          <w:szCs w:val="28"/>
          <w:lang w:val="kk-KZ"/>
        </w:rPr>
        <w:t>.</w:t>
      </w:r>
    </w:p>
    <w:p w14:paraId="77ED169C" w14:textId="3B7720BE" w:rsidR="000F1047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 ҚК-нің 236-бабы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н </w:t>
      </w:r>
      <w:r w:rsidR="000F1047" w:rsidRPr="000F1047">
        <w:rPr>
          <w:rFonts w:ascii="Arial" w:hAnsi="Arial" w:cs="Arial"/>
          <w:sz w:val="24"/>
          <w:szCs w:val="28"/>
          <w:lang w:val="kk-KZ"/>
        </w:rPr>
        <w:t>(К</w:t>
      </w:r>
      <w:r w:rsidRPr="000F1047">
        <w:rPr>
          <w:rFonts w:ascii="Arial" w:hAnsi="Arial" w:cs="Arial"/>
          <w:sz w:val="24"/>
          <w:szCs w:val="28"/>
          <w:lang w:val="kk-KZ"/>
        </w:rPr>
        <w:t>едендік баждарды, кедендік алымдарды, салықтарды, арнайы, демпингке қарсы, өт</w:t>
      </w:r>
      <w:r w:rsidR="000F1047" w:rsidRPr="000F1047">
        <w:rPr>
          <w:rFonts w:ascii="Arial" w:hAnsi="Arial" w:cs="Arial"/>
          <w:sz w:val="24"/>
          <w:szCs w:val="28"/>
          <w:lang w:val="kk-KZ"/>
        </w:rPr>
        <w:t>емақы баждарын төлеуден жалтару</w:t>
      </w:r>
      <w:r w:rsidRPr="000F1047">
        <w:rPr>
          <w:rFonts w:ascii="Arial" w:hAnsi="Arial" w:cs="Arial"/>
          <w:sz w:val="24"/>
          <w:szCs w:val="28"/>
          <w:lang w:val="kk-KZ"/>
        </w:rPr>
        <w:t>)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,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ӘҚБтК-ге көшірусіз.</w:t>
      </w:r>
    </w:p>
    <w:p w14:paraId="6EA73BEB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  <w:lang w:val="kk-KZ"/>
        </w:rPr>
      </w:pPr>
      <w:r w:rsidRPr="000F1047">
        <w:rPr>
          <w:rFonts w:ascii="Arial" w:hAnsi="Arial" w:cs="Arial"/>
          <w:sz w:val="24"/>
          <w:szCs w:val="28"/>
          <w:lang w:val="kk-KZ"/>
        </w:rPr>
        <w:t>Анықтама: қылмыстық жауапкершіліктің басталу шегі аса ірі мөлшерге дейін көтеріледі. ҚК-нің 234-бабы бойынша шегі 10 000-нан 20 000 АЕК-ке дейін, ҚК-нің 236-бабы бойынша 5 000-нан 10 000 АЕК-ке дейін көтеріледі.</w:t>
      </w:r>
    </w:p>
    <w:p w14:paraId="20B2A527" w14:textId="4CE65D5B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lastRenderedPageBreak/>
        <w:t xml:space="preserve">Салық қылмыстары бойынша қылмыстық </w:t>
      </w:r>
      <w:r w:rsidRPr="000F1047">
        <w:rPr>
          <w:rFonts w:ascii="Arial" w:hAnsi="Arial" w:cs="Arial"/>
          <w:b/>
          <w:sz w:val="28"/>
          <w:szCs w:val="28"/>
          <w:lang w:val="kk-KZ"/>
        </w:rPr>
        <w:t>жауаптылыққа тартудың әділ тетігін енгізу шеңберінде Қ</w:t>
      </w:r>
      <w:r w:rsidR="000F1047" w:rsidRPr="000F1047">
        <w:rPr>
          <w:rFonts w:ascii="Arial" w:hAnsi="Arial" w:cs="Arial"/>
          <w:b/>
          <w:sz w:val="28"/>
          <w:szCs w:val="28"/>
          <w:lang w:val="kk-KZ"/>
        </w:rPr>
        <w:t>П</w:t>
      </w:r>
      <w:r w:rsidRPr="000F1047">
        <w:rPr>
          <w:rFonts w:ascii="Arial" w:hAnsi="Arial" w:cs="Arial"/>
          <w:b/>
          <w:sz w:val="28"/>
          <w:szCs w:val="28"/>
          <w:lang w:val="kk-KZ"/>
        </w:rPr>
        <w:t xml:space="preserve">К-нің 179-бабының </w:t>
      </w:r>
      <w:r w:rsidR="000F1047" w:rsidRPr="000F1047">
        <w:rPr>
          <w:rFonts w:ascii="Arial" w:hAnsi="Arial" w:cs="Arial"/>
          <w:b/>
          <w:sz w:val="28"/>
          <w:szCs w:val="28"/>
          <w:lang w:val="kk-KZ"/>
        </w:rPr>
        <w:br/>
      </w:r>
      <w:r w:rsidRPr="000F1047">
        <w:rPr>
          <w:rFonts w:ascii="Arial" w:hAnsi="Arial" w:cs="Arial"/>
          <w:b/>
          <w:sz w:val="28"/>
          <w:szCs w:val="28"/>
          <w:lang w:val="kk-KZ"/>
        </w:rPr>
        <w:t>1-бөлігі 5) тармағымен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толықтырылды.</w:t>
      </w:r>
    </w:p>
    <w:p w14:paraId="00768989" w14:textId="7D54D8D2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Енді:</w:t>
      </w:r>
    </w:p>
    <w:p w14:paraId="5E87015E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 тиісті актісіз не қорытындысында қылмыстық құқық бұзушылық белгілерінің бар екендігін көрсететін жеткілікті деректер бар қорытындысыз;</w:t>
      </w:r>
    </w:p>
    <w:p w14:paraId="7C4C609E" w14:textId="77777777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- актілерге жоғары тұрған органда не сотта шағымданған кезде;</w:t>
      </w:r>
    </w:p>
    <w:p w14:paraId="1923812A" w14:textId="5820E338" w:rsidR="00EA1708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- салықтардың есептелген сомаларын толық ерікті түрде өтеу кезінде </w:t>
      </w:r>
      <w:r w:rsidRPr="000F1047">
        <w:rPr>
          <w:rFonts w:ascii="Arial" w:hAnsi="Arial" w:cs="Arial"/>
          <w:sz w:val="24"/>
          <w:szCs w:val="28"/>
          <w:lang w:val="kk-KZ"/>
        </w:rPr>
        <w:t>(жұмыстарды нақты орындамай, қызметтер көрсетпей, тауарларды тиеп-жөнелтпей не декларация ұсынбай мәмілелер бойынша есептеулер жүргізілген жағдайларды қоспағанда)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істерді тіркеуге жол берілмейді.</w:t>
      </w:r>
    </w:p>
    <w:p w14:paraId="17F461B8" w14:textId="77777777" w:rsidR="000F1047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>ҚК-нің 3-бабы, ҚПК-тің 32, 187, 191, ӘҚБтК 722-баптарына ұғымдарды түсіндіру, санаттарды және тергеулік бөлігінде өзгерістер мен толықтырулар енгізе отырып сәйкестікке келтірілу тиіс.</w:t>
      </w:r>
    </w:p>
    <w:p w14:paraId="28B42F8A" w14:textId="15557FE0" w:rsidR="000F1047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Түзетулер құқықтың негізгі принциптеріне қайшы келмейді. </w:t>
      </w:r>
    </w:p>
    <w:p w14:paraId="23907715" w14:textId="77777777" w:rsidR="000F1047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Түзетулер процестің бәсекелестігін күшейтуге, қылмыстық процесте азаматтар мен кәсіпкерлердің құқықтарын қорғауға бағытталған. </w:t>
      </w:r>
    </w:p>
    <w:p w14:paraId="2BCEEDC0" w14:textId="77777777" w:rsidR="000F1047" w:rsidRPr="000F1047" w:rsidRDefault="000F1047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Түзетулер республикалық бюджеттен қосымша қаржылық шығындарды талап етпейді және теріс әлеуметтік-экономикалық немесе құқықтық салдарға әкеп соқпайды. </w:t>
      </w:r>
    </w:p>
    <w:p w14:paraId="160E0664" w14:textId="57199B0A" w:rsidR="00D80AB9" w:rsidRPr="000F1047" w:rsidRDefault="00EA1708" w:rsidP="000F10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F1047">
        <w:rPr>
          <w:rFonts w:ascii="Arial" w:hAnsi="Arial" w:cs="Arial"/>
          <w:sz w:val="28"/>
          <w:szCs w:val="28"/>
          <w:lang w:val="kk-KZ"/>
        </w:rPr>
        <w:t xml:space="preserve">28.12.2023 жылы заң жобалау қызметі мәселелері жөніндегі </w:t>
      </w:r>
      <w:r w:rsidR="000F1047" w:rsidRPr="000F1047">
        <w:rPr>
          <w:rFonts w:ascii="Arial" w:hAnsi="Arial" w:cs="Arial"/>
          <w:sz w:val="28"/>
          <w:szCs w:val="28"/>
          <w:lang w:val="kk-KZ"/>
        </w:rPr>
        <w:t>В</w:t>
      </w:r>
      <w:r w:rsidRPr="000F1047">
        <w:rPr>
          <w:rFonts w:ascii="Arial" w:hAnsi="Arial" w:cs="Arial"/>
          <w:sz w:val="28"/>
          <w:szCs w:val="28"/>
          <w:lang w:val="kk-KZ"/>
        </w:rPr>
        <w:t>едомствоаралық комиссияның отырысы өткізілді</w:t>
      </w:r>
      <w:r w:rsidR="000F1047" w:rsidRPr="000F1047">
        <w:rPr>
          <w:rFonts w:ascii="Arial" w:hAnsi="Arial" w:cs="Arial"/>
          <w:sz w:val="28"/>
          <w:szCs w:val="28"/>
          <w:lang w:val="kk-KZ"/>
        </w:rPr>
        <w:t>,</w:t>
      </w:r>
      <w:r w:rsidRPr="000F1047">
        <w:rPr>
          <w:rFonts w:ascii="Arial" w:hAnsi="Arial" w:cs="Arial"/>
          <w:sz w:val="28"/>
          <w:szCs w:val="28"/>
          <w:lang w:val="kk-KZ"/>
        </w:rPr>
        <w:t xml:space="preserve"> </w:t>
      </w:r>
      <w:r w:rsidR="000F1047" w:rsidRPr="000F1047">
        <w:rPr>
          <w:rFonts w:ascii="Arial" w:hAnsi="Arial" w:cs="Arial"/>
          <w:sz w:val="28"/>
          <w:szCs w:val="28"/>
          <w:lang w:val="kk-KZ"/>
        </w:rPr>
        <w:t xml:space="preserve">№ 644 хаттама </w:t>
      </w:r>
      <w:r w:rsidRPr="000F1047">
        <w:rPr>
          <w:rFonts w:ascii="Arial" w:hAnsi="Arial" w:cs="Arial"/>
          <w:sz w:val="24"/>
          <w:szCs w:val="28"/>
          <w:lang w:val="kk-KZ"/>
        </w:rPr>
        <w:t>(қолдау тапты)</w:t>
      </w:r>
      <w:r w:rsidRPr="000F1047">
        <w:rPr>
          <w:rFonts w:ascii="Arial" w:hAnsi="Arial" w:cs="Arial"/>
          <w:sz w:val="28"/>
          <w:szCs w:val="28"/>
          <w:lang w:val="kk-KZ"/>
        </w:rPr>
        <w:t>.</w:t>
      </w:r>
      <w:bookmarkEnd w:id="0"/>
    </w:p>
    <w:sectPr w:rsidR="00D80AB9" w:rsidRPr="000F1047" w:rsidSect="000F104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BB1A" w14:textId="77777777" w:rsidR="00AF0F46" w:rsidRDefault="00AF0F46" w:rsidP="00F908B9">
      <w:pPr>
        <w:spacing w:after="0" w:line="240" w:lineRule="auto"/>
      </w:pPr>
      <w:r>
        <w:separator/>
      </w:r>
    </w:p>
  </w:endnote>
  <w:endnote w:type="continuationSeparator" w:id="0">
    <w:p w14:paraId="1C2240EB" w14:textId="77777777" w:rsidR="00AF0F46" w:rsidRDefault="00AF0F46" w:rsidP="00F9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41F6" w14:textId="77777777" w:rsidR="00AF0F46" w:rsidRDefault="00AF0F46" w:rsidP="00F908B9">
      <w:pPr>
        <w:spacing w:after="0" w:line="240" w:lineRule="auto"/>
      </w:pPr>
      <w:r>
        <w:separator/>
      </w:r>
    </w:p>
  </w:footnote>
  <w:footnote w:type="continuationSeparator" w:id="0">
    <w:p w14:paraId="4A5579AD" w14:textId="77777777" w:rsidR="00AF0F46" w:rsidRDefault="00AF0F46" w:rsidP="00F9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948987"/>
      <w:docPartObj>
        <w:docPartGallery w:val="Page Numbers (Top of Page)"/>
        <w:docPartUnique/>
      </w:docPartObj>
    </w:sdtPr>
    <w:sdtEndPr/>
    <w:sdtContent>
      <w:p w14:paraId="7D4AA0BE" w14:textId="76B1F063" w:rsidR="00F908B9" w:rsidRDefault="00F908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47">
          <w:rPr>
            <w:noProof/>
          </w:rPr>
          <w:t>2</w:t>
        </w:r>
        <w:r>
          <w:fldChar w:fldCharType="end"/>
        </w:r>
      </w:p>
    </w:sdtContent>
  </w:sdt>
  <w:p w14:paraId="2F41FECB" w14:textId="77777777" w:rsidR="00F908B9" w:rsidRDefault="00F908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13C8"/>
    <w:multiLevelType w:val="hybridMultilevel"/>
    <w:tmpl w:val="4588C45E"/>
    <w:lvl w:ilvl="0" w:tplc="C262C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C8"/>
    <w:rsid w:val="000148B1"/>
    <w:rsid w:val="00035BB8"/>
    <w:rsid w:val="000371AD"/>
    <w:rsid w:val="00080962"/>
    <w:rsid w:val="00080A63"/>
    <w:rsid w:val="000900B2"/>
    <w:rsid w:val="000A34DD"/>
    <w:rsid w:val="000B0D71"/>
    <w:rsid w:val="000B47E2"/>
    <w:rsid w:val="000C0BDC"/>
    <w:rsid w:val="000E4C80"/>
    <w:rsid w:val="000F1047"/>
    <w:rsid w:val="000F2B7F"/>
    <w:rsid w:val="00133E32"/>
    <w:rsid w:val="00145163"/>
    <w:rsid w:val="00194D56"/>
    <w:rsid w:val="001F08DC"/>
    <w:rsid w:val="00232D7E"/>
    <w:rsid w:val="0026253C"/>
    <w:rsid w:val="00264614"/>
    <w:rsid w:val="00266D3C"/>
    <w:rsid w:val="002957FB"/>
    <w:rsid w:val="002B687F"/>
    <w:rsid w:val="002E562B"/>
    <w:rsid w:val="0031222E"/>
    <w:rsid w:val="003B0EB3"/>
    <w:rsid w:val="003B6897"/>
    <w:rsid w:val="003C0462"/>
    <w:rsid w:val="003E48CD"/>
    <w:rsid w:val="00406F10"/>
    <w:rsid w:val="004519F2"/>
    <w:rsid w:val="00464DE4"/>
    <w:rsid w:val="004B288F"/>
    <w:rsid w:val="004B68D3"/>
    <w:rsid w:val="004D16F8"/>
    <w:rsid w:val="004D4058"/>
    <w:rsid w:val="004E2BC8"/>
    <w:rsid w:val="00514845"/>
    <w:rsid w:val="00522671"/>
    <w:rsid w:val="005426C8"/>
    <w:rsid w:val="00555851"/>
    <w:rsid w:val="0058578A"/>
    <w:rsid w:val="005B041E"/>
    <w:rsid w:val="005B19F9"/>
    <w:rsid w:val="0060033D"/>
    <w:rsid w:val="00604FD1"/>
    <w:rsid w:val="00625DC0"/>
    <w:rsid w:val="0063420A"/>
    <w:rsid w:val="00637012"/>
    <w:rsid w:val="006473AA"/>
    <w:rsid w:val="00651DE4"/>
    <w:rsid w:val="00687D20"/>
    <w:rsid w:val="006966FA"/>
    <w:rsid w:val="006B710A"/>
    <w:rsid w:val="006D7764"/>
    <w:rsid w:val="00700287"/>
    <w:rsid w:val="00732A2C"/>
    <w:rsid w:val="00757F4A"/>
    <w:rsid w:val="00760A52"/>
    <w:rsid w:val="007671A5"/>
    <w:rsid w:val="00781FA6"/>
    <w:rsid w:val="00786741"/>
    <w:rsid w:val="007A3C32"/>
    <w:rsid w:val="007A603F"/>
    <w:rsid w:val="007B199E"/>
    <w:rsid w:val="007B65DA"/>
    <w:rsid w:val="007D4F7D"/>
    <w:rsid w:val="007F3C42"/>
    <w:rsid w:val="00823E9C"/>
    <w:rsid w:val="00825617"/>
    <w:rsid w:val="00835013"/>
    <w:rsid w:val="00856775"/>
    <w:rsid w:val="00862522"/>
    <w:rsid w:val="008C7346"/>
    <w:rsid w:val="008F5381"/>
    <w:rsid w:val="00903AE7"/>
    <w:rsid w:val="009544A8"/>
    <w:rsid w:val="009A28C9"/>
    <w:rsid w:val="009A389B"/>
    <w:rsid w:val="009E0625"/>
    <w:rsid w:val="009E6598"/>
    <w:rsid w:val="009F7C1B"/>
    <w:rsid w:val="00A017E2"/>
    <w:rsid w:val="00A033E3"/>
    <w:rsid w:val="00A546CB"/>
    <w:rsid w:val="00A9714F"/>
    <w:rsid w:val="00AB3C6A"/>
    <w:rsid w:val="00AB576C"/>
    <w:rsid w:val="00AE5274"/>
    <w:rsid w:val="00AF0F46"/>
    <w:rsid w:val="00B22FB2"/>
    <w:rsid w:val="00B96105"/>
    <w:rsid w:val="00C07964"/>
    <w:rsid w:val="00C2430D"/>
    <w:rsid w:val="00C351EC"/>
    <w:rsid w:val="00C5511E"/>
    <w:rsid w:val="00CA22BD"/>
    <w:rsid w:val="00CB6895"/>
    <w:rsid w:val="00CD6D8E"/>
    <w:rsid w:val="00D20F0B"/>
    <w:rsid w:val="00D326AD"/>
    <w:rsid w:val="00D518D8"/>
    <w:rsid w:val="00D5226A"/>
    <w:rsid w:val="00D556CD"/>
    <w:rsid w:val="00D80AB9"/>
    <w:rsid w:val="00D8285A"/>
    <w:rsid w:val="00DC305B"/>
    <w:rsid w:val="00DC6786"/>
    <w:rsid w:val="00DE561A"/>
    <w:rsid w:val="00DF43C2"/>
    <w:rsid w:val="00E530AB"/>
    <w:rsid w:val="00E558C7"/>
    <w:rsid w:val="00E675E6"/>
    <w:rsid w:val="00E72FF2"/>
    <w:rsid w:val="00E75426"/>
    <w:rsid w:val="00E830F6"/>
    <w:rsid w:val="00EA1708"/>
    <w:rsid w:val="00EA6AC2"/>
    <w:rsid w:val="00EC1CF2"/>
    <w:rsid w:val="00F30FF8"/>
    <w:rsid w:val="00F33986"/>
    <w:rsid w:val="00F40C5F"/>
    <w:rsid w:val="00F63699"/>
    <w:rsid w:val="00F77AC6"/>
    <w:rsid w:val="00F908B9"/>
    <w:rsid w:val="00F92667"/>
    <w:rsid w:val="00FA1710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65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65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65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65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08B9"/>
  </w:style>
  <w:style w:type="paragraph" w:styleId="ac">
    <w:name w:val="footer"/>
    <w:basedOn w:val="a"/>
    <w:link w:val="ad"/>
    <w:uiPriority w:val="99"/>
    <w:unhideWhenUsed/>
    <w:rsid w:val="00F9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08B9"/>
  </w:style>
  <w:style w:type="paragraph" w:styleId="ae">
    <w:name w:val="No Spacing"/>
    <w:uiPriority w:val="1"/>
    <w:qFormat/>
    <w:rsid w:val="009F7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65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65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65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65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08B9"/>
  </w:style>
  <w:style w:type="paragraph" w:styleId="ac">
    <w:name w:val="footer"/>
    <w:basedOn w:val="a"/>
    <w:link w:val="ad"/>
    <w:uiPriority w:val="99"/>
    <w:unhideWhenUsed/>
    <w:rsid w:val="00F9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08B9"/>
  </w:style>
  <w:style w:type="paragraph" w:styleId="ae">
    <w:name w:val="No Spacing"/>
    <w:uiPriority w:val="1"/>
    <w:qFormat/>
    <w:rsid w:val="009F7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Цой</dc:creator>
  <cp:lastModifiedBy>Айман Мусажанова</cp:lastModifiedBy>
  <cp:revision>2</cp:revision>
  <cp:lastPrinted>2023-12-28T04:46:00Z</cp:lastPrinted>
  <dcterms:created xsi:type="dcterms:W3CDTF">2024-02-29T16:56:00Z</dcterms:created>
  <dcterms:modified xsi:type="dcterms:W3CDTF">2024-02-29T16:56:00Z</dcterms:modified>
</cp:coreProperties>
</file>