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7F" w:rsidRDefault="000959A2" w:rsidP="004F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A3F" w:rsidRPr="004F1A3F">
        <w:rPr>
          <w:rFonts w:ascii="Times New Roman" w:hAnsi="Times New Roman" w:cs="Times New Roman"/>
          <w:b/>
          <w:sz w:val="24"/>
          <w:szCs w:val="24"/>
        </w:rPr>
        <w:t>ДОКЛАД ПО ДЕЯТЕЛЬНОСТИ СПК</w:t>
      </w:r>
      <w:r w:rsidR="004F1A3F">
        <w:rPr>
          <w:rFonts w:ascii="Times New Roman" w:hAnsi="Times New Roman" w:cs="Times New Roman"/>
          <w:b/>
          <w:sz w:val="24"/>
          <w:szCs w:val="24"/>
        </w:rPr>
        <w:t>/ПРОБЛЕМНЫЕ ВОПРОСЫ</w:t>
      </w:r>
    </w:p>
    <w:p w:rsidR="00790BB1" w:rsidRDefault="00790BB1" w:rsidP="006328AA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A3F" w:rsidRPr="003D3E11" w:rsidRDefault="004F1A3F" w:rsidP="006328AA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E11">
        <w:rPr>
          <w:rFonts w:ascii="Times New Roman" w:hAnsi="Times New Roman" w:cs="Times New Roman"/>
          <w:i/>
          <w:sz w:val="24"/>
          <w:szCs w:val="24"/>
        </w:rPr>
        <w:t>Добрый день уважаемые присутствующие!</w:t>
      </w:r>
    </w:p>
    <w:p w:rsidR="00790BB1" w:rsidRPr="00790BB1" w:rsidRDefault="00790BB1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18"/>
          <w:szCs w:val="18"/>
          <w:shd w:val="clear" w:color="auto" w:fill="FFFFFF"/>
        </w:rPr>
      </w:pPr>
    </w:p>
    <w:p w:rsidR="003D3E11" w:rsidRDefault="003D3E11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D3E1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Сегодня я хотел бы обсудить с вами некоторые из наиболее актуальных вопросов, с которыми сталкиваются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социально-</w:t>
      </w:r>
      <w:r w:rsidRPr="003D3E1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предпринимательские корпорации в наше время. </w:t>
      </w:r>
    </w:p>
    <w:p w:rsidR="00790BB1" w:rsidRDefault="00790BB1" w:rsidP="00790B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В настоящее время социально-предпринимательские корпорации</w:t>
      </w:r>
      <w:r w:rsidR="00E008D7">
        <w:rPr>
          <w:rFonts w:ascii="Times New Roman" w:hAnsi="Times New Roman" w:cs="Times New Roman"/>
          <w:sz w:val="24"/>
          <w:szCs w:val="24"/>
        </w:rPr>
        <w:t xml:space="preserve"> привлечены к реализации широкого сектора задач в различны</w:t>
      </w:r>
      <w:r w:rsidR="00A8021C">
        <w:rPr>
          <w:rFonts w:ascii="Times New Roman" w:hAnsi="Times New Roman" w:cs="Times New Roman"/>
          <w:sz w:val="24"/>
          <w:szCs w:val="24"/>
        </w:rPr>
        <w:t xml:space="preserve">х отраслях экономики, таких как </w:t>
      </w:r>
      <w:proofErr w:type="gramStart"/>
      <w:r w:rsidR="00A8021C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="00A8021C" w:rsidRPr="00A8021C">
        <w:rPr>
          <w:rFonts w:ascii="Times New Roman" w:hAnsi="Times New Roman" w:cs="Times New Roman"/>
          <w:sz w:val="24"/>
          <w:szCs w:val="24"/>
        </w:rPr>
        <w:t xml:space="preserve"> инвесторам содействия в реализации </w:t>
      </w:r>
      <w:r w:rsidR="00A8021C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A8021C" w:rsidRPr="00A8021C">
        <w:rPr>
          <w:rFonts w:ascii="Times New Roman" w:hAnsi="Times New Roman" w:cs="Times New Roman"/>
          <w:sz w:val="24"/>
          <w:szCs w:val="24"/>
        </w:rPr>
        <w:t xml:space="preserve">проектов через долевое финансирование, участие активами, а также получение финансирования в </w:t>
      </w:r>
      <w:r w:rsidR="00A8021C">
        <w:rPr>
          <w:rFonts w:ascii="Times New Roman" w:hAnsi="Times New Roman" w:cs="Times New Roman"/>
          <w:sz w:val="24"/>
          <w:szCs w:val="24"/>
        </w:rPr>
        <w:t xml:space="preserve">рамках государственных программ, в том числе: </w:t>
      </w:r>
    </w:p>
    <w:p w:rsidR="00A8021C" w:rsidRDefault="00A8021C" w:rsidP="00A8021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21C">
        <w:rPr>
          <w:rFonts w:ascii="Times New Roman" w:hAnsi="Times New Roman" w:cs="Times New Roman"/>
          <w:sz w:val="24"/>
          <w:szCs w:val="24"/>
        </w:rPr>
        <w:t xml:space="preserve">Программа кредитования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1C">
        <w:rPr>
          <w:rFonts w:ascii="Times New Roman" w:hAnsi="Times New Roman" w:cs="Times New Roman"/>
          <w:sz w:val="24"/>
          <w:szCs w:val="24"/>
        </w:rPr>
        <w:t>проектов в сфере АПК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8D7" w:rsidRPr="00A8021C" w:rsidRDefault="00A8021C" w:rsidP="00790B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21C">
        <w:rPr>
          <w:rFonts w:ascii="Times New Roman" w:hAnsi="Times New Roman" w:cs="Times New Roman"/>
          <w:sz w:val="28"/>
          <w:szCs w:val="28"/>
        </w:rPr>
        <w:t xml:space="preserve">- </w:t>
      </w:r>
      <w:r w:rsidRPr="00A8021C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A8021C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8021C">
        <w:rPr>
          <w:rFonts w:ascii="Times New Roman" w:hAnsi="Times New Roman" w:cs="Times New Roman"/>
          <w:sz w:val="24"/>
          <w:szCs w:val="24"/>
        </w:rPr>
        <w:t> аманаты»;</w:t>
      </w:r>
    </w:p>
    <w:p w:rsidR="00A8021C" w:rsidRDefault="00A8021C" w:rsidP="00A8021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21C">
        <w:rPr>
          <w:rFonts w:ascii="Times New Roman" w:hAnsi="Times New Roman" w:cs="Times New Roman"/>
          <w:sz w:val="24"/>
          <w:szCs w:val="24"/>
        </w:rPr>
        <w:t>Мероприятия по стабилизации цен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21C" w:rsidRDefault="00A8021C" w:rsidP="00A8021C">
      <w:pPr>
        <w:spacing w:after="0" w:line="240" w:lineRule="auto"/>
        <w:ind w:firstLine="68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2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Кредитование малых промышленных зон и развития индустриальных зон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891B70" w:rsidRDefault="00891B70" w:rsidP="00A8021C">
      <w:pPr>
        <w:spacing w:after="0" w:line="240" w:lineRule="auto"/>
        <w:ind w:firstLine="68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891B70" w:rsidRPr="00891B70" w:rsidRDefault="00891B70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70">
        <w:rPr>
          <w:rFonts w:ascii="Times New Roman" w:hAnsi="Times New Roman" w:cs="Times New Roman"/>
          <w:b/>
          <w:sz w:val="24"/>
          <w:szCs w:val="24"/>
        </w:rPr>
        <w:t>Критика СПК</w:t>
      </w:r>
      <w:r w:rsidR="00913F31">
        <w:rPr>
          <w:rFonts w:ascii="Times New Roman" w:hAnsi="Times New Roman" w:cs="Times New Roman"/>
          <w:b/>
          <w:sz w:val="24"/>
          <w:szCs w:val="24"/>
        </w:rPr>
        <w:t xml:space="preserve"> и предложения по возможной ликвидации</w:t>
      </w:r>
    </w:p>
    <w:p w:rsidR="00790BB1" w:rsidRDefault="00A8021C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Следуют отметить, что время от времени поднимается вопрос по </w:t>
      </w:r>
      <w:r w:rsidRPr="00A8021C">
        <w:rPr>
          <w:rFonts w:ascii="Times New Roman" w:hAnsi="Times New Roman" w:cs="Times New Roman"/>
          <w:sz w:val="24"/>
          <w:szCs w:val="24"/>
        </w:rPr>
        <w:t>ликвидации СПК и передачи их функций в конкурентную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70" w:rsidRPr="004F1A3F" w:rsidRDefault="00891B70" w:rsidP="00891B70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Однако следует отметить, </w:t>
      </w:r>
      <w:r w:rsidRPr="004F1A3F">
        <w:rPr>
          <w:rFonts w:ascii="Times New Roman" w:hAnsi="Times New Roman"/>
          <w:bCs/>
          <w:sz w:val="24"/>
          <w:szCs w:val="24"/>
        </w:rPr>
        <w:t xml:space="preserve">На сегодняшний день,  частный сектор не проявляет интереса к взятию на себя видов деятельности СПК, ввиду отсутствия коммерческой составляющей в большинстве данных направлений деятельности и наличии значительных коммерческих рисков, неприемлемых для субъектов частного бизнеса. </w:t>
      </w:r>
    </w:p>
    <w:p w:rsidR="00891B70" w:rsidRPr="004F1A3F" w:rsidRDefault="00891B70" w:rsidP="00891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A3F">
        <w:rPr>
          <w:rFonts w:ascii="Times New Roman" w:eastAsia="Times New Roman" w:hAnsi="Times New Roman" w:cs="Times New Roman"/>
          <w:sz w:val="24"/>
          <w:szCs w:val="24"/>
        </w:rPr>
        <w:t>Миссией СПК по стабилизации цен на рынке продовольственных товаров, является не занятие доминирующей позиции среди торговых сетей или дистрибьюторов, путем демпинга цен на реализуемую продукцию, а посредством комплексного подхода воздействия на рынок продовольственной продукции, путем  льготного кредитования товаропроизводителей, торговых сетей, а также формирования стабилизационных фондов для минимизации и сглаживания сезонных воздействий на данном рынке.</w:t>
      </w:r>
      <w:proofErr w:type="gramEnd"/>
    </w:p>
    <w:p w:rsidR="00891B70" w:rsidRPr="004F1A3F" w:rsidRDefault="00891B70" w:rsidP="00891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Товары стабилизационного фонда реализуются, путем создания социальных полок и/или отделов в действующих торговых сетях (магазинах) и никаким образом не оказывают конкуренцию субъектам частного бизнеса, ввиду вовлечения последних в данн</w:t>
      </w:r>
      <w:r w:rsidR="00913F3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концепци</w:t>
      </w:r>
      <w:r w:rsidR="00913F3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B70" w:rsidRPr="004F1A3F" w:rsidRDefault="00891B70" w:rsidP="00891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В частности по получению земельного участка через СПК имеет альтернативный вариант для предпринимателя через проведение земельного аукциона, получение гарантии через СПК имеет альтернативу через гарантии БВУ. И предприниматели имеют право выбора, каким образом они хотят получать данную меру поддержки. Лишение предпринимателей альтернатив получения мер поддержки, носит деструктивный характер и противоречит принципам конкурентного множества.</w:t>
      </w:r>
    </w:p>
    <w:p w:rsidR="00203835" w:rsidRDefault="00891B70" w:rsidP="00D306CC">
      <w:pPr>
        <w:tabs>
          <w:tab w:val="left" w:pos="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1B70" w:rsidRDefault="00454EF6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F6">
        <w:rPr>
          <w:rFonts w:ascii="Times New Roman" w:hAnsi="Times New Roman" w:cs="Times New Roman"/>
          <w:b/>
          <w:sz w:val="24"/>
          <w:szCs w:val="24"/>
        </w:rPr>
        <w:t>Проблемные вопросы функционирования СПК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день,  деятельность СПК не носит системный характер, и в целом отсутствует единый подход к их деятельности. 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В настоящее время СПК регулярно привлекается для участия в реализации отдельных правительственных инициатив (выкуп облигация коммерческих банков, вопро</w:t>
      </w:r>
      <w:r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микрокредитования, продовольственной безопасности и других мероприятий), при этом не учитываются финансовые издержки и риски.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отметить, что на республиканском уровне нет четкого понимания направления развития СПК. В частности в 2017 году, широко обсуждался вопрос по упразднению статуса национальных компаний у СПК с последующей сменой деятельности корпораций и создания на базе СПК региональных корпораций по 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привлечению инвестиций. Однако</w:t>
      </w:r>
      <w:proofErr w:type="gramStart"/>
      <w:r w:rsidRPr="004F1A3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данная инициатива ограничилась лишением статуса национальных компаний без каких-либо преобразований в деятельности корпораций.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В частности АЗРК отстаивает позицию по снижению деятельности СПК на рынке свободной конкуренции, в том числе в рамках деятельности стабилизационного фонда, </w:t>
      </w:r>
      <w:r>
        <w:rPr>
          <w:rFonts w:ascii="Times New Roman" w:eastAsia="Times New Roman" w:hAnsi="Times New Roman" w:cs="Times New Roman"/>
          <w:sz w:val="24"/>
          <w:szCs w:val="24"/>
        </w:rPr>
        <w:t>а профильное Министерство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напротив ставит задачу по увеличению присутствия СПК на рынке продовольственных товаров. 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Более того, понимания нет не только между отдельными центральными органами, но и внутри структурных подразделений одного и тоже Министерства.</w:t>
      </w:r>
    </w:p>
    <w:p w:rsidR="00454EF6" w:rsidRPr="004F1A3F" w:rsidRDefault="00454EF6" w:rsidP="0045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МНЭ разработан План мероприятий по реализации подходов по реформированию </w:t>
      </w:r>
      <w:proofErr w:type="spellStart"/>
      <w:r w:rsidRPr="004F1A3F">
        <w:rPr>
          <w:rFonts w:ascii="Times New Roman" w:eastAsia="Times New Roman" w:hAnsi="Times New Roman" w:cs="Times New Roman"/>
          <w:sz w:val="24"/>
          <w:szCs w:val="24"/>
        </w:rPr>
        <w:t>квазигосудрственного</w:t>
      </w:r>
      <w:proofErr w:type="spellEnd"/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сектора и определена </w:t>
      </w:r>
      <w:r w:rsidRPr="004F1A3F">
        <w:rPr>
          <w:rFonts w:ascii="Times New Roman" w:hAnsi="Times New Roman" w:cs="Times New Roman"/>
          <w:sz w:val="24"/>
          <w:szCs w:val="24"/>
        </w:rPr>
        <w:t xml:space="preserve">классификацию субъектов КГС в </w:t>
      </w:r>
      <w:proofErr w:type="gramStart"/>
      <w:r w:rsidRPr="004F1A3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F1A3F">
        <w:rPr>
          <w:rFonts w:ascii="Times New Roman" w:hAnsi="Times New Roman" w:cs="Times New Roman"/>
          <w:sz w:val="24"/>
          <w:szCs w:val="24"/>
        </w:rPr>
        <w:t xml:space="preserve"> которых будет производиться трансформация деятельность СПК.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F1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A3F">
        <w:rPr>
          <w:rFonts w:ascii="Times New Roman" w:hAnsi="Times New Roman" w:cs="Times New Roman"/>
          <w:sz w:val="24"/>
          <w:szCs w:val="24"/>
        </w:rPr>
        <w:t xml:space="preserve"> 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финансово-хозяйственная деятельность СПК не подпадает под </w:t>
      </w:r>
      <w:r w:rsidRPr="004F1A3F">
        <w:rPr>
          <w:rFonts w:ascii="Times New Roman" w:hAnsi="Times New Roman" w:cs="Times New Roman"/>
          <w:sz w:val="24"/>
          <w:szCs w:val="24"/>
        </w:rPr>
        <w:t xml:space="preserve">предлагаемую классификацию субъектов КГС. В частности по целям создания и функционирования СПК относиться к национальным институтам развития, включенным во вспомогательные организации неэкономической деятельности, однако, </w:t>
      </w:r>
      <w:r w:rsidRPr="004F1A3F">
        <w:rPr>
          <w:rFonts w:ascii="Times New Roman" w:hAnsi="Times New Roman"/>
          <w:bCs/>
          <w:sz w:val="24"/>
          <w:szCs w:val="24"/>
        </w:rPr>
        <w:t>по доходной части формирования бюджета, СПК относятся к экономическим организациям, а именно производственно-финансовым.</w:t>
      </w:r>
    </w:p>
    <w:p w:rsidR="00454EF6" w:rsidRPr="00790BB1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Вменяемые в настоящее время в</w:t>
      </w:r>
      <w:r w:rsidRPr="004F1A3F">
        <w:rPr>
          <w:rFonts w:ascii="Times New Roman" w:hAnsi="Times New Roman" w:cs="Times New Roman"/>
          <w:sz w:val="24"/>
          <w:szCs w:val="24"/>
        </w:rPr>
        <w:t xml:space="preserve"> функции СПК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F1A3F">
        <w:rPr>
          <w:rFonts w:ascii="Times New Roman" w:hAnsi="Times New Roman" w:cs="Times New Roman"/>
          <w:sz w:val="24"/>
          <w:szCs w:val="24"/>
        </w:rPr>
        <w:t>по привлечению инвестиций и экспорта</w:t>
      </w:r>
      <w:r>
        <w:rPr>
          <w:rFonts w:ascii="Times New Roman" w:hAnsi="Times New Roman" w:cs="Times New Roman"/>
          <w:sz w:val="24"/>
          <w:szCs w:val="24"/>
        </w:rPr>
        <w:t>, развития малых промышленных зон</w:t>
      </w:r>
      <w:r w:rsidR="005716E2">
        <w:rPr>
          <w:rFonts w:ascii="Times New Roman" w:hAnsi="Times New Roman" w:cs="Times New Roman"/>
          <w:sz w:val="24"/>
          <w:szCs w:val="24"/>
        </w:rPr>
        <w:t xml:space="preserve"> и технопарков, а также </w:t>
      </w:r>
      <w:r>
        <w:rPr>
          <w:rFonts w:ascii="Times New Roman" w:hAnsi="Times New Roman" w:cs="Times New Roman"/>
          <w:sz w:val="24"/>
          <w:szCs w:val="24"/>
        </w:rPr>
        <w:t xml:space="preserve">стабилизации цен </w:t>
      </w:r>
      <w:r w:rsidRPr="004F1A3F">
        <w:rPr>
          <w:rFonts w:ascii="Times New Roman" w:hAnsi="Times New Roman" w:cs="Times New Roman"/>
          <w:sz w:val="24"/>
          <w:szCs w:val="24"/>
        </w:rPr>
        <w:t xml:space="preserve"> дублируют полномочия имеющихся институтов развития, а именно </w:t>
      </w:r>
      <w:r w:rsidRPr="00790BB1">
        <w:rPr>
          <w:rFonts w:ascii="Times New Roman" w:hAnsi="Times New Roman" w:cs="Times New Roman"/>
          <w:sz w:val="24"/>
          <w:szCs w:val="24"/>
        </w:rPr>
        <w:t>АО «Казахстанский центр инд</w:t>
      </w:r>
      <w:r>
        <w:rPr>
          <w:rFonts w:ascii="Times New Roman" w:hAnsi="Times New Roman" w:cs="Times New Roman"/>
          <w:sz w:val="24"/>
          <w:szCs w:val="24"/>
        </w:rPr>
        <w:t>устрии и экспорта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QazIndustry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90BB1">
        <w:rPr>
          <w:rFonts w:ascii="Times New Roman" w:hAnsi="Times New Roman" w:cs="Times New Roman"/>
          <w:sz w:val="24"/>
          <w:szCs w:val="24"/>
        </w:rPr>
        <w:t>АО «Национ</w:t>
      </w:r>
      <w:r>
        <w:rPr>
          <w:rFonts w:ascii="Times New Roman" w:hAnsi="Times New Roman" w:cs="Times New Roman"/>
          <w:sz w:val="24"/>
          <w:szCs w:val="24"/>
        </w:rPr>
        <w:t>альная компания «KAZAKH INVEST» и АО «НК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90BB1">
        <w:rPr>
          <w:rFonts w:ascii="Times New Roman" w:hAnsi="Times New Roman" w:cs="Times New Roman"/>
          <w:sz w:val="24"/>
          <w:szCs w:val="24"/>
        </w:rPr>
        <w:t xml:space="preserve"> которые подотчетны и финансируются центральными исполнительными органами.</w:t>
      </w:r>
      <w:proofErr w:type="gramEnd"/>
      <w:r w:rsidRPr="00790BB1">
        <w:rPr>
          <w:rFonts w:ascii="Times New Roman" w:hAnsi="Times New Roman" w:cs="Times New Roman"/>
          <w:sz w:val="24"/>
          <w:szCs w:val="24"/>
        </w:rPr>
        <w:t xml:space="preserve"> В части развития технопарков сообщаем, что программой по развитию технопарков занималось  АО «НАТР»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1A3F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опреемник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QazTech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790BB1">
        <w:rPr>
          <w:rFonts w:ascii="Times New Roman" w:hAnsi="Times New Roman" w:cs="Times New Roman"/>
          <w:sz w:val="24"/>
          <w:szCs w:val="24"/>
        </w:rPr>
        <w:t xml:space="preserve">, также подотчетная и финансируемая центральным исполнительным органом. </w:t>
      </w:r>
    </w:p>
    <w:p w:rsidR="00655133" w:rsidRPr="00790BB1" w:rsidRDefault="00655133" w:rsidP="006551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Целью дублирования и закрепления за СПК аналогичных функций, </w:t>
      </w:r>
      <w:r>
        <w:rPr>
          <w:rFonts w:ascii="Times New Roman" w:hAnsi="Times New Roman" w:cs="Times New Roman"/>
          <w:sz w:val="24"/>
          <w:szCs w:val="24"/>
        </w:rPr>
        <w:t xml:space="preserve">по нашему мнению </w:t>
      </w:r>
      <w:r w:rsidRPr="00790BB1">
        <w:rPr>
          <w:rFonts w:ascii="Times New Roman" w:hAnsi="Times New Roman" w:cs="Times New Roman"/>
          <w:sz w:val="24"/>
          <w:szCs w:val="24"/>
        </w:rPr>
        <w:t xml:space="preserve">является снижение ответственности имеющихся институтов развития и делегирование ответственности центральных исполнительных органов за политику в сфере привлечения инвестиций, развития технопарков и продвижения экспорта на местный </w:t>
      </w:r>
      <w:proofErr w:type="gramStart"/>
      <w:r w:rsidRPr="00790BB1">
        <w:rPr>
          <w:rFonts w:ascii="Times New Roman" w:hAnsi="Times New Roman" w:cs="Times New Roman"/>
          <w:sz w:val="24"/>
          <w:szCs w:val="24"/>
        </w:rPr>
        <w:t>исполнительный уровень</w:t>
      </w:r>
      <w:proofErr w:type="gramEnd"/>
      <w:r w:rsidRPr="00790BB1">
        <w:rPr>
          <w:rFonts w:ascii="Times New Roman" w:hAnsi="Times New Roman" w:cs="Times New Roman"/>
          <w:sz w:val="24"/>
          <w:szCs w:val="24"/>
        </w:rPr>
        <w:t>.</w:t>
      </w:r>
    </w:p>
    <w:p w:rsidR="00D306CC" w:rsidRDefault="00655133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следует отметить, что в настоящее время у</w:t>
      </w:r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 xml:space="preserve"> всех существующих в настоящее время институтов развития в Республике Казахстан имеются </w:t>
      </w:r>
      <w:proofErr w:type="gramStart"/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>определённые виды деятельности, закрепленные соответствующими нормативно-правовыми актами и соответственно имеют</w:t>
      </w:r>
      <w:proofErr w:type="gramEnd"/>
      <w:r w:rsidR="00454EF6" w:rsidRPr="004F1A3F">
        <w:rPr>
          <w:rFonts w:ascii="Times New Roman" w:eastAsia="Times New Roman" w:hAnsi="Times New Roman" w:cs="Times New Roman"/>
          <w:sz w:val="24"/>
          <w:szCs w:val="24"/>
        </w:rPr>
        <w:t xml:space="preserve"> узкую специализацию необходимую для  достижения поставленных перед данными институтами развития задачам</w:t>
      </w:r>
      <w:r w:rsidR="00454EF6" w:rsidRPr="004F1A3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4F1A3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стоящие перед СПК задачи охватывают все имеющие социально-экономические задачи региона, в том числе охватывают большинство задач стоящих перед смежными институтами развития.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3">
        <w:rPr>
          <w:rFonts w:ascii="Times New Roman" w:eastAsia="Times New Roman" w:hAnsi="Times New Roman" w:cs="Times New Roman"/>
          <w:b/>
          <w:sz w:val="24"/>
          <w:szCs w:val="24"/>
        </w:rPr>
        <w:t xml:space="preserve">Широкий охват стоявших перед СПК задач 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t>в совершенно различных направлениях, не позволяют эффективно охватить все задачи поставленные перед СПК.</w:t>
      </w:r>
    </w:p>
    <w:p w:rsidR="00C24A70" w:rsidRPr="00454EF6" w:rsidRDefault="00C24A70" w:rsidP="00C24A7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В этой связи считаем целесообразным принятие специального закона и/или правил по регулированию деятельности СПК, так как в настоящее время действующая Концепция развития социально-предпринимательских корпораций (Постановление Правительства Республики Казахстан от 31 октября 2012 года № 1382), имеет концептуальный характер и не включает в себя описание видов деятельности для достижения заявленных целей и задач. </w:t>
      </w:r>
      <w:proofErr w:type="gramEnd"/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В рамках нормативного документа, закрепить на законодательном уровне конкретизированную специализацию СПК и способы достижения заявленных целей. 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3F">
        <w:rPr>
          <w:rFonts w:ascii="Times New Roman" w:eastAsia="Times New Roman" w:hAnsi="Times New Roman" w:cs="Times New Roman"/>
          <w:sz w:val="24"/>
          <w:szCs w:val="24"/>
        </w:rPr>
        <w:t>Изначальной целью создания СПК, была реализация инвестиционных проектов, путем долевого финансирования проекта. Однако</w:t>
      </w:r>
      <w:proofErr w:type="gramStart"/>
      <w:r w:rsidRPr="004F1A3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1A3F">
        <w:rPr>
          <w:rFonts w:ascii="Times New Roman" w:eastAsia="Times New Roman" w:hAnsi="Times New Roman" w:cs="Times New Roman"/>
          <w:sz w:val="24"/>
          <w:szCs w:val="24"/>
        </w:rPr>
        <w:t xml:space="preserve"> в последующем происходило смещение </w:t>
      </w:r>
      <w:r w:rsidRPr="004F1A3F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данной основной формы воздействия СПК на экономику региона на другие правительственные инициативы, спускаемые на местный уровень.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 xml:space="preserve">В случае поддержки данной инициативы, предлагаем закрепить в нормативно-правовом акте следующие способы участия СПК, в рамках поддержки </w:t>
      </w:r>
      <w:proofErr w:type="gramStart"/>
      <w:r w:rsidRPr="004F1A3F">
        <w:rPr>
          <w:rFonts w:ascii="Times New Roman" w:hAnsi="Times New Roman" w:cs="Times New Roman"/>
          <w:sz w:val="24"/>
          <w:szCs w:val="24"/>
        </w:rPr>
        <w:t>бизнес-инициатив</w:t>
      </w:r>
      <w:proofErr w:type="gramEnd"/>
      <w:r w:rsidRPr="004F1A3F">
        <w:rPr>
          <w:rFonts w:ascii="Times New Roman" w:hAnsi="Times New Roman" w:cs="Times New Roman"/>
          <w:sz w:val="24"/>
          <w:szCs w:val="24"/>
        </w:rPr>
        <w:t>.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- долевое участие в инвестиционных проектах;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- лизинг;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- предоставление гарантий по договорам займам.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 xml:space="preserve">Необходимо исключить из финансово-хозяйственной деятельности СПК направления, не  подпадающие под вышеуказанные способы воздействия СПК на экономику региона, в том числе: 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1A3F">
        <w:rPr>
          <w:rFonts w:ascii="Times New Roman" w:hAnsi="Times New Roman" w:cs="Times New Roman"/>
          <w:sz w:val="24"/>
          <w:szCs w:val="24"/>
        </w:rPr>
        <w:t>- формирование и использование стабилизационного фонда (данной деятельностью занимается АО «НК «</w:t>
      </w:r>
      <w:proofErr w:type="spellStart"/>
      <w:r w:rsidRPr="004F1A3F">
        <w:rPr>
          <w:rFonts w:ascii="Times New Roman" w:hAnsi="Times New Roman" w:cs="Times New Roman"/>
          <w:sz w:val="24"/>
          <w:szCs w:val="24"/>
        </w:rPr>
        <w:t>Продкорпорация</w:t>
      </w:r>
      <w:proofErr w:type="spellEnd"/>
      <w:r w:rsidRPr="004F1A3F">
        <w:rPr>
          <w:rFonts w:ascii="Times New Roman" w:hAnsi="Times New Roman" w:cs="Times New Roman"/>
          <w:sz w:val="24"/>
          <w:szCs w:val="24"/>
        </w:rPr>
        <w:t>»);</w:t>
      </w:r>
    </w:p>
    <w:p w:rsidR="00454EF6" w:rsidRPr="004F1A3F" w:rsidRDefault="00454EF6" w:rsidP="00454E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A3F">
        <w:rPr>
          <w:rFonts w:ascii="Times New Roman" w:hAnsi="Times New Roman" w:cs="Times New Roman"/>
          <w:sz w:val="24"/>
          <w:szCs w:val="24"/>
        </w:rPr>
        <w:t>- привлечение инвестиций (данной деятельностью занимается (АО «Национа</w:t>
      </w:r>
      <w:r w:rsidR="00D306CC">
        <w:rPr>
          <w:rFonts w:ascii="Times New Roman" w:hAnsi="Times New Roman" w:cs="Times New Roman"/>
          <w:sz w:val="24"/>
          <w:szCs w:val="24"/>
        </w:rPr>
        <w:t>льная компания «KAZAKH INVEST»).</w:t>
      </w:r>
      <w:proofErr w:type="gramEnd"/>
    </w:p>
    <w:p w:rsidR="005C1A7F" w:rsidRDefault="005C1A7F" w:rsidP="005C1A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 xml:space="preserve">В заключение, стоит отметить, что </w:t>
      </w:r>
      <w:r w:rsidRPr="005C1A7F">
        <w:rPr>
          <w:rFonts w:ascii="Times New Roman" w:hAnsi="Times New Roman" w:cs="Times New Roman"/>
          <w:sz w:val="24"/>
          <w:szCs w:val="24"/>
        </w:rPr>
        <w:t>концентрация внимания</w:t>
      </w:r>
      <w:r w:rsidRPr="005C1A7F">
        <w:rPr>
          <w:rFonts w:ascii="Times New Roman" w:hAnsi="Times New Roman" w:cs="Times New Roman"/>
          <w:sz w:val="24"/>
          <w:szCs w:val="24"/>
        </w:rPr>
        <w:t xml:space="preserve"> СПК на определенных направлениях регионального развития может иметь существенное воздействие на улучшение экономического прогресса в регионах.</w:t>
      </w:r>
    </w:p>
    <w:p w:rsidR="005C1A7F" w:rsidRDefault="005C1A7F" w:rsidP="005C1A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24A70" w:rsidRPr="004F1A3F" w:rsidRDefault="00C24A70" w:rsidP="00C24A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4A70">
        <w:rPr>
          <w:rFonts w:ascii="Times New Roman" w:hAnsi="Times New Roman" w:cs="Times New Roman"/>
          <w:sz w:val="24"/>
          <w:szCs w:val="24"/>
        </w:rPr>
        <w:t xml:space="preserve">Благодарю за внимание. </w:t>
      </w:r>
    </w:p>
    <w:p w:rsidR="00891B70" w:rsidRDefault="00891B70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E11" w:rsidRDefault="003D3E11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3F" w:rsidRDefault="004F1A3F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3F" w:rsidRPr="004F1A3F" w:rsidRDefault="004F1A3F" w:rsidP="004F1A3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3F" w:rsidRPr="004F1A3F" w:rsidRDefault="004F1A3F" w:rsidP="004F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A3F" w:rsidRDefault="004F1A3F" w:rsidP="004F1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E11" w:rsidRDefault="003D3E11" w:rsidP="004F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3E11" w:rsidRPr="004F1A3F" w:rsidRDefault="003D3E11" w:rsidP="004F1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3E11" w:rsidRPr="004F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5"/>
    <w:rsid w:val="000078A8"/>
    <w:rsid w:val="000959A2"/>
    <w:rsid w:val="00203835"/>
    <w:rsid w:val="003D3E11"/>
    <w:rsid w:val="00454EF6"/>
    <w:rsid w:val="004F1A3F"/>
    <w:rsid w:val="004F407F"/>
    <w:rsid w:val="005716E2"/>
    <w:rsid w:val="005C1A7F"/>
    <w:rsid w:val="006328AA"/>
    <w:rsid w:val="00655133"/>
    <w:rsid w:val="00673A85"/>
    <w:rsid w:val="00790BB1"/>
    <w:rsid w:val="00891B70"/>
    <w:rsid w:val="00913F31"/>
    <w:rsid w:val="00A8021C"/>
    <w:rsid w:val="00C24A70"/>
    <w:rsid w:val="00D306CC"/>
    <w:rsid w:val="00E008D7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9B52-8357-4843-9400-8BF1EE6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2024-04-02T13:38:00Z</cp:lastPrinted>
  <dcterms:created xsi:type="dcterms:W3CDTF">2024-03-27T11:52:00Z</dcterms:created>
  <dcterms:modified xsi:type="dcterms:W3CDTF">2024-04-02T13:39:00Z</dcterms:modified>
</cp:coreProperties>
</file>