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5D" w:rsidRPr="006301C5" w:rsidRDefault="00803BCC" w:rsidP="00803B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>
        <w:rPr>
          <w:rFonts w:ascii="Arial" w:hAnsi="Arial" w:cs="Arial"/>
          <w:b/>
          <w:sz w:val="28"/>
          <w:szCs w:val="28"/>
        </w:rPr>
        <w:t>Сыздыкова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Т.И.</w:t>
      </w:r>
    </w:p>
    <w:p w:rsidR="009E355D" w:rsidRPr="006301C5" w:rsidRDefault="009E355D" w:rsidP="00803BCC">
      <w:pPr>
        <w:spacing w:after="0" w:line="240" w:lineRule="auto"/>
        <w:ind w:hanging="6372"/>
        <w:jc w:val="center"/>
        <w:rPr>
          <w:rFonts w:ascii="Arial" w:hAnsi="Arial" w:cs="Arial"/>
          <w:b/>
          <w:sz w:val="28"/>
          <w:szCs w:val="28"/>
        </w:rPr>
      </w:pPr>
      <w:r w:rsidRPr="006301C5">
        <w:rPr>
          <w:rFonts w:ascii="Arial" w:hAnsi="Arial" w:cs="Arial"/>
          <w:b/>
          <w:sz w:val="28"/>
          <w:szCs w:val="28"/>
        </w:rPr>
        <w:t xml:space="preserve">Оглашен 17 </w:t>
      </w:r>
      <w:r w:rsidRPr="006301C5">
        <w:rPr>
          <w:rFonts w:ascii="Arial" w:hAnsi="Arial" w:cs="Arial"/>
          <w:b/>
          <w:sz w:val="28"/>
          <w:szCs w:val="28"/>
          <w:lang w:val="kk-KZ"/>
        </w:rPr>
        <w:t>ма</w:t>
      </w:r>
      <w:r w:rsidRPr="006301C5">
        <w:rPr>
          <w:rFonts w:ascii="Arial" w:hAnsi="Arial" w:cs="Arial"/>
          <w:b/>
          <w:sz w:val="28"/>
          <w:szCs w:val="28"/>
        </w:rPr>
        <w:t>я 2017 г.</w:t>
      </w:r>
      <w:r w:rsidRPr="006301C5">
        <w:rPr>
          <w:rFonts w:ascii="Arial" w:hAnsi="Arial" w:cs="Arial"/>
          <w:b/>
          <w:sz w:val="28"/>
          <w:szCs w:val="28"/>
        </w:rPr>
        <w:tab/>
      </w:r>
      <w:r w:rsidRPr="006301C5">
        <w:rPr>
          <w:rFonts w:ascii="Arial" w:hAnsi="Arial" w:cs="Arial"/>
          <w:b/>
          <w:sz w:val="28"/>
          <w:szCs w:val="28"/>
          <w:lang w:val="kk-KZ"/>
        </w:rPr>
        <w:t>Председателью Национального Банка</w:t>
      </w:r>
      <w:r w:rsidR="00803BCC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6301C5">
        <w:rPr>
          <w:rFonts w:ascii="Arial" w:hAnsi="Arial" w:cs="Arial"/>
          <w:b/>
          <w:sz w:val="28"/>
          <w:szCs w:val="28"/>
        </w:rPr>
        <w:t>РК</w:t>
      </w:r>
      <w:r w:rsidR="00803BCC">
        <w:rPr>
          <w:rFonts w:ascii="Arial" w:hAnsi="Arial" w:cs="Arial"/>
          <w:b/>
          <w:sz w:val="28"/>
          <w:szCs w:val="28"/>
        </w:rPr>
        <w:t xml:space="preserve"> </w:t>
      </w:r>
      <w:r w:rsidRPr="006301C5">
        <w:rPr>
          <w:rFonts w:ascii="Arial" w:hAnsi="Arial" w:cs="Arial"/>
          <w:b/>
          <w:sz w:val="28"/>
          <w:szCs w:val="28"/>
          <w:lang w:val="kk-KZ"/>
        </w:rPr>
        <w:t>Акишеву</w:t>
      </w:r>
      <w:r w:rsidRPr="006301C5">
        <w:rPr>
          <w:rFonts w:ascii="Arial" w:hAnsi="Arial" w:cs="Arial"/>
          <w:b/>
          <w:sz w:val="28"/>
          <w:szCs w:val="28"/>
        </w:rPr>
        <w:t xml:space="preserve"> </w:t>
      </w:r>
      <w:r w:rsidRPr="006301C5">
        <w:rPr>
          <w:rFonts w:ascii="Arial" w:hAnsi="Arial" w:cs="Arial"/>
          <w:b/>
          <w:sz w:val="28"/>
          <w:szCs w:val="28"/>
          <w:lang w:val="kk-KZ"/>
        </w:rPr>
        <w:t>Д</w:t>
      </w:r>
      <w:r w:rsidRPr="006301C5">
        <w:rPr>
          <w:rFonts w:ascii="Arial" w:hAnsi="Arial" w:cs="Arial"/>
          <w:b/>
          <w:sz w:val="28"/>
          <w:szCs w:val="28"/>
        </w:rPr>
        <w:t xml:space="preserve">. </w:t>
      </w:r>
      <w:r w:rsidRPr="006301C5">
        <w:rPr>
          <w:rFonts w:ascii="Arial" w:hAnsi="Arial" w:cs="Arial"/>
          <w:b/>
          <w:sz w:val="28"/>
          <w:szCs w:val="28"/>
          <w:lang w:val="kk-KZ"/>
        </w:rPr>
        <w:t>Т</w:t>
      </w:r>
      <w:r w:rsidRPr="006301C5">
        <w:rPr>
          <w:rFonts w:ascii="Arial" w:hAnsi="Arial" w:cs="Arial"/>
          <w:b/>
          <w:sz w:val="28"/>
          <w:szCs w:val="28"/>
        </w:rPr>
        <w:t>.</w:t>
      </w:r>
    </w:p>
    <w:p w:rsidR="009E355D" w:rsidRPr="006301C5" w:rsidRDefault="009E355D" w:rsidP="00803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E355D" w:rsidRPr="006301C5" w:rsidRDefault="009E355D" w:rsidP="00630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301C5">
        <w:rPr>
          <w:rFonts w:ascii="Arial" w:hAnsi="Arial" w:cs="Arial"/>
          <w:b/>
          <w:sz w:val="28"/>
          <w:szCs w:val="28"/>
        </w:rPr>
        <w:t xml:space="preserve">Уважаемый </w:t>
      </w:r>
      <w:r w:rsidRPr="006301C5">
        <w:rPr>
          <w:rFonts w:ascii="Arial" w:hAnsi="Arial" w:cs="Arial"/>
          <w:b/>
          <w:sz w:val="28"/>
          <w:szCs w:val="28"/>
          <w:lang w:val="kk-KZ"/>
        </w:rPr>
        <w:t>Данияр Талгатович</w:t>
      </w:r>
      <w:r w:rsidRPr="006301C5">
        <w:rPr>
          <w:rFonts w:ascii="Arial" w:hAnsi="Arial" w:cs="Arial"/>
          <w:b/>
          <w:sz w:val="28"/>
          <w:szCs w:val="28"/>
        </w:rPr>
        <w:t>!</w:t>
      </w:r>
    </w:p>
    <w:p w:rsidR="009E355D" w:rsidRPr="006301C5" w:rsidRDefault="009E355D" w:rsidP="006301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D3645B" w:rsidRPr="006301C5" w:rsidRDefault="005942CF" w:rsidP="006301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01C5">
        <w:rPr>
          <w:rFonts w:ascii="Arial" w:hAnsi="Arial" w:cs="Arial"/>
          <w:sz w:val="28"/>
          <w:szCs w:val="28"/>
        </w:rPr>
        <w:t>Затянувшийся поиск оптимальной системы пенсионного обеспечения населения, обнародованные результаты управления пенсионными активами не укрепляют, к сожале</w:t>
      </w:r>
      <w:r w:rsidR="00D3645B" w:rsidRPr="006301C5">
        <w:rPr>
          <w:rFonts w:ascii="Arial" w:hAnsi="Arial" w:cs="Arial"/>
          <w:sz w:val="28"/>
          <w:szCs w:val="28"/>
        </w:rPr>
        <w:t>нию, доверие, как к действующей</w:t>
      </w:r>
      <w:r w:rsidRPr="006301C5">
        <w:rPr>
          <w:rFonts w:ascii="Arial" w:hAnsi="Arial" w:cs="Arial"/>
          <w:sz w:val="28"/>
          <w:szCs w:val="28"/>
        </w:rPr>
        <w:t xml:space="preserve"> системе, так и предлагаемым очередным реформам</w:t>
      </w:r>
      <w:r w:rsidR="00D3645B" w:rsidRPr="006301C5">
        <w:rPr>
          <w:rFonts w:ascii="Arial" w:hAnsi="Arial" w:cs="Arial"/>
          <w:sz w:val="28"/>
          <w:szCs w:val="28"/>
        </w:rPr>
        <w:t xml:space="preserve">. </w:t>
      </w:r>
    </w:p>
    <w:p w:rsidR="005942CF" w:rsidRPr="006301C5" w:rsidRDefault="0013319D" w:rsidP="006301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01C5">
        <w:rPr>
          <w:rFonts w:ascii="Arial" w:hAnsi="Arial" w:cs="Arial"/>
          <w:sz w:val="28"/>
          <w:szCs w:val="28"/>
        </w:rPr>
        <w:t>У граждан</w:t>
      </w:r>
      <w:r w:rsidR="00D3645B" w:rsidRPr="006301C5">
        <w:rPr>
          <w:rFonts w:ascii="Arial" w:hAnsi="Arial" w:cs="Arial"/>
          <w:sz w:val="28"/>
          <w:szCs w:val="28"/>
        </w:rPr>
        <w:t xml:space="preserve"> возникают многочисленные</w:t>
      </w:r>
      <w:r w:rsidR="005942CF" w:rsidRPr="006301C5">
        <w:rPr>
          <w:rFonts w:ascii="Arial" w:hAnsi="Arial" w:cs="Arial"/>
          <w:sz w:val="28"/>
          <w:szCs w:val="28"/>
        </w:rPr>
        <w:t xml:space="preserve"> вопросы, требующие серьёзной разъяснительной работы на понятном для широкой </w:t>
      </w:r>
      <w:r w:rsidRPr="006301C5">
        <w:rPr>
          <w:rFonts w:ascii="Arial" w:hAnsi="Arial" w:cs="Arial"/>
          <w:sz w:val="28"/>
          <w:szCs w:val="28"/>
        </w:rPr>
        <w:t>общественности языке, потому что</w:t>
      </w:r>
      <w:r w:rsidR="005942CF" w:rsidRPr="006301C5">
        <w:rPr>
          <w:rFonts w:ascii="Arial" w:hAnsi="Arial" w:cs="Arial"/>
          <w:sz w:val="28"/>
          <w:szCs w:val="28"/>
        </w:rPr>
        <w:t xml:space="preserve"> низкая информированность людей служит поводом для слухов и домыслов, порождают недовольство среди населения.</w:t>
      </w:r>
    </w:p>
    <w:p w:rsidR="00087933" w:rsidRPr="00803BCC" w:rsidRDefault="005942CF" w:rsidP="006301C5">
      <w:pPr>
        <w:pStyle w:val="1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03BCC">
        <w:rPr>
          <w:rFonts w:ascii="Arial" w:hAnsi="Arial" w:cs="Arial"/>
          <w:i/>
          <w:sz w:val="28"/>
          <w:szCs w:val="28"/>
        </w:rPr>
        <w:t>Во-первых,</w:t>
      </w:r>
      <w:r w:rsidRPr="00803BCC">
        <w:rPr>
          <w:rFonts w:ascii="Arial" w:hAnsi="Arial" w:cs="Arial"/>
          <w:sz w:val="28"/>
          <w:szCs w:val="28"/>
        </w:rPr>
        <w:t xml:space="preserve"> известно, что при передаче средств из частных фондов в ЕНПФ утеряно более 93 млрд. тенге. </w:t>
      </w:r>
      <w:r w:rsidR="001D5F2A" w:rsidRPr="00803BCC">
        <w:rPr>
          <w:rFonts w:ascii="Arial" w:hAnsi="Arial" w:cs="Arial"/>
          <w:sz w:val="28"/>
          <w:szCs w:val="28"/>
          <w:lang w:val="kk-KZ"/>
        </w:rPr>
        <w:t>Ф</w:t>
      </w:r>
      <w:proofErr w:type="spellStart"/>
      <w:r w:rsidR="001D5F2A" w:rsidRPr="00803BCC">
        <w:rPr>
          <w:rFonts w:ascii="Arial" w:hAnsi="Arial" w:cs="Arial"/>
          <w:sz w:val="28"/>
          <w:szCs w:val="28"/>
        </w:rPr>
        <w:t>инансовые</w:t>
      </w:r>
      <w:proofErr w:type="spellEnd"/>
      <w:r w:rsidR="00087933" w:rsidRPr="00803BCC">
        <w:rPr>
          <w:rFonts w:ascii="Arial" w:hAnsi="Arial" w:cs="Arial"/>
          <w:sz w:val="28"/>
          <w:szCs w:val="28"/>
        </w:rPr>
        <w:t xml:space="preserve"> инструменты ранее приобретались частными накопительными пенсионными фондами</w:t>
      </w:r>
      <w:r w:rsidR="00C1615A" w:rsidRPr="00803BCC">
        <w:rPr>
          <w:rFonts w:ascii="Arial" w:hAnsi="Arial" w:cs="Arial"/>
          <w:sz w:val="28"/>
          <w:szCs w:val="28"/>
        </w:rPr>
        <w:t xml:space="preserve"> и</w:t>
      </w:r>
      <w:r w:rsidR="00087933" w:rsidRPr="00803BCC">
        <w:rPr>
          <w:rFonts w:ascii="Arial" w:hAnsi="Arial" w:cs="Arial"/>
          <w:sz w:val="28"/>
          <w:szCs w:val="28"/>
        </w:rPr>
        <w:t xml:space="preserve"> в отношении них проводилась соответствующая работа. Чем она закончилась? Как они квалифицированы? Каков общий размер потерь?  Какие суммы потерь были восстановлены? </w:t>
      </w:r>
      <w:r w:rsidR="001D5F2A" w:rsidRPr="00803BCC">
        <w:rPr>
          <w:rFonts w:ascii="Arial" w:hAnsi="Arial" w:cs="Arial"/>
          <w:sz w:val="28"/>
          <w:szCs w:val="28"/>
        </w:rPr>
        <w:t>Какие суммы</w:t>
      </w:r>
      <w:r w:rsidR="00087933" w:rsidRPr="00803BCC">
        <w:rPr>
          <w:rFonts w:ascii="Arial" w:hAnsi="Arial" w:cs="Arial"/>
          <w:sz w:val="28"/>
          <w:szCs w:val="28"/>
        </w:rPr>
        <w:t xml:space="preserve"> списаны или находятся в процессе возврата? Кто привлечен или привлекается к ответственности?</w:t>
      </w:r>
    </w:p>
    <w:p w:rsidR="00087933" w:rsidRPr="00803BCC" w:rsidRDefault="0013319D" w:rsidP="006301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03BCC">
        <w:rPr>
          <w:rFonts w:ascii="Arial" w:hAnsi="Arial" w:cs="Arial"/>
          <w:sz w:val="28"/>
          <w:szCs w:val="28"/>
        </w:rPr>
        <w:t xml:space="preserve">Какова будет процедура </w:t>
      </w:r>
      <w:r w:rsidR="005942CF" w:rsidRPr="00803BCC">
        <w:rPr>
          <w:rFonts w:ascii="Arial" w:hAnsi="Arial" w:cs="Arial"/>
          <w:sz w:val="28"/>
          <w:szCs w:val="28"/>
        </w:rPr>
        <w:t>обратной передач</w:t>
      </w:r>
      <w:r w:rsidRPr="00803BCC">
        <w:rPr>
          <w:rFonts w:ascii="Arial" w:hAnsi="Arial" w:cs="Arial"/>
          <w:sz w:val="28"/>
          <w:szCs w:val="28"/>
        </w:rPr>
        <w:t>и</w:t>
      </w:r>
      <w:r w:rsidR="005942CF" w:rsidRPr="00803BCC">
        <w:rPr>
          <w:rFonts w:ascii="Arial" w:hAnsi="Arial" w:cs="Arial"/>
          <w:sz w:val="28"/>
          <w:szCs w:val="28"/>
        </w:rPr>
        <w:t xml:space="preserve"> средств ЕНПФ в управление частным отечестве</w:t>
      </w:r>
      <w:r w:rsidR="00F60F89" w:rsidRPr="00803BCC">
        <w:rPr>
          <w:rFonts w:ascii="Arial" w:hAnsi="Arial" w:cs="Arial"/>
          <w:sz w:val="28"/>
          <w:szCs w:val="28"/>
        </w:rPr>
        <w:t>нным и иностранным</w:t>
      </w:r>
      <w:r w:rsidR="005942CF" w:rsidRPr="00803BCC">
        <w:rPr>
          <w:rFonts w:ascii="Arial" w:hAnsi="Arial" w:cs="Arial"/>
          <w:sz w:val="28"/>
          <w:szCs w:val="28"/>
        </w:rPr>
        <w:t xml:space="preserve"> компаниям? </w:t>
      </w:r>
      <w:r w:rsidR="00087933" w:rsidRPr="00803BCC">
        <w:rPr>
          <w:rFonts w:ascii="Arial" w:hAnsi="Arial" w:cs="Arial"/>
          <w:sz w:val="28"/>
          <w:szCs w:val="28"/>
        </w:rPr>
        <w:t>Кто будет нести операционные расходы при передаче?</w:t>
      </w:r>
    </w:p>
    <w:p w:rsidR="00CD00C3" w:rsidRPr="00803BCC" w:rsidRDefault="00DF310A" w:rsidP="006301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03BCC">
        <w:rPr>
          <w:rFonts w:ascii="Arial" w:hAnsi="Arial" w:cs="Arial"/>
          <w:i/>
          <w:sz w:val="28"/>
          <w:szCs w:val="28"/>
        </w:rPr>
        <w:t>Во-вторы</w:t>
      </w:r>
      <w:r w:rsidR="005942CF" w:rsidRPr="00803BCC">
        <w:rPr>
          <w:rFonts w:ascii="Arial" w:hAnsi="Arial" w:cs="Arial"/>
          <w:i/>
          <w:sz w:val="28"/>
          <w:szCs w:val="28"/>
        </w:rPr>
        <w:t>х,</w:t>
      </w:r>
      <w:r w:rsidR="005942CF" w:rsidRPr="00803BCC">
        <w:rPr>
          <w:rFonts w:ascii="Arial" w:hAnsi="Arial" w:cs="Arial"/>
          <w:sz w:val="28"/>
          <w:szCs w:val="28"/>
        </w:rPr>
        <w:t xml:space="preserve"> </w:t>
      </w:r>
      <w:r w:rsidR="00CD00C3" w:rsidRPr="00803BCC">
        <w:rPr>
          <w:rFonts w:ascii="Arial" w:hAnsi="Arial" w:cs="Arial"/>
          <w:sz w:val="28"/>
          <w:szCs w:val="28"/>
        </w:rPr>
        <w:t>какова</w:t>
      </w:r>
      <w:r w:rsidR="005942CF" w:rsidRPr="00803BCC">
        <w:rPr>
          <w:rFonts w:ascii="Arial" w:hAnsi="Arial" w:cs="Arial"/>
          <w:sz w:val="28"/>
          <w:szCs w:val="28"/>
        </w:rPr>
        <w:t xml:space="preserve"> доля ответственности</w:t>
      </w:r>
      <w:r w:rsidRPr="00803BCC">
        <w:rPr>
          <w:rFonts w:ascii="Arial" w:hAnsi="Arial" w:cs="Arial"/>
          <w:sz w:val="28"/>
          <w:szCs w:val="28"/>
        </w:rPr>
        <w:t xml:space="preserve"> государства</w:t>
      </w:r>
      <w:r w:rsidR="005942CF" w:rsidRPr="00803BCC">
        <w:rPr>
          <w:rFonts w:ascii="Arial" w:hAnsi="Arial" w:cs="Arial"/>
          <w:sz w:val="28"/>
          <w:szCs w:val="28"/>
        </w:rPr>
        <w:t xml:space="preserve"> за</w:t>
      </w:r>
      <w:r w:rsidR="00CD00C3" w:rsidRPr="00803BCC">
        <w:rPr>
          <w:rFonts w:ascii="Arial" w:hAnsi="Arial" w:cs="Arial"/>
          <w:sz w:val="28"/>
          <w:szCs w:val="28"/>
        </w:rPr>
        <w:t xml:space="preserve"> результаты инвестиционного управления</w:t>
      </w:r>
      <w:r w:rsidR="005942CF" w:rsidRPr="00803BCC">
        <w:rPr>
          <w:rFonts w:ascii="Arial" w:hAnsi="Arial" w:cs="Arial"/>
          <w:sz w:val="28"/>
          <w:szCs w:val="28"/>
        </w:rPr>
        <w:t xml:space="preserve"> пен</w:t>
      </w:r>
      <w:r w:rsidR="00CD00C3" w:rsidRPr="00803BCC">
        <w:rPr>
          <w:rFonts w:ascii="Arial" w:hAnsi="Arial" w:cs="Arial"/>
          <w:sz w:val="28"/>
          <w:szCs w:val="28"/>
        </w:rPr>
        <w:t>сионными</w:t>
      </w:r>
      <w:r w:rsidRPr="00803BCC">
        <w:rPr>
          <w:rFonts w:ascii="Arial" w:hAnsi="Arial" w:cs="Arial"/>
          <w:sz w:val="28"/>
          <w:szCs w:val="28"/>
        </w:rPr>
        <w:t xml:space="preserve"> вк</w:t>
      </w:r>
      <w:r w:rsidR="00CD00C3" w:rsidRPr="00803BCC">
        <w:rPr>
          <w:rFonts w:ascii="Arial" w:hAnsi="Arial" w:cs="Arial"/>
          <w:sz w:val="28"/>
          <w:szCs w:val="28"/>
        </w:rPr>
        <w:t>ладами, повышение доходности</w:t>
      </w:r>
      <w:r w:rsidR="005942CF" w:rsidRPr="00803BCC">
        <w:rPr>
          <w:rFonts w:ascii="Arial" w:hAnsi="Arial" w:cs="Arial"/>
          <w:sz w:val="28"/>
          <w:szCs w:val="28"/>
        </w:rPr>
        <w:t xml:space="preserve">? </w:t>
      </w:r>
      <w:r w:rsidR="00913043" w:rsidRPr="00803BCC">
        <w:rPr>
          <w:rFonts w:ascii="Arial" w:hAnsi="Arial" w:cs="Arial"/>
          <w:sz w:val="28"/>
          <w:szCs w:val="28"/>
        </w:rPr>
        <w:t>Каким образом будет осуществляться контроль за движением средств в частных накопительных пенсионных фондах (НПФ)?</w:t>
      </w:r>
    </w:p>
    <w:p w:rsidR="00913043" w:rsidRPr="00803BCC" w:rsidRDefault="00CD00C3" w:rsidP="006301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03BCC">
        <w:rPr>
          <w:rFonts w:ascii="Arial" w:hAnsi="Arial" w:cs="Arial"/>
          <w:i/>
          <w:sz w:val="28"/>
          <w:szCs w:val="28"/>
        </w:rPr>
        <w:t>В-</w:t>
      </w:r>
      <w:r w:rsidR="001D5F2A" w:rsidRPr="00803BCC">
        <w:rPr>
          <w:rFonts w:ascii="Arial" w:hAnsi="Arial" w:cs="Arial"/>
          <w:i/>
          <w:sz w:val="28"/>
          <w:szCs w:val="28"/>
          <w:lang w:val="kk-KZ"/>
        </w:rPr>
        <w:t>третьих</w:t>
      </w:r>
      <w:r w:rsidRPr="00803BCC">
        <w:rPr>
          <w:rFonts w:ascii="Arial" w:hAnsi="Arial" w:cs="Arial"/>
          <w:sz w:val="28"/>
          <w:szCs w:val="28"/>
        </w:rPr>
        <w:t>, предоставля</w:t>
      </w:r>
      <w:r w:rsidR="005942CF" w:rsidRPr="00803BCC">
        <w:rPr>
          <w:rFonts w:ascii="Arial" w:hAnsi="Arial" w:cs="Arial"/>
          <w:sz w:val="28"/>
          <w:szCs w:val="28"/>
        </w:rPr>
        <w:t>я право</w:t>
      </w:r>
      <w:r w:rsidRPr="00803BCC">
        <w:rPr>
          <w:rFonts w:ascii="Arial" w:hAnsi="Arial" w:cs="Arial"/>
          <w:sz w:val="28"/>
          <w:szCs w:val="28"/>
        </w:rPr>
        <w:t xml:space="preserve"> вкладчику</w:t>
      </w:r>
      <w:r w:rsidR="005942CF" w:rsidRPr="00803BCC">
        <w:rPr>
          <w:rFonts w:ascii="Arial" w:hAnsi="Arial" w:cs="Arial"/>
          <w:sz w:val="28"/>
          <w:szCs w:val="28"/>
        </w:rPr>
        <w:t xml:space="preserve"> самостоятельно выбирать управляющую компанию</w:t>
      </w:r>
      <w:r w:rsidR="00242812" w:rsidRPr="00803BCC">
        <w:rPr>
          <w:rFonts w:ascii="Arial" w:hAnsi="Arial" w:cs="Arial"/>
          <w:sz w:val="28"/>
          <w:szCs w:val="28"/>
        </w:rPr>
        <w:t>, предполагается и наличие единого</w:t>
      </w:r>
      <w:r w:rsidRPr="00803BCC">
        <w:rPr>
          <w:rFonts w:ascii="Arial" w:hAnsi="Arial" w:cs="Arial"/>
          <w:sz w:val="28"/>
          <w:szCs w:val="28"/>
        </w:rPr>
        <w:t xml:space="preserve"> для</w:t>
      </w:r>
      <w:r w:rsidR="005942CF" w:rsidRPr="00803BCC">
        <w:rPr>
          <w:rFonts w:ascii="Arial" w:hAnsi="Arial" w:cs="Arial"/>
          <w:sz w:val="28"/>
          <w:szCs w:val="28"/>
        </w:rPr>
        <w:t xml:space="preserve"> всех финансовых потоков</w:t>
      </w:r>
      <w:r w:rsidR="00242812" w:rsidRPr="00803BCC">
        <w:rPr>
          <w:rFonts w:ascii="Arial" w:hAnsi="Arial" w:cs="Arial"/>
          <w:sz w:val="28"/>
          <w:szCs w:val="28"/>
        </w:rPr>
        <w:t xml:space="preserve"> учётного центра пенсионных обязательств с консультативно-информационными функциями</w:t>
      </w:r>
      <w:r w:rsidR="005942CF" w:rsidRPr="00803BCC">
        <w:rPr>
          <w:rFonts w:ascii="Arial" w:hAnsi="Arial" w:cs="Arial"/>
          <w:sz w:val="28"/>
          <w:szCs w:val="28"/>
        </w:rPr>
        <w:t>.</w:t>
      </w:r>
      <w:r w:rsidR="00242812" w:rsidRPr="00803BCC">
        <w:rPr>
          <w:rFonts w:ascii="Arial" w:hAnsi="Arial" w:cs="Arial"/>
          <w:sz w:val="28"/>
          <w:szCs w:val="28"/>
        </w:rPr>
        <w:t xml:space="preserve"> За счёт ка</w:t>
      </w:r>
      <w:r w:rsidR="0013319D" w:rsidRPr="00803BCC">
        <w:rPr>
          <w:rFonts w:ascii="Arial" w:hAnsi="Arial" w:cs="Arial"/>
          <w:sz w:val="28"/>
          <w:szCs w:val="28"/>
        </w:rPr>
        <w:t>ких средств предусматривается его</w:t>
      </w:r>
      <w:r w:rsidR="00242812" w:rsidRPr="00803BCC">
        <w:rPr>
          <w:rFonts w:ascii="Arial" w:hAnsi="Arial" w:cs="Arial"/>
          <w:sz w:val="28"/>
          <w:szCs w:val="28"/>
        </w:rPr>
        <w:t xml:space="preserve"> содержание?</w:t>
      </w:r>
      <w:r w:rsidR="005942CF" w:rsidRPr="00803BCC">
        <w:rPr>
          <w:rFonts w:ascii="Arial" w:hAnsi="Arial" w:cs="Arial"/>
          <w:sz w:val="28"/>
          <w:szCs w:val="28"/>
        </w:rPr>
        <w:t xml:space="preserve"> </w:t>
      </w:r>
    </w:p>
    <w:p w:rsidR="00C1615A" w:rsidRPr="00803BCC" w:rsidRDefault="005942CF" w:rsidP="006301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03BCC">
        <w:rPr>
          <w:rFonts w:ascii="Arial" w:hAnsi="Arial" w:cs="Arial"/>
          <w:i/>
          <w:sz w:val="28"/>
          <w:szCs w:val="28"/>
        </w:rPr>
        <w:t>В-</w:t>
      </w:r>
      <w:r w:rsidR="001D5F2A" w:rsidRPr="00803BCC">
        <w:rPr>
          <w:rFonts w:ascii="Arial" w:hAnsi="Arial" w:cs="Arial"/>
          <w:i/>
          <w:sz w:val="28"/>
          <w:szCs w:val="28"/>
        </w:rPr>
        <w:t>четвёртых</w:t>
      </w:r>
      <w:r w:rsidRPr="00803BCC">
        <w:rPr>
          <w:rFonts w:ascii="Arial" w:hAnsi="Arial" w:cs="Arial"/>
          <w:i/>
          <w:sz w:val="28"/>
          <w:szCs w:val="28"/>
        </w:rPr>
        <w:t>,</w:t>
      </w:r>
      <w:r w:rsidRPr="00803BCC">
        <w:rPr>
          <w:rFonts w:ascii="Arial" w:hAnsi="Arial" w:cs="Arial"/>
          <w:sz w:val="28"/>
          <w:szCs w:val="28"/>
        </w:rPr>
        <w:t xml:space="preserve"> какие выводы сделаны из практики размещения в виде вкладов пенсионных средств в банках второго уровня?</w:t>
      </w:r>
      <w:r w:rsidR="008F7EDB" w:rsidRPr="00803BCC">
        <w:rPr>
          <w:rFonts w:ascii="Arial" w:hAnsi="Arial" w:cs="Arial"/>
          <w:sz w:val="28"/>
          <w:szCs w:val="28"/>
        </w:rPr>
        <w:t xml:space="preserve"> Кто несёт ответственность за возв</w:t>
      </w:r>
      <w:r w:rsidR="00C1615A" w:rsidRPr="00803BCC">
        <w:rPr>
          <w:rFonts w:ascii="Arial" w:hAnsi="Arial" w:cs="Arial"/>
          <w:sz w:val="28"/>
          <w:szCs w:val="28"/>
        </w:rPr>
        <w:t>рат средств</w:t>
      </w:r>
      <w:r w:rsidR="008F7EDB" w:rsidRPr="00803BCC">
        <w:rPr>
          <w:rFonts w:ascii="Arial" w:hAnsi="Arial" w:cs="Arial"/>
          <w:sz w:val="28"/>
          <w:szCs w:val="28"/>
        </w:rPr>
        <w:t xml:space="preserve"> обанкротившимися банками? Есть ли </w:t>
      </w:r>
      <w:r w:rsidR="00C1615A" w:rsidRPr="00803BCC">
        <w:rPr>
          <w:rFonts w:ascii="Arial" w:hAnsi="Arial" w:cs="Arial"/>
          <w:sz w:val="28"/>
          <w:szCs w:val="28"/>
        </w:rPr>
        <w:t xml:space="preserve">действенный </w:t>
      </w:r>
      <w:r w:rsidR="008F7EDB" w:rsidRPr="00803BCC">
        <w:rPr>
          <w:rFonts w:ascii="Arial" w:hAnsi="Arial" w:cs="Arial"/>
          <w:sz w:val="28"/>
          <w:szCs w:val="28"/>
        </w:rPr>
        <w:t>механизм возврата?</w:t>
      </w:r>
      <w:r w:rsidR="00087933" w:rsidRPr="00803BCC">
        <w:rPr>
          <w:rFonts w:ascii="Arial" w:hAnsi="Arial" w:cs="Arial"/>
          <w:sz w:val="28"/>
          <w:szCs w:val="28"/>
        </w:rPr>
        <w:t xml:space="preserve"> </w:t>
      </w:r>
      <w:r w:rsidR="008F7EDB" w:rsidRPr="00803BCC">
        <w:rPr>
          <w:rFonts w:ascii="Arial" w:hAnsi="Arial" w:cs="Arial"/>
          <w:sz w:val="28"/>
          <w:szCs w:val="28"/>
        </w:rPr>
        <w:t xml:space="preserve"> </w:t>
      </w:r>
    </w:p>
    <w:p w:rsidR="00AE22E0" w:rsidRDefault="00AE22E0" w:rsidP="006301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03BCC">
        <w:rPr>
          <w:rFonts w:ascii="Arial" w:hAnsi="Arial" w:cs="Arial"/>
          <w:sz w:val="28"/>
          <w:szCs w:val="28"/>
        </w:rPr>
        <w:t>Ответы на эти вопросы просим предоставить в письменной форме в установленные законом сроки.</w:t>
      </w:r>
    </w:p>
    <w:p w:rsidR="00803BCC" w:rsidRPr="00803BCC" w:rsidRDefault="00803BCC" w:rsidP="006301C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E355D" w:rsidRPr="006301C5" w:rsidRDefault="009E355D" w:rsidP="00803B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6301C5">
        <w:rPr>
          <w:rFonts w:ascii="Arial" w:hAnsi="Arial" w:cs="Arial"/>
          <w:b/>
          <w:sz w:val="28"/>
          <w:szCs w:val="28"/>
        </w:rPr>
        <w:t>Члены фракции «Народные коммунисты</w:t>
      </w:r>
      <w:proofErr w:type="gramStart"/>
      <w:r w:rsidRPr="006301C5">
        <w:rPr>
          <w:rFonts w:ascii="Arial" w:hAnsi="Arial" w:cs="Arial"/>
          <w:b/>
          <w:sz w:val="28"/>
          <w:szCs w:val="28"/>
        </w:rPr>
        <w:t>»:</w:t>
      </w:r>
      <w:r w:rsidR="00803BCC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803BCC">
        <w:rPr>
          <w:rFonts w:ascii="Arial" w:hAnsi="Arial" w:cs="Arial"/>
          <w:b/>
          <w:sz w:val="28"/>
          <w:szCs w:val="28"/>
        </w:rPr>
        <w:t xml:space="preserve">     </w:t>
      </w:r>
      <w:r w:rsidRPr="006301C5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6301C5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9E355D" w:rsidRPr="006301C5" w:rsidRDefault="009E355D" w:rsidP="00803B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301C5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6301C5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9E355D" w:rsidRPr="006301C5" w:rsidRDefault="009E355D" w:rsidP="00803B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301C5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6301C5">
        <w:rPr>
          <w:rFonts w:ascii="Arial" w:hAnsi="Arial" w:cs="Arial"/>
          <w:b/>
          <w:sz w:val="28"/>
          <w:szCs w:val="28"/>
        </w:rPr>
        <w:t>Баймаханова</w:t>
      </w:r>
      <w:proofErr w:type="spellEnd"/>
      <w:r w:rsidRPr="006301C5">
        <w:rPr>
          <w:rFonts w:ascii="Arial" w:hAnsi="Arial" w:cs="Arial"/>
          <w:b/>
          <w:sz w:val="28"/>
          <w:szCs w:val="28"/>
        </w:rPr>
        <w:t xml:space="preserve"> </w:t>
      </w:r>
    </w:p>
    <w:p w:rsidR="009E355D" w:rsidRPr="006301C5" w:rsidRDefault="009E355D" w:rsidP="00803B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301C5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6301C5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9E355D" w:rsidRPr="006301C5" w:rsidRDefault="009E355D" w:rsidP="00803B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301C5">
        <w:rPr>
          <w:rFonts w:ascii="Arial" w:hAnsi="Arial" w:cs="Arial"/>
          <w:b/>
          <w:sz w:val="28"/>
          <w:szCs w:val="28"/>
        </w:rPr>
        <w:t>В. Косарев</w:t>
      </w:r>
    </w:p>
    <w:p w:rsidR="009E355D" w:rsidRPr="006301C5" w:rsidRDefault="009E355D" w:rsidP="00803B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6301C5">
        <w:rPr>
          <w:rFonts w:ascii="Arial" w:hAnsi="Arial" w:cs="Arial"/>
          <w:b/>
          <w:sz w:val="28"/>
          <w:szCs w:val="28"/>
        </w:rPr>
        <w:lastRenderedPageBreak/>
        <w:t xml:space="preserve">М. </w:t>
      </w:r>
      <w:proofErr w:type="spellStart"/>
      <w:r w:rsidRPr="006301C5">
        <w:rPr>
          <w:rFonts w:ascii="Arial" w:hAnsi="Arial" w:cs="Arial"/>
          <w:b/>
          <w:sz w:val="28"/>
          <w:szCs w:val="28"/>
        </w:rPr>
        <w:t>Магеррамов</w:t>
      </w:r>
      <w:proofErr w:type="spellEnd"/>
    </w:p>
    <w:p w:rsidR="009E355D" w:rsidRPr="006301C5" w:rsidRDefault="009E355D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301C5">
        <w:rPr>
          <w:rFonts w:ascii="Arial" w:hAnsi="Arial" w:cs="Arial"/>
          <w:b/>
          <w:sz w:val="28"/>
          <w:szCs w:val="28"/>
        </w:rPr>
        <w:t xml:space="preserve">И. Смирнова </w:t>
      </w:r>
    </w:p>
    <w:p w:rsidR="009E355D" w:rsidRPr="006301C5" w:rsidRDefault="009E355D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D5F2A" w:rsidRPr="006301C5" w:rsidRDefault="001D5F2A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D5F2A" w:rsidRPr="006301C5" w:rsidRDefault="001D5F2A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D5F2A" w:rsidRPr="006301C5" w:rsidRDefault="001D5F2A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D5F2A" w:rsidRPr="006301C5" w:rsidRDefault="001D5F2A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D5F2A" w:rsidRPr="006301C5" w:rsidRDefault="00417FF8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6301C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E355D" w:rsidRPr="006301C5" w:rsidRDefault="009E355D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2812D4" w:rsidRPr="006301C5" w:rsidRDefault="002812D4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E355D" w:rsidRPr="006301C5" w:rsidRDefault="009E355D" w:rsidP="00630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E355D" w:rsidRPr="006301C5" w:rsidRDefault="009E355D" w:rsidP="006301C5">
      <w:pPr>
        <w:pStyle w:val="2"/>
        <w:rPr>
          <w:rFonts w:ascii="Arial" w:hAnsi="Arial" w:cs="Arial"/>
          <w:b w:val="0"/>
          <w:szCs w:val="28"/>
        </w:rPr>
      </w:pPr>
    </w:p>
    <w:p w:rsidR="009E355D" w:rsidRPr="006301C5" w:rsidRDefault="009E355D" w:rsidP="006301C5">
      <w:pPr>
        <w:pStyle w:val="2"/>
        <w:rPr>
          <w:rFonts w:ascii="Arial" w:hAnsi="Arial" w:cs="Arial"/>
          <w:b w:val="0"/>
          <w:szCs w:val="28"/>
          <w:lang w:val="kk-KZ"/>
        </w:rPr>
      </w:pPr>
      <w:r w:rsidRPr="006301C5">
        <w:rPr>
          <w:rFonts w:ascii="Arial" w:hAnsi="Arial" w:cs="Arial"/>
          <w:b w:val="0"/>
          <w:szCs w:val="28"/>
        </w:rPr>
        <w:t xml:space="preserve">исп. </w:t>
      </w:r>
      <w:r w:rsidRPr="006301C5">
        <w:rPr>
          <w:rFonts w:ascii="Arial" w:hAnsi="Arial" w:cs="Arial"/>
          <w:b w:val="0"/>
          <w:szCs w:val="28"/>
          <w:lang w:val="kk-KZ"/>
        </w:rPr>
        <w:t>М</w:t>
      </w:r>
      <w:r w:rsidRPr="006301C5">
        <w:rPr>
          <w:rFonts w:ascii="Arial" w:hAnsi="Arial" w:cs="Arial"/>
          <w:b w:val="0"/>
          <w:szCs w:val="28"/>
        </w:rPr>
        <w:t xml:space="preserve">. </w:t>
      </w:r>
      <w:r w:rsidRPr="006301C5">
        <w:rPr>
          <w:rFonts w:ascii="Arial" w:hAnsi="Arial" w:cs="Arial"/>
          <w:b w:val="0"/>
          <w:szCs w:val="28"/>
          <w:lang w:val="kk-KZ"/>
        </w:rPr>
        <w:t>Айтеев</w:t>
      </w:r>
    </w:p>
    <w:p w:rsidR="005942CF" w:rsidRPr="006301C5" w:rsidRDefault="009E355D" w:rsidP="006301C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301C5">
        <w:rPr>
          <w:rFonts w:ascii="Arial" w:hAnsi="Arial" w:cs="Arial"/>
          <w:sz w:val="28"/>
          <w:szCs w:val="28"/>
        </w:rPr>
        <w:t>тел: 8 (7172) 746348</w:t>
      </w:r>
    </w:p>
    <w:sectPr w:rsidR="005942CF" w:rsidRPr="006301C5" w:rsidSect="00803B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248B2"/>
    <w:multiLevelType w:val="hybridMultilevel"/>
    <w:tmpl w:val="3D6A7588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9D"/>
    <w:rsid w:val="00087933"/>
    <w:rsid w:val="000A53C6"/>
    <w:rsid w:val="0013319D"/>
    <w:rsid w:val="001D5F2A"/>
    <w:rsid w:val="001E2B5E"/>
    <w:rsid w:val="001E60A4"/>
    <w:rsid w:val="00242812"/>
    <w:rsid w:val="00274738"/>
    <w:rsid w:val="002812D4"/>
    <w:rsid w:val="00340C83"/>
    <w:rsid w:val="0035587F"/>
    <w:rsid w:val="00417FF8"/>
    <w:rsid w:val="004505EE"/>
    <w:rsid w:val="004F3353"/>
    <w:rsid w:val="0056575D"/>
    <w:rsid w:val="00586B6B"/>
    <w:rsid w:val="005942CF"/>
    <w:rsid w:val="005B11BB"/>
    <w:rsid w:val="006301C5"/>
    <w:rsid w:val="006839B3"/>
    <w:rsid w:val="006D6DDB"/>
    <w:rsid w:val="006E520D"/>
    <w:rsid w:val="00803BCC"/>
    <w:rsid w:val="0085005E"/>
    <w:rsid w:val="00863F96"/>
    <w:rsid w:val="008F7EDB"/>
    <w:rsid w:val="00913043"/>
    <w:rsid w:val="00960207"/>
    <w:rsid w:val="009671EE"/>
    <w:rsid w:val="009B225E"/>
    <w:rsid w:val="009E355D"/>
    <w:rsid w:val="00A37535"/>
    <w:rsid w:val="00A37A94"/>
    <w:rsid w:val="00AE22E0"/>
    <w:rsid w:val="00BB5F11"/>
    <w:rsid w:val="00C1615A"/>
    <w:rsid w:val="00C74188"/>
    <w:rsid w:val="00CD00C3"/>
    <w:rsid w:val="00D009D4"/>
    <w:rsid w:val="00D3645B"/>
    <w:rsid w:val="00DA71B2"/>
    <w:rsid w:val="00DB7618"/>
    <w:rsid w:val="00DF310A"/>
    <w:rsid w:val="00E22FAD"/>
    <w:rsid w:val="00E4013C"/>
    <w:rsid w:val="00E56667"/>
    <w:rsid w:val="00E8739D"/>
    <w:rsid w:val="00ED4E08"/>
    <w:rsid w:val="00F026E1"/>
    <w:rsid w:val="00F07180"/>
    <w:rsid w:val="00F60F89"/>
    <w:rsid w:val="00F7533D"/>
    <w:rsid w:val="00FA3DA9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962B1-6B03-486E-9377-346D12B8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55D"/>
    <w:rPr>
      <w:rFonts w:ascii="Segoe UI" w:hAnsi="Segoe UI" w:cs="Segoe UI"/>
      <w:sz w:val="18"/>
      <w:szCs w:val="18"/>
      <w:lang w:eastAsia="en-US"/>
    </w:rPr>
  </w:style>
  <w:style w:type="paragraph" w:styleId="2">
    <w:name w:val="Body Text 2"/>
    <w:basedOn w:val="a"/>
    <w:link w:val="20"/>
    <w:semiHidden/>
    <w:unhideWhenUsed/>
    <w:rsid w:val="009E355D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E355D"/>
    <w:rPr>
      <w:rFonts w:ascii="Times New Roman" w:eastAsia="Times New Roman" w:hAnsi="Times New Roman"/>
      <w:b/>
      <w:sz w:val="28"/>
    </w:rPr>
  </w:style>
  <w:style w:type="paragraph" w:customStyle="1" w:styleId="1">
    <w:name w:val="Без интервала1"/>
    <w:rsid w:val="0008793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57711-81FF-443D-86EB-4DE3A6DD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2017-05-16T12:18:00Z</cp:lastPrinted>
  <dcterms:created xsi:type="dcterms:W3CDTF">2017-05-17T06:25:00Z</dcterms:created>
  <dcterms:modified xsi:type="dcterms:W3CDTF">2017-05-17T09:04:00Z</dcterms:modified>
</cp:coreProperties>
</file>