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A0" w:rsidRPr="00DF2E61" w:rsidRDefault="00DF2E61" w:rsidP="00DF2E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F2E61">
        <w:rPr>
          <w:rFonts w:ascii="Arial" w:hAnsi="Arial" w:cs="Arial"/>
          <w:b/>
          <w:sz w:val="30"/>
          <w:szCs w:val="30"/>
        </w:rPr>
        <w:t>Депутатский запрос Казанцева П.О.</w:t>
      </w:r>
    </w:p>
    <w:p w:rsidR="00DF2E61" w:rsidRPr="00DF2E61" w:rsidRDefault="00DF2E61" w:rsidP="00DF2E6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DF2E61">
        <w:rPr>
          <w:rFonts w:ascii="Arial" w:hAnsi="Arial" w:cs="Arial"/>
          <w:b/>
          <w:sz w:val="30"/>
          <w:szCs w:val="30"/>
        </w:rPr>
        <w:t>Премьер-минис</w:t>
      </w:r>
      <w:r w:rsidRPr="00DF2E61">
        <w:rPr>
          <w:rFonts w:ascii="Arial" w:hAnsi="Arial" w:cs="Arial"/>
          <w:b/>
          <w:sz w:val="30"/>
          <w:szCs w:val="30"/>
        </w:rPr>
        <w:t>т</w:t>
      </w:r>
      <w:r w:rsidRPr="00DF2E61">
        <w:rPr>
          <w:rFonts w:ascii="Arial" w:hAnsi="Arial" w:cs="Arial"/>
          <w:b/>
          <w:sz w:val="30"/>
          <w:szCs w:val="30"/>
        </w:rPr>
        <w:t xml:space="preserve">ру Республики Казахстан </w:t>
      </w:r>
      <w:proofErr w:type="spellStart"/>
      <w:r w:rsidRPr="00DF2E61">
        <w:rPr>
          <w:rFonts w:ascii="Arial" w:hAnsi="Arial" w:cs="Arial"/>
          <w:b/>
          <w:sz w:val="30"/>
          <w:szCs w:val="30"/>
        </w:rPr>
        <w:t>Абдирову</w:t>
      </w:r>
      <w:proofErr w:type="spellEnd"/>
      <w:r w:rsidRPr="00DF2E61">
        <w:rPr>
          <w:rFonts w:ascii="Arial" w:hAnsi="Arial" w:cs="Arial"/>
          <w:b/>
          <w:sz w:val="30"/>
          <w:szCs w:val="30"/>
        </w:rPr>
        <w:t xml:space="preserve"> Б.А.</w:t>
      </w:r>
    </w:p>
    <w:p w:rsidR="00DF2E61" w:rsidRDefault="00DF2E61" w:rsidP="002253A0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2253A0" w:rsidRPr="00DF2E61" w:rsidRDefault="002253A0" w:rsidP="002253A0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F2E61">
        <w:rPr>
          <w:rFonts w:ascii="Arial" w:hAnsi="Arial" w:cs="Arial"/>
          <w:b/>
          <w:sz w:val="30"/>
          <w:szCs w:val="30"/>
        </w:rPr>
        <w:t xml:space="preserve">Уважаемый </w:t>
      </w:r>
      <w:proofErr w:type="spellStart"/>
      <w:r w:rsidRPr="00DF2E61">
        <w:rPr>
          <w:rFonts w:ascii="Arial" w:hAnsi="Arial" w:cs="Arial"/>
          <w:b/>
          <w:sz w:val="30"/>
          <w:szCs w:val="30"/>
        </w:rPr>
        <w:t>Бахытжан</w:t>
      </w:r>
      <w:proofErr w:type="spellEnd"/>
      <w:r w:rsidRPr="00DF2E6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DF2E61">
        <w:rPr>
          <w:rFonts w:ascii="Arial" w:hAnsi="Arial" w:cs="Arial"/>
          <w:b/>
          <w:sz w:val="30"/>
          <w:szCs w:val="30"/>
        </w:rPr>
        <w:t>Абдирович</w:t>
      </w:r>
      <w:proofErr w:type="spellEnd"/>
      <w:r w:rsidRPr="00DF2E61">
        <w:rPr>
          <w:rFonts w:ascii="Arial" w:hAnsi="Arial" w:cs="Arial"/>
          <w:b/>
          <w:sz w:val="30"/>
          <w:szCs w:val="30"/>
        </w:rPr>
        <w:t>!</w:t>
      </w:r>
    </w:p>
    <w:p w:rsidR="005C6710" w:rsidRPr="00DF2E61" w:rsidRDefault="005C6710" w:rsidP="005C6710">
      <w:pPr>
        <w:spacing w:before="240"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 xml:space="preserve">18 декабря 2015 года в </w:t>
      </w:r>
      <w:r w:rsidR="00DF2E61" w:rsidRPr="00DF2E61">
        <w:rPr>
          <w:rFonts w:ascii="Arial" w:hAnsi="Arial" w:cs="Arial"/>
          <w:sz w:val="30"/>
          <w:szCs w:val="30"/>
        </w:rPr>
        <w:t>З</w:t>
      </w:r>
      <w:r w:rsidRPr="00DF2E61">
        <w:rPr>
          <w:rFonts w:ascii="Arial" w:hAnsi="Arial" w:cs="Arial"/>
          <w:sz w:val="30"/>
          <w:szCs w:val="30"/>
        </w:rPr>
        <w:t>акон «О государственных закупках»</w:t>
      </w:r>
      <w:r w:rsidRPr="00DF2E61">
        <w:rPr>
          <w:rFonts w:ascii="Arial" w:hAnsi="Arial" w:cs="Arial"/>
          <w:sz w:val="30"/>
          <w:szCs w:val="30"/>
          <w:lang w:val="kk-KZ"/>
        </w:rPr>
        <w:t xml:space="preserve"> в статью 39 главы 7</w:t>
      </w:r>
      <w:r w:rsidRPr="00DF2E61">
        <w:rPr>
          <w:rFonts w:ascii="Arial" w:hAnsi="Arial" w:cs="Arial"/>
          <w:sz w:val="30"/>
          <w:szCs w:val="30"/>
        </w:rPr>
        <w:t xml:space="preserve"> введен подпункт 29, дающий право закупки методом из одного источника товаров, работ, услуг, производимых, выполняемых, оказываемых предприятиями </w:t>
      </w:r>
      <w:r w:rsidR="00DF2E61" w:rsidRPr="00DF2E61">
        <w:rPr>
          <w:rFonts w:ascii="Arial" w:hAnsi="Arial" w:cs="Arial"/>
          <w:sz w:val="30"/>
          <w:szCs w:val="30"/>
        </w:rPr>
        <w:t>К</w:t>
      </w:r>
      <w:r w:rsidRPr="00DF2E61">
        <w:rPr>
          <w:rFonts w:ascii="Arial" w:hAnsi="Arial" w:cs="Arial"/>
          <w:sz w:val="30"/>
          <w:szCs w:val="30"/>
        </w:rPr>
        <w:t>омитета уголовно-исполнительной системы МВД РК.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 xml:space="preserve">Номенклатура и объемы товаров, услуг, работ, а также госпредприятия Комитета УИС МВД РК определяются </w:t>
      </w:r>
      <w:r w:rsidR="00DF2E61">
        <w:rPr>
          <w:rFonts w:ascii="Arial" w:hAnsi="Arial" w:cs="Arial"/>
          <w:sz w:val="30"/>
          <w:szCs w:val="30"/>
        </w:rPr>
        <w:t>п</w:t>
      </w:r>
      <w:r w:rsidRPr="00DF2E61">
        <w:rPr>
          <w:rFonts w:ascii="Arial" w:hAnsi="Arial" w:cs="Arial"/>
          <w:sz w:val="30"/>
          <w:szCs w:val="30"/>
        </w:rPr>
        <w:t>остановлением Правительства №79 от 18 февраля 2016 года. Такими предприятиями определены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>»,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DF2E61">
        <w:rPr>
          <w:rFonts w:ascii="Arial" w:hAnsi="Arial" w:cs="Arial"/>
          <w:sz w:val="30"/>
          <w:szCs w:val="30"/>
        </w:rPr>
        <w:t>Оскемен</w:t>
      </w:r>
      <w:proofErr w:type="spellEnd"/>
      <w:r w:rsidRPr="00DF2E61">
        <w:rPr>
          <w:rFonts w:ascii="Arial" w:hAnsi="Arial" w:cs="Arial"/>
          <w:sz w:val="30"/>
          <w:szCs w:val="30"/>
        </w:rPr>
        <w:t>»,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 xml:space="preserve"> Караганда», КУИС МВД РК, которые уполномочены продавать и покупать услуги, работы, сырье и комплектующие методом из одного источника.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>У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>» имеются цеха и участки по пошиву одежды, производству мебели, железобетонных блоков, металлоизделий, камня, ремонту машин и ряд других.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 xml:space="preserve">Статья, дающая возможность загрузить контингент ИТУ работой, принята правильно, поскольку лицам, находящимся в ИТУ, представлена возможность заниматься трудом, зарабатывать деньги на выплаты исков по решению судов, обеспечивать себя дополнительным питанием, накапливать денежные средства, необходимые для щадящей адаптации осужденных после отбытия срока наказания. 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 xml:space="preserve">Вместе с тем, изложенный в указанном </w:t>
      </w:r>
      <w:r w:rsidR="00DF2E61">
        <w:rPr>
          <w:rFonts w:ascii="Arial" w:hAnsi="Arial" w:cs="Arial"/>
          <w:sz w:val="30"/>
          <w:szCs w:val="30"/>
        </w:rPr>
        <w:t>п</w:t>
      </w:r>
      <w:r w:rsidRPr="00DF2E61">
        <w:rPr>
          <w:rFonts w:ascii="Arial" w:hAnsi="Arial" w:cs="Arial"/>
          <w:sz w:val="30"/>
          <w:szCs w:val="30"/>
        </w:rPr>
        <w:t>остановлении перечень работ и услуг показывает, что не все из них могут выполняться осужденными. Так, в него включено, что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 xml:space="preserve">» будет производить и поставлять потребителям из одного источника или без конкурса макаронные изделия (1000 тонн), муку (10 000 тонн), крупу (5000 тонн), производить 2 </w:t>
      </w:r>
      <w:proofErr w:type="spellStart"/>
      <w:r w:rsidRPr="00DF2E61">
        <w:rPr>
          <w:rFonts w:ascii="Arial" w:hAnsi="Arial" w:cs="Arial"/>
          <w:sz w:val="30"/>
          <w:szCs w:val="30"/>
        </w:rPr>
        <w:t>млн.штук</w:t>
      </w:r>
      <w:proofErr w:type="spellEnd"/>
      <w:r w:rsidRPr="00DF2E61">
        <w:rPr>
          <w:rFonts w:ascii="Arial" w:hAnsi="Arial" w:cs="Arial"/>
          <w:sz w:val="30"/>
          <w:szCs w:val="30"/>
        </w:rPr>
        <w:t xml:space="preserve"> яйца, мясные и рыбные консервы (100 тонн), мороженную рыбу без головы - 1000 тон, растительное масло - 1000 тонн. Хотя таких мощных производств, макаронных фабрик, птицефабрик, прудов с рыбой и консервных заводов у РГП нет.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 xml:space="preserve">Кроме этого, введена норма, разрешающая РГП в ходе закупа из одного источника </w:t>
      </w:r>
      <w:r w:rsidRPr="00DF2E61">
        <w:rPr>
          <w:rFonts w:ascii="Arial" w:hAnsi="Arial" w:cs="Arial"/>
          <w:sz w:val="30"/>
          <w:szCs w:val="30"/>
          <w:lang w:val="kk-KZ"/>
        </w:rPr>
        <w:t xml:space="preserve">и у </w:t>
      </w:r>
      <w:r w:rsidRPr="00DF2E61">
        <w:rPr>
          <w:rFonts w:ascii="Arial" w:hAnsi="Arial" w:cs="Arial"/>
          <w:sz w:val="30"/>
          <w:szCs w:val="30"/>
        </w:rPr>
        <w:t>сторонни</w:t>
      </w:r>
      <w:r w:rsidRPr="00DF2E61">
        <w:rPr>
          <w:rFonts w:ascii="Arial" w:hAnsi="Arial" w:cs="Arial"/>
          <w:sz w:val="30"/>
          <w:szCs w:val="30"/>
          <w:lang w:val="kk-KZ"/>
        </w:rPr>
        <w:t xml:space="preserve">х </w:t>
      </w:r>
      <w:r w:rsidRPr="00DF2E61">
        <w:rPr>
          <w:rFonts w:ascii="Arial" w:hAnsi="Arial" w:cs="Arial"/>
          <w:sz w:val="30"/>
          <w:szCs w:val="30"/>
        </w:rPr>
        <w:t>организаций услуг</w:t>
      </w:r>
      <w:r w:rsidR="00DF2E61">
        <w:rPr>
          <w:rFonts w:ascii="Arial" w:hAnsi="Arial" w:cs="Arial"/>
          <w:sz w:val="30"/>
          <w:szCs w:val="30"/>
        </w:rPr>
        <w:t>,</w:t>
      </w:r>
      <w:r w:rsidRPr="00DF2E61">
        <w:rPr>
          <w:rFonts w:ascii="Arial" w:hAnsi="Arial" w:cs="Arial"/>
          <w:sz w:val="30"/>
          <w:szCs w:val="30"/>
        </w:rPr>
        <w:t xml:space="preserve"> приобретать и поставлять им материалы и комплектующие за счет средств, предусмотр</w:t>
      </w:r>
      <w:r w:rsidR="00DF2E61">
        <w:rPr>
          <w:rFonts w:ascii="Arial" w:hAnsi="Arial" w:cs="Arial"/>
          <w:sz w:val="30"/>
          <w:szCs w:val="30"/>
        </w:rPr>
        <w:t>енных этими договорами. То есть</w:t>
      </w:r>
      <w:r w:rsidRPr="00DF2E61">
        <w:rPr>
          <w:rFonts w:ascii="Arial" w:hAnsi="Arial" w:cs="Arial"/>
          <w:sz w:val="30"/>
          <w:szCs w:val="30"/>
        </w:rPr>
        <w:t xml:space="preserve">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 xml:space="preserve">» при закупе работ покупает у третьей фирмы комплектующие и сырье, </w:t>
      </w:r>
      <w:r w:rsidRPr="00DF2E61">
        <w:rPr>
          <w:rFonts w:ascii="Arial" w:hAnsi="Arial" w:cs="Arial"/>
          <w:sz w:val="30"/>
          <w:szCs w:val="30"/>
        </w:rPr>
        <w:lastRenderedPageBreak/>
        <w:t xml:space="preserve">передает их подрядчику, что засчитывается в дальнейшем в 30% норму выполненных работ самим РГП. Хотя на деле таковые работы заключенными не выполняются, и они, ради которых писалась эта поправка в Закон, остаются вне денежного потока и ничего не зарабатывают. Для ухода от ответственности за невыполнение закона от обязательного объема работ по данным, требующим дополнительной проверки, РГП вынуждают фирмы включать в штат работников сторонней компании лиц из числа осужденных, </w:t>
      </w:r>
      <w:proofErr w:type="gramStart"/>
      <w:r w:rsidRPr="00DF2E61">
        <w:rPr>
          <w:rFonts w:ascii="Arial" w:hAnsi="Arial" w:cs="Arial"/>
          <w:sz w:val="30"/>
          <w:szCs w:val="30"/>
        </w:rPr>
        <w:t>не смотря</w:t>
      </w:r>
      <w:proofErr w:type="gramEnd"/>
      <w:r w:rsidRPr="00DF2E61">
        <w:rPr>
          <w:rFonts w:ascii="Arial" w:hAnsi="Arial" w:cs="Arial"/>
          <w:sz w:val="30"/>
          <w:szCs w:val="30"/>
        </w:rPr>
        <w:t xml:space="preserve"> на то, что они в этих фирмах не появляются и никаких работ не выполняют.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>Нельзя считать обоснованным и то, что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 xml:space="preserve">» может из одного источника закупать, транспортировать и продавать электроэнергию, разрабатывать проектно-сметную документацию, осуществлять строительство и реконструкцию дорог (наверное, за счет вывода на эти работы лиц, находящихся в местах лишения свободы), проводить озеленение и благоустройство населенных пунктов вне зон ИТУ, оказывать транспортные услуги по перевозке пассажиров, полиграфические и типографские услуги. 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>Также в соответствии с перечнем работ, изложенным в постановлении Правительства,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>» может покупать из одного источника и продавать в соответствии с законом «О государственных закупках» строительно-монтажные работы на 4 млрд тенге, строительно-ремонтные работы еще на 5 млрд тенге. Это объемы многих строительных трестов республиканского уровня.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>В действительности у РГП ТЭЦ</w:t>
      </w:r>
      <w:r w:rsidRPr="00DF2E61">
        <w:rPr>
          <w:rFonts w:ascii="Arial" w:hAnsi="Arial" w:cs="Arial"/>
          <w:sz w:val="30"/>
          <w:szCs w:val="30"/>
          <w:lang w:val="kk-KZ"/>
        </w:rPr>
        <w:t>,</w:t>
      </w:r>
      <w:r w:rsidRPr="00DF2E61">
        <w:rPr>
          <w:rFonts w:ascii="Arial" w:hAnsi="Arial" w:cs="Arial"/>
          <w:sz w:val="30"/>
          <w:szCs w:val="30"/>
        </w:rPr>
        <w:t xml:space="preserve"> проектных институтов, ни тем более крупных строительных трестов нет. 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>Более того, РГП может закупать и поставлять 140 тысяч пар меховой и кожаной обуви, 20 тысяч меховых шапок, 40 тысяч перчаток, 80 тысяч галстуков, 50 тысяч штук шевронов, 20 тысяч пар погон, 10 тысяч аксельбантов, 20 тысяч кожаных ремней и 200 тысяч единиц фурнитуры, хотя каких-либо обувных или иных цехов для производства подобной продукции у РГП нет.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  <w:r w:rsidRPr="00DF2E61">
        <w:rPr>
          <w:rFonts w:ascii="Arial" w:hAnsi="Arial" w:cs="Arial"/>
          <w:sz w:val="30"/>
          <w:szCs w:val="30"/>
        </w:rPr>
        <w:t>Такое особое положение приводит к тому, что отдельные органы власти, не желая проводить конкурсы, могут передавать подряды на работы и закупать услуги, работы, продукты питания в РГП «</w:t>
      </w:r>
      <w:proofErr w:type="spellStart"/>
      <w:r w:rsidRPr="00DF2E61">
        <w:rPr>
          <w:rFonts w:ascii="Arial" w:hAnsi="Arial" w:cs="Arial"/>
          <w:sz w:val="30"/>
          <w:szCs w:val="30"/>
        </w:rPr>
        <w:t>Енбек</w:t>
      </w:r>
      <w:proofErr w:type="spellEnd"/>
      <w:r w:rsidRPr="00DF2E61">
        <w:rPr>
          <w:rFonts w:ascii="Arial" w:hAnsi="Arial" w:cs="Arial"/>
          <w:sz w:val="30"/>
          <w:szCs w:val="30"/>
        </w:rPr>
        <w:t xml:space="preserve">» по ценам, далеким от конкурентных. 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F2E61">
        <w:rPr>
          <w:rFonts w:ascii="Arial" w:hAnsi="Arial" w:cs="Arial"/>
          <w:sz w:val="28"/>
          <w:szCs w:val="28"/>
        </w:rPr>
        <w:t xml:space="preserve">По своей сути эти малообоснованные преимущества по </w:t>
      </w:r>
      <w:r w:rsidRPr="00DF2E61">
        <w:rPr>
          <w:rFonts w:ascii="Arial" w:hAnsi="Arial" w:cs="Arial"/>
          <w:sz w:val="28"/>
          <w:szCs w:val="28"/>
          <w:lang w:val="kk-KZ"/>
        </w:rPr>
        <w:t>закупу и поставкам</w:t>
      </w:r>
      <w:r w:rsidRPr="00DF2E61">
        <w:rPr>
          <w:rFonts w:ascii="Arial" w:hAnsi="Arial" w:cs="Arial"/>
          <w:sz w:val="28"/>
          <w:szCs w:val="28"/>
        </w:rPr>
        <w:t xml:space="preserve"> широкого спектра товаров, к производству которых не привлекается труд заключенных, </w:t>
      </w:r>
      <w:proofErr w:type="spellStart"/>
      <w:r w:rsidRPr="00DF2E61">
        <w:rPr>
          <w:rFonts w:ascii="Arial" w:hAnsi="Arial" w:cs="Arial"/>
          <w:sz w:val="28"/>
          <w:szCs w:val="28"/>
        </w:rPr>
        <w:t>коррупционны</w:t>
      </w:r>
      <w:proofErr w:type="spellEnd"/>
      <w:r w:rsidRPr="00DF2E61">
        <w:rPr>
          <w:rFonts w:ascii="Arial" w:hAnsi="Arial" w:cs="Arial"/>
          <w:sz w:val="28"/>
          <w:szCs w:val="28"/>
        </w:rPr>
        <w:t xml:space="preserve"> и создают предпосылки к дискредитации процесса привлечения к труду лиц из числа осужденных, отбывающих наказание, а также </w:t>
      </w:r>
      <w:r w:rsidRPr="00DF2E61">
        <w:rPr>
          <w:rFonts w:ascii="Arial" w:hAnsi="Arial" w:cs="Arial"/>
          <w:sz w:val="28"/>
          <w:szCs w:val="28"/>
          <w:lang w:val="kk-KZ"/>
        </w:rPr>
        <w:t>представляют</w:t>
      </w:r>
      <w:r w:rsidRPr="00DF2E61">
        <w:rPr>
          <w:rFonts w:ascii="Arial" w:hAnsi="Arial" w:cs="Arial"/>
          <w:sz w:val="28"/>
          <w:szCs w:val="28"/>
        </w:rPr>
        <w:t xml:space="preserve"> РГП </w:t>
      </w:r>
      <w:r w:rsidRPr="00DF2E61">
        <w:rPr>
          <w:rFonts w:ascii="Arial" w:hAnsi="Arial" w:cs="Arial"/>
          <w:sz w:val="28"/>
          <w:szCs w:val="28"/>
        </w:rPr>
        <w:lastRenderedPageBreak/>
        <w:t>«</w:t>
      </w:r>
      <w:proofErr w:type="spellStart"/>
      <w:r w:rsidRPr="00DF2E61">
        <w:rPr>
          <w:rFonts w:ascii="Arial" w:hAnsi="Arial" w:cs="Arial"/>
          <w:sz w:val="28"/>
          <w:szCs w:val="28"/>
        </w:rPr>
        <w:t>Енбек</w:t>
      </w:r>
      <w:proofErr w:type="spellEnd"/>
      <w:r w:rsidRPr="00DF2E61">
        <w:rPr>
          <w:rFonts w:ascii="Arial" w:hAnsi="Arial" w:cs="Arial"/>
          <w:sz w:val="28"/>
          <w:szCs w:val="28"/>
        </w:rPr>
        <w:t>» необоснованные преференции перед другими участниками рынка и мешают справедливой конкуренции.</w:t>
      </w:r>
    </w:p>
    <w:p w:rsidR="005C6710" w:rsidRPr="00DF2E61" w:rsidRDefault="005C6710" w:rsidP="005C671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F2E61">
        <w:rPr>
          <w:rFonts w:ascii="Arial" w:hAnsi="Arial" w:cs="Arial"/>
          <w:sz w:val="28"/>
          <w:szCs w:val="28"/>
        </w:rPr>
        <w:t xml:space="preserve">В этой связи просим поручить Минфин, МНЭ и МВД провести изучение обоснованности перечня, указанного в вышеуказанном постановлении, и принять меры по реальному обеспечению работой заключенных, а также недопущению нарушения принципа конкуренции при закупках товаров, </w:t>
      </w:r>
      <w:r w:rsidRPr="00DF2E61">
        <w:rPr>
          <w:rFonts w:ascii="Arial" w:hAnsi="Arial" w:cs="Arial"/>
          <w:sz w:val="28"/>
          <w:szCs w:val="28"/>
          <w:lang w:val="kk-KZ"/>
        </w:rPr>
        <w:t>поставках</w:t>
      </w:r>
      <w:r w:rsidRPr="00DF2E61">
        <w:rPr>
          <w:rFonts w:ascii="Arial" w:hAnsi="Arial" w:cs="Arial"/>
          <w:sz w:val="28"/>
          <w:szCs w:val="28"/>
        </w:rPr>
        <w:t xml:space="preserve"> оборудования и имущества, предоставления услуг госорганам и предприятиям </w:t>
      </w:r>
      <w:proofErr w:type="spellStart"/>
      <w:r w:rsidRPr="00DF2E61">
        <w:rPr>
          <w:rFonts w:ascii="Arial" w:hAnsi="Arial" w:cs="Arial"/>
          <w:sz w:val="28"/>
          <w:szCs w:val="28"/>
        </w:rPr>
        <w:t>квазигосударственного</w:t>
      </w:r>
      <w:proofErr w:type="spellEnd"/>
      <w:r w:rsidRPr="00DF2E61">
        <w:rPr>
          <w:rFonts w:ascii="Arial" w:hAnsi="Arial" w:cs="Arial"/>
          <w:sz w:val="28"/>
          <w:szCs w:val="28"/>
        </w:rPr>
        <w:t xml:space="preserve"> сектора.</w:t>
      </w:r>
    </w:p>
    <w:p w:rsidR="002C5E35" w:rsidRPr="00DF2E61" w:rsidRDefault="002C5E35" w:rsidP="00C23158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D0D0D"/>
          <w:sz w:val="30"/>
          <w:szCs w:val="30"/>
        </w:rPr>
      </w:pPr>
      <w:r w:rsidRPr="00DF2E61">
        <w:rPr>
          <w:rFonts w:ascii="Arial" w:hAnsi="Arial" w:cs="Arial"/>
          <w:color w:val="0D0D0D"/>
          <w:sz w:val="30"/>
          <w:szCs w:val="30"/>
        </w:rPr>
        <w:t xml:space="preserve">Ответ просим дать в письменной форме в соответствии с пунктом 4 статьи 27 Конституционного закона Республики Казахстан «О Парламенте Республики Казахстан и статусе его депутатов». </w:t>
      </w:r>
    </w:p>
    <w:p w:rsidR="002C5E35" w:rsidRPr="00DF2E61" w:rsidRDefault="002C5E35" w:rsidP="002253A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251020" w:rsidRPr="00DF2E61" w:rsidRDefault="00251020" w:rsidP="002253A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p w:rsidR="00251020" w:rsidRPr="00DF2E61" w:rsidRDefault="00251020" w:rsidP="002253A0">
      <w:pPr>
        <w:spacing w:after="0" w:line="240" w:lineRule="auto"/>
        <w:ind w:firstLine="709"/>
        <w:jc w:val="both"/>
        <w:rPr>
          <w:rFonts w:ascii="Arial" w:hAnsi="Arial" w:cs="Arial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7"/>
        <w:gridCol w:w="2828"/>
      </w:tblGrid>
      <w:tr w:rsidR="00EB67C3" w:rsidRPr="00DF2E61" w:rsidTr="008D77BA">
        <w:tc>
          <w:tcPr>
            <w:tcW w:w="6771" w:type="dxa"/>
          </w:tcPr>
          <w:p w:rsidR="00EB67C3" w:rsidRPr="00DF2E61" w:rsidRDefault="00DF2E61" w:rsidP="002C5E35">
            <w:pPr>
              <w:pStyle w:val="a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Д</w:t>
            </w:r>
            <w:r w:rsidR="008D77BA" w:rsidRPr="00DF2E61">
              <w:rPr>
                <w:rFonts w:ascii="Arial" w:hAnsi="Arial" w:cs="Arial"/>
                <w:b/>
                <w:sz w:val="30"/>
                <w:szCs w:val="30"/>
              </w:rPr>
              <w:t xml:space="preserve">епутаты фракции партии </w:t>
            </w:r>
            <w:r w:rsidR="00A12EF5" w:rsidRPr="00DF2E61">
              <w:rPr>
                <w:rFonts w:ascii="Arial" w:hAnsi="Arial" w:cs="Arial"/>
                <w:b/>
                <w:sz w:val="30"/>
                <w:szCs w:val="30"/>
              </w:rPr>
              <w:t>«Н</w:t>
            </w:r>
            <w:r w:rsidR="00A12EF5" w:rsidRPr="00DF2E61">
              <w:rPr>
                <w:rFonts w:ascii="Arial" w:hAnsi="Arial" w:cs="Arial"/>
                <w:b/>
                <w:sz w:val="30"/>
                <w:szCs w:val="30"/>
                <w:lang w:val="kk-KZ"/>
              </w:rPr>
              <w:t>ұ</w:t>
            </w:r>
            <w:r w:rsidR="00A12EF5" w:rsidRPr="00DF2E61">
              <w:rPr>
                <w:rFonts w:ascii="Arial" w:hAnsi="Arial" w:cs="Arial"/>
                <w:b/>
                <w:sz w:val="30"/>
                <w:szCs w:val="30"/>
              </w:rPr>
              <w:t>р Отан»</w:t>
            </w:r>
          </w:p>
        </w:tc>
        <w:tc>
          <w:tcPr>
            <w:tcW w:w="2800" w:type="dxa"/>
          </w:tcPr>
          <w:p w:rsidR="008D77BA" w:rsidRPr="00DF2E61" w:rsidRDefault="002C5E35" w:rsidP="002C5E35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  <w:proofErr w:type="spellStart"/>
            <w:r w:rsidRPr="00DF2E61">
              <w:rPr>
                <w:rFonts w:ascii="Arial" w:hAnsi="Arial" w:cs="Arial"/>
                <w:b/>
                <w:sz w:val="30"/>
                <w:szCs w:val="30"/>
              </w:rPr>
              <w:t>П.Казанцев</w:t>
            </w:r>
            <w:proofErr w:type="spellEnd"/>
            <w:r w:rsidRPr="00DF2E6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B81FA1" w:rsidRPr="00DF2E61" w:rsidRDefault="002C5E35" w:rsidP="002C5E35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  <w:proofErr w:type="spellStart"/>
            <w:r w:rsidRPr="00DF2E61">
              <w:rPr>
                <w:rFonts w:ascii="Arial" w:hAnsi="Arial" w:cs="Arial"/>
                <w:b/>
                <w:sz w:val="30"/>
                <w:szCs w:val="30"/>
              </w:rPr>
              <w:t>Н.</w:t>
            </w:r>
            <w:r w:rsidR="00EB67C3" w:rsidRPr="00DF2E61">
              <w:rPr>
                <w:rFonts w:ascii="Arial" w:hAnsi="Arial" w:cs="Arial"/>
                <w:b/>
                <w:sz w:val="30"/>
                <w:szCs w:val="30"/>
              </w:rPr>
              <w:t>Сабильянов</w:t>
            </w:r>
            <w:proofErr w:type="spellEnd"/>
            <w:r w:rsidR="00B81FA1" w:rsidRPr="00DF2E6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08691B" w:rsidRPr="00DF2E61" w:rsidRDefault="0008691B" w:rsidP="0008691B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  <w:proofErr w:type="spellStart"/>
            <w:r w:rsidRPr="00DF2E61">
              <w:rPr>
                <w:rFonts w:ascii="Arial" w:hAnsi="Arial" w:cs="Arial"/>
                <w:b/>
                <w:sz w:val="30"/>
                <w:szCs w:val="30"/>
              </w:rPr>
              <w:t>М.Айсина</w:t>
            </w:r>
            <w:proofErr w:type="spellEnd"/>
            <w:r w:rsidRPr="00DF2E61">
              <w:rPr>
                <w:rFonts w:ascii="Arial" w:hAnsi="Arial" w:cs="Arial"/>
                <w:b/>
                <w:sz w:val="30"/>
                <w:szCs w:val="30"/>
              </w:rPr>
              <w:t xml:space="preserve">  </w:t>
            </w:r>
          </w:p>
          <w:p w:rsidR="008F2E33" w:rsidRPr="00DF2E61" w:rsidRDefault="008F2E33" w:rsidP="0008691B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  <w:proofErr w:type="spellStart"/>
            <w:r w:rsidRPr="00DF2E61">
              <w:rPr>
                <w:rFonts w:ascii="Arial" w:hAnsi="Arial" w:cs="Arial"/>
                <w:b/>
                <w:sz w:val="30"/>
                <w:szCs w:val="30"/>
              </w:rPr>
              <w:t>С.Имашева</w:t>
            </w:r>
            <w:proofErr w:type="spellEnd"/>
          </w:p>
          <w:p w:rsidR="0008691B" w:rsidRPr="00DF2E61" w:rsidRDefault="0008691B" w:rsidP="0008691B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  <w:proofErr w:type="spellStart"/>
            <w:r w:rsidRPr="00DF2E61">
              <w:rPr>
                <w:rFonts w:ascii="Arial" w:hAnsi="Arial" w:cs="Arial"/>
                <w:b/>
                <w:sz w:val="30"/>
                <w:szCs w:val="30"/>
              </w:rPr>
              <w:t>А.Курманова</w:t>
            </w:r>
            <w:proofErr w:type="spellEnd"/>
            <w:r w:rsidRPr="00DF2E6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132BE1" w:rsidRPr="00DF2E61" w:rsidRDefault="00132BE1" w:rsidP="0008691B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  <w:proofErr w:type="spellStart"/>
            <w:r w:rsidRPr="00DF2E61">
              <w:rPr>
                <w:rFonts w:ascii="Arial" w:hAnsi="Arial" w:cs="Arial"/>
                <w:b/>
                <w:sz w:val="30"/>
                <w:szCs w:val="30"/>
              </w:rPr>
              <w:t>Б.Макен</w:t>
            </w:r>
            <w:proofErr w:type="spellEnd"/>
            <w:r w:rsidRPr="00DF2E6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EB67C3" w:rsidRPr="00DF2E61" w:rsidRDefault="002C5E35" w:rsidP="002C5E35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  <w:proofErr w:type="spellStart"/>
            <w:r w:rsidRPr="00DF2E61">
              <w:rPr>
                <w:rFonts w:ascii="Arial" w:hAnsi="Arial" w:cs="Arial"/>
                <w:b/>
                <w:sz w:val="30"/>
                <w:szCs w:val="30"/>
              </w:rPr>
              <w:t>Т.Хитуов</w:t>
            </w:r>
            <w:proofErr w:type="spellEnd"/>
            <w:r w:rsidRPr="00DF2E61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E61F24" w:rsidRPr="00DF2E61" w:rsidRDefault="00E61F24" w:rsidP="002C5E35">
            <w:pPr>
              <w:ind w:left="459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EB67C3" w:rsidRPr="00DF2E61" w:rsidRDefault="00EB67C3" w:rsidP="00A11E52">
            <w:pPr>
              <w:spacing w:line="360" w:lineRule="aut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</w:tbl>
    <w:p w:rsidR="00096C90" w:rsidRPr="00DF2E61" w:rsidRDefault="00096C90" w:rsidP="00096C90">
      <w:pPr>
        <w:pStyle w:val="a4"/>
        <w:rPr>
          <w:rFonts w:ascii="Arial" w:hAnsi="Arial" w:cs="Arial"/>
          <w:i/>
          <w:sz w:val="18"/>
          <w:szCs w:val="18"/>
        </w:rPr>
      </w:pPr>
    </w:p>
    <w:sectPr w:rsidR="00096C90" w:rsidRPr="00DF2E61" w:rsidSect="009B18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0"/>
    <w:rsid w:val="0008691B"/>
    <w:rsid w:val="00096C90"/>
    <w:rsid w:val="00132BE1"/>
    <w:rsid w:val="00141E1E"/>
    <w:rsid w:val="00145581"/>
    <w:rsid w:val="002253A0"/>
    <w:rsid w:val="00251020"/>
    <w:rsid w:val="002C5E35"/>
    <w:rsid w:val="00301FCF"/>
    <w:rsid w:val="00332C7E"/>
    <w:rsid w:val="0040289B"/>
    <w:rsid w:val="005C6710"/>
    <w:rsid w:val="008D77BA"/>
    <w:rsid w:val="008F2E33"/>
    <w:rsid w:val="009B183F"/>
    <w:rsid w:val="00A11E52"/>
    <w:rsid w:val="00A12EF5"/>
    <w:rsid w:val="00B81FA1"/>
    <w:rsid w:val="00C23158"/>
    <w:rsid w:val="00DB5D03"/>
    <w:rsid w:val="00DF2E61"/>
    <w:rsid w:val="00E61F24"/>
    <w:rsid w:val="00E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C3A3C-71D6-46FF-BD6C-EF923C95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2C7E"/>
    <w:pPr>
      <w:spacing w:after="0" w:line="240" w:lineRule="auto"/>
    </w:pPr>
  </w:style>
  <w:style w:type="paragraph" w:styleId="a5">
    <w:name w:val="Normal (Web)"/>
    <w:basedOn w:val="a"/>
    <w:uiPriority w:val="99"/>
    <w:rsid w:val="002C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C5E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Бегалыкызы Акерке</dc:creator>
  <cp:lastModifiedBy>user</cp:lastModifiedBy>
  <cp:revision>5</cp:revision>
  <dcterms:created xsi:type="dcterms:W3CDTF">2017-05-31T06:05:00Z</dcterms:created>
  <dcterms:modified xsi:type="dcterms:W3CDTF">2017-05-31T07:26:00Z</dcterms:modified>
</cp:coreProperties>
</file>