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061" w:rsidRDefault="00361061" w:rsidP="00361061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361061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361061">
        <w:rPr>
          <w:rFonts w:ascii="Arial" w:hAnsi="Arial" w:cs="Arial"/>
          <w:b/>
          <w:sz w:val="28"/>
          <w:szCs w:val="28"/>
        </w:rPr>
        <w:t>Абсатирова</w:t>
      </w:r>
      <w:proofErr w:type="spellEnd"/>
      <w:r w:rsidRPr="00361061">
        <w:rPr>
          <w:rFonts w:ascii="Arial" w:hAnsi="Arial" w:cs="Arial"/>
          <w:b/>
          <w:sz w:val="28"/>
          <w:szCs w:val="28"/>
        </w:rPr>
        <w:t xml:space="preserve"> К.Г.</w:t>
      </w:r>
      <w:r w:rsidRPr="00361061">
        <w:rPr>
          <w:rFonts w:ascii="Arial" w:eastAsia="Calibri" w:hAnsi="Arial" w:cs="Arial"/>
          <w:b/>
          <w:sz w:val="28"/>
          <w:szCs w:val="28"/>
        </w:rPr>
        <w:t xml:space="preserve"> </w:t>
      </w:r>
    </w:p>
    <w:p w:rsidR="00361061" w:rsidRPr="00361061" w:rsidRDefault="00361061" w:rsidP="00361061">
      <w:pPr>
        <w:jc w:val="center"/>
        <w:rPr>
          <w:rFonts w:ascii="Arial" w:hAnsi="Arial" w:cs="Arial"/>
          <w:b/>
          <w:sz w:val="28"/>
          <w:szCs w:val="28"/>
        </w:rPr>
      </w:pPr>
      <w:r w:rsidRPr="00361061">
        <w:rPr>
          <w:rFonts w:ascii="Arial" w:eastAsia="Calibri" w:hAnsi="Arial" w:cs="Arial"/>
          <w:b/>
          <w:sz w:val="28"/>
          <w:szCs w:val="28"/>
        </w:rPr>
        <w:t>Премьер-Министру</w:t>
      </w:r>
      <w:r>
        <w:rPr>
          <w:rFonts w:ascii="Arial" w:eastAsia="Calibri" w:hAnsi="Arial" w:cs="Arial"/>
          <w:b/>
          <w:sz w:val="28"/>
          <w:szCs w:val="28"/>
        </w:rPr>
        <w:t xml:space="preserve"> </w:t>
      </w:r>
      <w:r w:rsidRPr="00361061">
        <w:rPr>
          <w:rFonts w:ascii="Arial" w:eastAsia="Calibri" w:hAnsi="Arial" w:cs="Arial"/>
          <w:b/>
          <w:sz w:val="28"/>
          <w:szCs w:val="28"/>
        </w:rPr>
        <w:t>РК</w:t>
      </w:r>
      <w:r>
        <w:rPr>
          <w:rFonts w:ascii="Arial" w:eastAsia="Calibri" w:hAnsi="Arial" w:cs="Arial"/>
          <w:b/>
          <w:sz w:val="28"/>
          <w:szCs w:val="28"/>
        </w:rPr>
        <w:t xml:space="preserve"> </w:t>
      </w:r>
      <w:proofErr w:type="spellStart"/>
      <w:r w:rsidRPr="00361061">
        <w:rPr>
          <w:rFonts w:ascii="Arial" w:eastAsia="Calibri" w:hAnsi="Arial" w:cs="Arial"/>
          <w:b/>
          <w:sz w:val="28"/>
          <w:szCs w:val="28"/>
        </w:rPr>
        <w:t>Сагинтаеву</w:t>
      </w:r>
      <w:proofErr w:type="spellEnd"/>
      <w:r w:rsidRPr="00361061">
        <w:rPr>
          <w:rFonts w:ascii="Arial" w:eastAsia="Calibri" w:hAnsi="Arial" w:cs="Arial"/>
          <w:b/>
          <w:sz w:val="28"/>
          <w:szCs w:val="28"/>
        </w:rPr>
        <w:t xml:space="preserve"> Б. А</w:t>
      </w:r>
    </w:p>
    <w:p w:rsidR="00806E17" w:rsidRPr="00361061" w:rsidRDefault="00806E17" w:rsidP="00361061">
      <w:pPr>
        <w:ind w:left="-426" w:firstLine="426"/>
        <w:jc w:val="both"/>
        <w:rPr>
          <w:rFonts w:ascii="Arial" w:eastAsia="Calibri" w:hAnsi="Arial" w:cs="Arial"/>
          <w:b/>
          <w:sz w:val="28"/>
          <w:szCs w:val="28"/>
        </w:rPr>
      </w:pPr>
    </w:p>
    <w:p w:rsidR="00806E17" w:rsidRPr="00361061" w:rsidRDefault="00806E17" w:rsidP="00361061">
      <w:pPr>
        <w:ind w:left="-426"/>
        <w:jc w:val="center"/>
        <w:rPr>
          <w:rFonts w:ascii="Arial" w:eastAsia="Calibri" w:hAnsi="Arial" w:cs="Arial"/>
          <w:b/>
          <w:sz w:val="28"/>
          <w:szCs w:val="28"/>
        </w:rPr>
      </w:pPr>
      <w:r w:rsidRPr="00361061">
        <w:rPr>
          <w:rFonts w:ascii="Arial" w:eastAsia="Calibri" w:hAnsi="Arial" w:cs="Arial"/>
          <w:b/>
          <w:sz w:val="28"/>
          <w:szCs w:val="28"/>
        </w:rPr>
        <w:t xml:space="preserve">Уважаемый </w:t>
      </w:r>
      <w:proofErr w:type="spellStart"/>
      <w:r w:rsidRPr="00361061">
        <w:rPr>
          <w:rFonts w:ascii="Arial" w:eastAsia="Calibri" w:hAnsi="Arial" w:cs="Arial"/>
          <w:b/>
          <w:sz w:val="28"/>
          <w:szCs w:val="28"/>
        </w:rPr>
        <w:t>Бакытжан</w:t>
      </w:r>
      <w:proofErr w:type="spellEnd"/>
      <w:r w:rsidRPr="00361061">
        <w:rPr>
          <w:rFonts w:ascii="Arial" w:eastAsia="Calibri" w:hAnsi="Arial" w:cs="Arial"/>
          <w:b/>
          <w:sz w:val="28"/>
          <w:szCs w:val="28"/>
        </w:rPr>
        <w:t xml:space="preserve"> </w:t>
      </w:r>
      <w:proofErr w:type="spellStart"/>
      <w:r w:rsidRPr="00361061">
        <w:rPr>
          <w:rFonts w:ascii="Arial" w:eastAsia="Calibri" w:hAnsi="Arial" w:cs="Arial"/>
          <w:b/>
          <w:sz w:val="28"/>
          <w:szCs w:val="28"/>
        </w:rPr>
        <w:t>Абдирович</w:t>
      </w:r>
      <w:proofErr w:type="spellEnd"/>
      <w:r w:rsidRPr="00361061">
        <w:rPr>
          <w:rFonts w:ascii="Arial" w:eastAsia="Calibri" w:hAnsi="Arial" w:cs="Arial"/>
          <w:b/>
          <w:sz w:val="28"/>
          <w:szCs w:val="28"/>
        </w:rPr>
        <w:t>!</w:t>
      </w:r>
    </w:p>
    <w:p w:rsidR="00806E17" w:rsidRPr="00361061" w:rsidRDefault="00806E17" w:rsidP="00361061">
      <w:pPr>
        <w:ind w:left="-426" w:firstLine="426"/>
        <w:jc w:val="both"/>
        <w:rPr>
          <w:rFonts w:ascii="Arial" w:eastAsia="Calibri" w:hAnsi="Arial" w:cs="Arial"/>
          <w:sz w:val="28"/>
          <w:szCs w:val="28"/>
        </w:rPr>
      </w:pPr>
    </w:p>
    <w:p w:rsidR="00806E17" w:rsidRPr="00361061" w:rsidRDefault="00806E17" w:rsidP="00361061">
      <w:pPr>
        <w:ind w:left="-426" w:firstLine="426"/>
        <w:jc w:val="both"/>
        <w:rPr>
          <w:rFonts w:ascii="Arial" w:eastAsia="Calibri" w:hAnsi="Arial" w:cs="Arial"/>
          <w:sz w:val="28"/>
          <w:szCs w:val="28"/>
        </w:rPr>
      </w:pPr>
      <w:r w:rsidRPr="00361061">
        <w:rPr>
          <w:rFonts w:ascii="Arial" w:eastAsia="Calibri" w:hAnsi="Arial" w:cs="Arial"/>
          <w:sz w:val="28"/>
          <w:szCs w:val="28"/>
        </w:rPr>
        <w:t>Одна из проблем, на которой при встречах акцентировали внимание большинство представителей бизнеса, работающих в различных секторах национальной экономики – это недостаток квалифицированных рабочих кадров.</w:t>
      </w:r>
    </w:p>
    <w:p w:rsidR="00806E17" w:rsidRPr="00361061" w:rsidRDefault="00806E17" w:rsidP="00361061">
      <w:pPr>
        <w:ind w:left="-426" w:firstLine="426"/>
        <w:jc w:val="both"/>
        <w:rPr>
          <w:rFonts w:ascii="Arial" w:eastAsia="Calibri" w:hAnsi="Arial" w:cs="Arial"/>
          <w:sz w:val="28"/>
          <w:szCs w:val="28"/>
        </w:rPr>
      </w:pPr>
      <w:r w:rsidRPr="00361061">
        <w:rPr>
          <w:rFonts w:ascii="Arial" w:eastAsia="Calibri" w:hAnsi="Arial" w:cs="Arial"/>
          <w:sz w:val="28"/>
          <w:szCs w:val="28"/>
        </w:rPr>
        <w:t>И причина этой проблемы, по мнению, как работодателей, так и самих выпускников колледжей, кроется в самой системе подготовки кадров. Кадров именно рабочих квалификаций.</w:t>
      </w:r>
    </w:p>
    <w:p w:rsidR="00806E17" w:rsidRPr="00361061" w:rsidRDefault="00806E17" w:rsidP="00361061">
      <w:pPr>
        <w:ind w:left="-426" w:firstLine="426"/>
        <w:jc w:val="both"/>
        <w:rPr>
          <w:rFonts w:ascii="Arial" w:eastAsia="Calibri" w:hAnsi="Arial" w:cs="Arial"/>
          <w:sz w:val="28"/>
          <w:szCs w:val="28"/>
        </w:rPr>
      </w:pPr>
      <w:r w:rsidRPr="00361061">
        <w:rPr>
          <w:rFonts w:ascii="Arial" w:eastAsia="Calibri" w:hAnsi="Arial" w:cs="Arial"/>
          <w:sz w:val="28"/>
          <w:szCs w:val="28"/>
        </w:rPr>
        <w:t xml:space="preserve">Изучение типовых учебных планов, утвержденных </w:t>
      </w:r>
      <w:r w:rsidR="00957EB3">
        <w:rPr>
          <w:rFonts w:ascii="Arial" w:eastAsia="Calibri" w:hAnsi="Arial" w:cs="Arial"/>
          <w:sz w:val="28"/>
          <w:szCs w:val="28"/>
        </w:rPr>
        <w:t>п</w:t>
      </w:r>
      <w:r w:rsidRPr="00361061">
        <w:rPr>
          <w:rFonts w:ascii="Arial" w:eastAsia="Calibri" w:hAnsi="Arial" w:cs="Arial"/>
          <w:sz w:val="28"/>
          <w:szCs w:val="28"/>
        </w:rPr>
        <w:t xml:space="preserve">риказом </w:t>
      </w:r>
      <w:r w:rsidR="00957EB3">
        <w:rPr>
          <w:rFonts w:ascii="Arial" w:eastAsia="Calibri" w:hAnsi="Arial" w:cs="Arial"/>
          <w:sz w:val="28"/>
          <w:szCs w:val="28"/>
        </w:rPr>
        <w:t>м</w:t>
      </w:r>
      <w:r w:rsidRPr="00361061">
        <w:rPr>
          <w:rFonts w:ascii="Arial" w:eastAsia="Calibri" w:hAnsi="Arial" w:cs="Arial"/>
          <w:sz w:val="28"/>
          <w:szCs w:val="28"/>
        </w:rPr>
        <w:t xml:space="preserve">инистра образования и науки в январе 2016 года </w:t>
      </w:r>
      <w:r w:rsidRPr="00361061">
        <w:rPr>
          <w:rFonts w:ascii="Arial" w:eastAsia="Calibri" w:hAnsi="Arial" w:cs="Arial"/>
          <w:i/>
          <w:sz w:val="28"/>
          <w:szCs w:val="28"/>
        </w:rPr>
        <w:t>(22 января 2016 года № 72)</w:t>
      </w:r>
      <w:r w:rsidRPr="00361061">
        <w:rPr>
          <w:rFonts w:ascii="Arial" w:eastAsia="Calibri" w:hAnsi="Arial" w:cs="Arial"/>
          <w:sz w:val="28"/>
          <w:szCs w:val="28"/>
        </w:rPr>
        <w:t xml:space="preserve">, показало, что из общего количества учебных часов на обязательное обучение </w:t>
      </w:r>
      <w:r w:rsidRPr="00361061">
        <w:rPr>
          <w:rFonts w:ascii="Arial" w:eastAsia="Calibri" w:hAnsi="Arial" w:cs="Arial"/>
          <w:i/>
          <w:sz w:val="28"/>
          <w:szCs w:val="28"/>
        </w:rPr>
        <w:t>(4320 часов)</w:t>
      </w:r>
      <w:r w:rsidRPr="00361061">
        <w:rPr>
          <w:rFonts w:ascii="Arial" w:eastAsia="Calibri" w:hAnsi="Arial" w:cs="Arial"/>
          <w:sz w:val="28"/>
          <w:szCs w:val="28"/>
        </w:rPr>
        <w:t xml:space="preserve">, более 33 % уделяется общеобразовательным предметам. И если изучение языков, литературы и истории Казахстана как-то объяснимо, то востребованность знаний по географии и биологии в будущей профессии сварщика или мастера по ремонту холодильных установок вызывают сомнения. </w:t>
      </w:r>
    </w:p>
    <w:p w:rsidR="00806E17" w:rsidRPr="00361061" w:rsidRDefault="00806E17" w:rsidP="00361061">
      <w:pPr>
        <w:ind w:left="-426" w:firstLine="426"/>
        <w:jc w:val="both"/>
        <w:rPr>
          <w:rFonts w:ascii="Arial" w:eastAsia="Calibri" w:hAnsi="Arial" w:cs="Arial"/>
          <w:sz w:val="28"/>
          <w:szCs w:val="28"/>
        </w:rPr>
      </w:pPr>
      <w:r w:rsidRPr="00361061">
        <w:rPr>
          <w:rFonts w:ascii="Arial" w:eastAsia="Calibri" w:hAnsi="Arial" w:cs="Arial"/>
          <w:sz w:val="28"/>
          <w:szCs w:val="28"/>
        </w:rPr>
        <w:t>То же самое касается профессиональной подготовки пекарей, кондитеров, рабочих строительных специальностей, включая печников и стропальщиков.</w:t>
      </w:r>
    </w:p>
    <w:p w:rsidR="00806E17" w:rsidRPr="00361061" w:rsidRDefault="00806E17" w:rsidP="00361061">
      <w:pPr>
        <w:ind w:left="-426" w:firstLine="426"/>
        <w:jc w:val="both"/>
        <w:rPr>
          <w:rFonts w:ascii="Arial" w:eastAsia="Calibri" w:hAnsi="Arial" w:cs="Arial"/>
          <w:sz w:val="28"/>
          <w:szCs w:val="28"/>
        </w:rPr>
      </w:pPr>
      <w:r w:rsidRPr="00361061">
        <w:rPr>
          <w:rFonts w:ascii="Arial" w:eastAsia="Calibri" w:hAnsi="Arial" w:cs="Arial"/>
          <w:sz w:val="28"/>
          <w:szCs w:val="28"/>
        </w:rPr>
        <w:t>А включение в учебные планы изучения астрономии, при подготовке будущих швей и портных, говорит об отсутствии продуманной, эффективной программы обучения.</w:t>
      </w:r>
    </w:p>
    <w:p w:rsidR="00806E17" w:rsidRPr="00361061" w:rsidRDefault="00806E17" w:rsidP="00361061">
      <w:pPr>
        <w:ind w:left="-426" w:firstLine="426"/>
        <w:jc w:val="both"/>
        <w:rPr>
          <w:rFonts w:ascii="Arial" w:eastAsia="Calibri" w:hAnsi="Arial" w:cs="Arial"/>
          <w:sz w:val="28"/>
          <w:szCs w:val="28"/>
        </w:rPr>
      </w:pPr>
      <w:r w:rsidRPr="00361061">
        <w:rPr>
          <w:rFonts w:ascii="Arial" w:eastAsia="Calibri" w:hAnsi="Arial" w:cs="Arial"/>
          <w:sz w:val="28"/>
          <w:szCs w:val="28"/>
        </w:rPr>
        <w:t xml:space="preserve">Иными словами, МОН, долго не мудрствуя, механический перенесло школьные предметы в систему </w:t>
      </w:r>
      <w:proofErr w:type="spellStart"/>
      <w:r w:rsidRPr="00361061">
        <w:rPr>
          <w:rFonts w:ascii="Arial" w:eastAsia="Calibri" w:hAnsi="Arial" w:cs="Arial"/>
          <w:sz w:val="28"/>
          <w:szCs w:val="28"/>
        </w:rPr>
        <w:t>ТиПО</w:t>
      </w:r>
      <w:proofErr w:type="spellEnd"/>
      <w:r w:rsidRPr="00361061">
        <w:rPr>
          <w:rFonts w:ascii="Arial" w:eastAsia="Calibri" w:hAnsi="Arial" w:cs="Arial"/>
          <w:sz w:val="28"/>
          <w:szCs w:val="28"/>
        </w:rPr>
        <w:t xml:space="preserve">, преследуя цель: загрузить только учителей-предметников, но никак не подготовку квалифицированных специалистов. </w:t>
      </w:r>
    </w:p>
    <w:p w:rsidR="00806E17" w:rsidRPr="00361061" w:rsidRDefault="00806E17" w:rsidP="00361061">
      <w:pPr>
        <w:ind w:left="-426" w:firstLine="426"/>
        <w:jc w:val="both"/>
        <w:rPr>
          <w:rFonts w:ascii="Arial" w:eastAsia="Calibri" w:hAnsi="Arial" w:cs="Arial"/>
          <w:sz w:val="28"/>
          <w:szCs w:val="28"/>
        </w:rPr>
      </w:pPr>
      <w:r w:rsidRPr="00361061">
        <w:rPr>
          <w:rFonts w:ascii="Arial" w:eastAsia="Calibri" w:hAnsi="Arial" w:cs="Arial"/>
          <w:sz w:val="28"/>
          <w:szCs w:val="28"/>
        </w:rPr>
        <w:t xml:space="preserve">И во всем этом процессе львиная доля учебного времени отводится занятиям физкультурой – 10 % (до 160 часов).    </w:t>
      </w:r>
    </w:p>
    <w:p w:rsidR="00806E17" w:rsidRPr="00361061" w:rsidRDefault="00806E17" w:rsidP="00361061">
      <w:pPr>
        <w:ind w:left="-426" w:firstLine="426"/>
        <w:jc w:val="both"/>
        <w:rPr>
          <w:rFonts w:ascii="Arial" w:eastAsia="Calibri" w:hAnsi="Arial" w:cs="Arial"/>
          <w:sz w:val="28"/>
          <w:szCs w:val="28"/>
        </w:rPr>
      </w:pPr>
      <w:r w:rsidRPr="00361061">
        <w:rPr>
          <w:rFonts w:ascii="Arial" w:eastAsia="Calibri" w:hAnsi="Arial" w:cs="Arial"/>
          <w:sz w:val="28"/>
          <w:szCs w:val="28"/>
        </w:rPr>
        <w:t xml:space="preserve">Помимо общеобразовательных предметов, ещё 6 % обязательного учебного времени, отводится на так называемые общегуманитарные дисциплины – профессиональный казахский и иностранный языки, а также физическая культура. И в этом цикле большая часть учебного времени также отводится занятиям физкультурой (120 часов). </w:t>
      </w:r>
    </w:p>
    <w:p w:rsidR="00806E17" w:rsidRPr="00361061" w:rsidRDefault="00806E17" w:rsidP="00361061">
      <w:pPr>
        <w:ind w:left="-426" w:firstLine="426"/>
        <w:jc w:val="both"/>
        <w:rPr>
          <w:rFonts w:ascii="Arial" w:eastAsia="Calibri" w:hAnsi="Arial" w:cs="Arial"/>
          <w:sz w:val="28"/>
          <w:szCs w:val="28"/>
        </w:rPr>
      </w:pPr>
      <w:r w:rsidRPr="00361061">
        <w:rPr>
          <w:rFonts w:ascii="Arial" w:eastAsia="Calibri" w:hAnsi="Arial" w:cs="Arial"/>
          <w:sz w:val="28"/>
          <w:szCs w:val="28"/>
        </w:rPr>
        <w:t>Спрашивается, мы кого готовим в колледжах – рабочих или спортсменов?</w:t>
      </w:r>
    </w:p>
    <w:p w:rsidR="00806E17" w:rsidRPr="00361061" w:rsidRDefault="00806E17" w:rsidP="00361061">
      <w:pPr>
        <w:ind w:left="-426" w:firstLine="426"/>
        <w:jc w:val="both"/>
        <w:rPr>
          <w:rFonts w:ascii="Arial" w:eastAsia="Calibri" w:hAnsi="Arial" w:cs="Arial"/>
          <w:sz w:val="28"/>
          <w:szCs w:val="28"/>
        </w:rPr>
      </w:pPr>
      <w:r w:rsidRPr="00361061">
        <w:rPr>
          <w:rFonts w:ascii="Arial" w:eastAsia="Calibri" w:hAnsi="Arial" w:cs="Arial"/>
          <w:sz w:val="28"/>
          <w:szCs w:val="28"/>
        </w:rPr>
        <w:t>И второй вопрос: что это за изучение языков в рамках общеобразовательных дисциплин (150-160 часов), если цикл общегуманитарных дисциплин также заключается в изучении всё тех же языков (72 часа)?</w:t>
      </w:r>
    </w:p>
    <w:p w:rsidR="00806E17" w:rsidRPr="00361061" w:rsidRDefault="00806E17" w:rsidP="00361061">
      <w:pPr>
        <w:ind w:left="-426" w:firstLine="426"/>
        <w:jc w:val="both"/>
        <w:rPr>
          <w:rFonts w:ascii="Arial" w:eastAsia="Calibri" w:hAnsi="Arial" w:cs="Arial"/>
          <w:sz w:val="28"/>
          <w:szCs w:val="28"/>
        </w:rPr>
      </w:pPr>
      <w:r w:rsidRPr="00361061">
        <w:rPr>
          <w:rFonts w:ascii="Arial" w:eastAsia="Calibri" w:hAnsi="Arial" w:cs="Arial"/>
          <w:sz w:val="28"/>
          <w:szCs w:val="28"/>
        </w:rPr>
        <w:t>Или изначально предполагается, что из школы приходят абсолютно безграмотная молодежь? Но, если их в течение 9-11 лет не обучили правописанию, то сомнительно, что они научаться этому за 2 года в стенах колледжей.</w:t>
      </w:r>
    </w:p>
    <w:p w:rsidR="00806E17" w:rsidRPr="00361061" w:rsidRDefault="00806E17" w:rsidP="00361061">
      <w:pPr>
        <w:ind w:left="-426" w:firstLine="426"/>
        <w:jc w:val="both"/>
        <w:rPr>
          <w:rFonts w:ascii="Arial" w:eastAsia="Calibri" w:hAnsi="Arial" w:cs="Arial"/>
          <w:sz w:val="28"/>
          <w:szCs w:val="28"/>
        </w:rPr>
      </w:pPr>
      <w:r w:rsidRPr="00361061">
        <w:rPr>
          <w:rFonts w:ascii="Arial" w:eastAsia="Calibri" w:hAnsi="Arial" w:cs="Arial"/>
          <w:sz w:val="28"/>
          <w:szCs w:val="28"/>
        </w:rPr>
        <w:lastRenderedPageBreak/>
        <w:t xml:space="preserve">Более того, типовыми учебными планами допускается сокращение объема часов по специальным дисциплинам до 25 % и увеличения за счёт этого количества часов по предметам, определяемым организацией образования. </w:t>
      </w:r>
    </w:p>
    <w:p w:rsidR="00806E17" w:rsidRPr="00361061" w:rsidRDefault="00806E17" w:rsidP="00361061">
      <w:pPr>
        <w:ind w:left="-426" w:firstLine="426"/>
        <w:jc w:val="both"/>
        <w:rPr>
          <w:rFonts w:ascii="Arial" w:eastAsia="Calibri" w:hAnsi="Arial" w:cs="Arial"/>
          <w:sz w:val="28"/>
          <w:szCs w:val="28"/>
        </w:rPr>
      </w:pPr>
      <w:r w:rsidRPr="00361061">
        <w:rPr>
          <w:rFonts w:ascii="Arial" w:eastAsia="Calibri" w:hAnsi="Arial" w:cs="Arial"/>
          <w:sz w:val="28"/>
          <w:szCs w:val="28"/>
        </w:rPr>
        <w:t xml:space="preserve">В результате такой «подготовки» совсем неудивительно, что выпускники колледжей не могут найти работу по специальности. </w:t>
      </w:r>
      <w:proofErr w:type="gramStart"/>
      <w:r w:rsidRPr="00361061">
        <w:rPr>
          <w:rFonts w:ascii="Arial" w:eastAsia="Calibri" w:hAnsi="Arial" w:cs="Arial"/>
          <w:sz w:val="28"/>
          <w:szCs w:val="28"/>
        </w:rPr>
        <w:t>Получается</w:t>
      </w:r>
      <w:proofErr w:type="gramEnd"/>
      <w:r w:rsidRPr="00361061">
        <w:rPr>
          <w:rFonts w:ascii="Arial" w:eastAsia="Calibri" w:hAnsi="Arial" w:cs="Arial"/>
          <w:sz w:val="28"/>
          <w:szCs w:val="28"/>
        </w:rPr>
        <w:t xml:space="preserve"> как у классика: «Мы все учились по не многу, чему-нибудь и как-нибудь…». </w:t>
      </w:r>
    </w:p>
    <w:p w:rsidR="00806E17" w:rsidRPr="00361061" w:rsidRDefault="00806E17" w:rsidP="00361061">
      <w:pPr>
        <w:ind w:left="-426" w:firstLine="426"/>
        <w:jc w:val="both"/>
        <w:rPr>
          <w:rFonts w:ascii="Arial" w:eastAsia="Calibri" w:hAnsi="Arial" w:cs="Arial"/>
          <w:sz w:val="28"/>
          <w:szCs w:val="28"/>
        </w:rPr>
      </w:pPr>
      <w:r w:rsidRPr="00361061">
        <w:rPr>
          <w:rFonts w:ascii="Arial" w:eastAsia="Calibri" w:hAnsi="Arial" w:cs="Arial"/>
          <w:sz w:val="28"/>
          <w:szCs w:val="28"/>
        </w:rPr>
        <w:t>Руководители же колледжей, в погоне за «красивыми» результатами, вынуждены включать в число трудоустроенных выпускников: молодых людей</w:t>
      </w:r>
      <w:r w:rsidR="00957EB3">
        <w:rPr>
          <w:rFonts w:ascii="Arial" w:eastAsia="Calibri" w:hAnsi="Arial" w:cs="Arial"/>
          <w:sz w:val="28"/>
          <w:szCs w:val="28"/>
        </w:rPr>
        <w:t>,</w:t>
      </w:r>
      <w:r w:rsidRPr="00361061">
        <w:rPr>
          <w:rFonts w:ascii="Arial" w:eastAsia="Calibri" w:hAnsi="Arial" w:cs="Arial"/>
          <w:sz w:val="28"/>
          <w:szCs w:val="28"/>
        </w:rPr>
        <w:t xml:space="preserve"> призванных в армию, находящихся в декретных отпусках, устроившихся на временные рабочие места, выехавших за пределы региона и т.д.</w:t>
      </w:r>
    </w:p>
    <w:p w:rsidR="00806E17" w:rsidRPr="00361061" w:rsidRDefault="00806E17" w:rsidP="00361061">
      <w:pPr>
        <w:ind w:left="-426" w:firstLine="426"/>
        <w:jc w:val="both"/>
        <w:rPr>
          <w:rFonts w:ascii="Arial" w:eastAsia="Calibri" w:hAnsi="Arial" w:cs="Arial"/>
          <w:sz w:val="28"/>
          <w:szCs w:val="28"/>
        </w:rPr>
      </w:pPr>
      <w:r w:rsidRPr="00361061">
        <w:rPr>
          <w:rFonts w:ascii="Arial" w:eastAsia="Calibri" w:hAnsi="Arial" w:cs="Arial"/>
          <w:sz w:val="28"/>
          <w:szCs w:val="28"/>
        </w:rPr>
        <w:t xml:space="preserve">И как следует из отчёта </w:t>
      </w:r>
      <w:r w:rsidR="00957EB3">
        <w:rPr>
          <w:rFonts w:ascii="Arial" w:eastAsia="Calibri" w:hAnsi="Arial" w:cs="Arial"/>
          <w:sz w:val="28"/>
          <w:szCs w:val="28"/>
        </w:rPr>
        <w:t>м</w:t>
      </w:r>
      <w:r w:rsidRPr="00361061">
        <w:rPr>
          <w:rFonts w:ascii="Arial" w:eastAsia="Calibri" w:hAnsi="Arial" w:cs="Arial"/>
          <w:sz w:val="28"/>
          <w:szCs w:val="28"/>
        </w:rPr>
        <w:t xml:space="preserve">инистра образования, представленного на заседании Правительства 8 августа текущего года, эту практику госорганы намерены продолжить в рамках «Программы развития продуктивной занятости и массового предпринимательства», дополнительно закупая дорогостоящее учебное оборудование, стенды и программные продукты. </w:t>
      </w:r>
    </w:p>
    <w:p w:rsidR="00806E17" w:rsidRPr="00361061" w:rsidRDefault="00806E17" w:rsidP="00361061">
      <w:pPr>
        <w:ind w:left="-426" w:firstLine="426"/>
        <w:jc w:val="both"/>
        <w:rPr>
          <w:rFonts w:ascii="Arial" w:eastAsia="Calibri" w:hAnsi="Arial" w:cs="Arial"/>
          <w:sz w:val="28"/>
          <w:szCs w:val="28"/>
        </w:rPr>
      </w:pPr>
      <w:r w:rsidRPr="00361061">
        <w:rPr>
          <w:rFonts w:ascii="Arial" w:eastAsia="Calibri" w:hAnsi="Arial" w:cs="Arial"/>
          <w:sz w:val="28"/>
          <w:szCs w:val="28"/>
        </w:rPr>
        <w:t>При этом надо понимать, что в настоящее время производство не стоит на месте. Буквально в год-два внедряются новые технологии, машины и оборудование. Естественно</w:t>
      </w:r>
      <w:r w:rsidR="00957EB3">
        <w:rPr>
          <w:rFonts w:ascii="Arial" w:eastAsia="Calibri" w:hAnsi="Arial" w:cs="Arial"/>
          <w:sz w:val="28"/>
          <w:szCs w:val="28"/>
        </w:rPr>
        <w:t>,</w:t>
      </w:r>
      <w:r w:rsidRPr="00361061">
        <w:rPr>
          <w:rFonts w:ascii="Arial" w:eastAsia="Calibri" w:hAnsi="Arial" w:cs="Arial"/>
          <w:sz w:val="28"/>
          <w:szCs w:val="28"/>
        </w:rPr>
        <w:t xml:space="preserve"> в таких условиях подготовка рабочих в колледжах всегда будет отставать от текущей потребности производственников. </w:t>
      </w:r>
    </w:p>
    <w:p w:rsidR="00806E17" w:rsidRPr="00361061" w:rsidRDefault="00806E17" w:rsidP="00361061">
      <w:pPr>
        <w:ind w:left="-426" w:firstLine="426"/>
        <w:jc w:val="both"/>
        <w:rPr>
          <w:rFonts w:ascii="Arial" w:eastAsia="Calibri" w:hAnsi="Arial" w:cs="Arial"/>
          <w:sz w:val="28"/>
          <w:szCs w:val="28"/>
        </w:rPr>
      </w:pPr>
      <w:r w:rsidRPr="00361061">
        <w:rPr>
          <w:rFonts w:ascii="Arial" w:eastAsia="Calibri" w:hAnsi="Arial" w:cs="Arial"/>
          <w:sz w:val="28"/>
          <w:szCs w:val="28"/>
        </w:rPr>
        <w:t>А ведь ещё в апреле 2014 года Глава государства поручил полностью трансформировать действующую систему профессионального технического образования и создать специальные центры работодателей при отраслевых ассоциациях.</w:t>
      </w:r>
    </w:p>
    <w:p w:rsidR="00806E17" w:rsidRPr="00361061" w:rsidRDefault="00806E17" w:rsidP="00361061">
      <w:pPr>
        <w:ind w:left="-426" w:firstLine="426"/>
        <w:jc w:val="both"/>
        <w:rPr>
          <w:rFonts w:ascii="Arial" w:eastAsia="Calibri" w:hAnsi="Arial" w:cs="Arial"/>
          <w:sz w:val="28"/>
          <w:szCs w:val="28"/>
        </w:rPr>
      </w:pPr>
      <w:r w:rsidRPr="00361061">
        <w:rPr>
          <w:rFonts w:ascii="Arial" w:eastAsia="Calibri" w:hAnsi="Arial" w:cs="Arial"/>
          <w:sz w:val="28"/>
          <w:szCs w:val="28"/>
        </w:rPr>
        <w:t>Работодатели готовы на такой шаг. Многие уже сейчас, в меру своей необходимости и насколько им позволяют ресурсы, создают такие учебные центры, где готовят востребованных специалистов за 2-6 месяцев.</w:t>
      </w:r>
    </w:p>
    <w:p w:rsidR="00806E17" w:rsidRPr="00361061" w:rsidRDefault="00806E17" w:rsidP="00361061">
      <w:pPr>
        <w:ind w:left="-426" w:firstLine="426"/>
        <w:jc w:val="both"/>
        <w:rPr>
          <w:rFonts w:ascii="Arial" w:eastAsia="Calibri" w:hAnsi="Arial" w:cs="Arial"/>
          <w:sz w:val="28"/>
          <w:szCs w:val="28"/>
        </w:rPr>
      </w:pPr>
      <w:r w:rsidRPr="00361061">
        <w:rPr>
          <w:rFonts w:ascii="Arial" w:eastAsia="Calibri" w:hAnsi="Arial" w:cs="Arial"/>
          <w:sz w:val="28"/>
          <w:szCs w:val="28"/>
        </w:rPr>
        <w:t xml:space="preserve">К чему же за счёт средств бюджета 2,5 года держать молодых людей в стенах колледжа при сомнительной перспективе научить их профессиональному ремеслу, если это можно сделать за 3-6 месяцев. Опять же, практические навыки в этих условиях, будут приобретаться непосредственно в процессе конкретного производства не на учебных стендах, а на реальном оборудовании.  </w:t>
      </w:r>
    </w:p>
    <w:p w:rsidR="00806E17" w:rsidRPr="00361061" w:rsidRDefault="00806E17" w:rsidP="00361061">
      <w:pPr>
        <w:ind w:left="-426" w:firstLine="426"/>
        <w:jc w:val="both"/>
        <w:rPr>
          <w:rFonts w:ascii="Arial" w:eastAsia="Calibri" w:hAnsi="Arial" w:cs="Arial"/>
          <w:sz w:val="28"/>
          <w:szCs w:val="28"/>
        </w:rPr>
      </w:pPr>
      <w:r w:rsidRPr="00361061">
        <w:rPr>
          <w:rFonts w:ascii="Arial" w:eastAsia="Calibri" w:hAnsi="Arial" w:cs="Arial"/>
          <w:sz w:val="28"/>
          <w:szCs w:val="28"/>
        </w:rPr>
        <w:t xml:space="preserve">Проблему обязательного среднего образования, предусмотренную Конституцией страны, можно решить через сеть вечерних школ, через внедрение дистанционного обучения и иные формы образования. </w:t>
      </w:r>
    </w:p>
    <w:p w:rsidR="00806E17" w:rsidRPr="00361061" w:rsidRDefault="00806E17" w:rsidP="00361061">
      <w:pPr>
        <w:ind w:left="-426" w:firstLine="426"/>
        <w:jc w:val="both"/>
        <w:rPr>
          <w:rFonts w:ascii="Arial" w:eastAsia="Calibri" w:hAnsi="Arial" w:cs="Arial"/>
          <w:sz w:val="28"/>
          <w:szCs w:val="28"/>
        </w:rPr>
      </w:pPr>
      <w:r w:rsidRPr="00361061">
        <w:rPr>
          <w:rFonts w:ascii="Arial" w:eastAsia="Calibri" w:hAnsi="Arial" w:cs="Arial"/>
          <w:sz w:val="28"/>
          <w:szCs w:val="28"/>
        </w:rPr>
        <w:t xml:space="preserve">Исходя из изложенного фракция ДПК «Ак </w:t>
      </w:r>
      <w:proofErr w:type="spellStart"/>
      <w:r w:rsidRPr="00361061">
        <w:rPr>
          <w:rFonts w:ascii="Arial" w:eastAsia="Calibri" w:hAnsi="Arial" w:cs="Arial"/>
          <w:sz w:val="28"/>
          <w:szCs w:val="28"/>
        </w:rPr>
        <w:t>жол</w:t>
      </w:r>
      <w:proofErr w:type="spellEnd"/>
      <w:r w:rsidRPr="00361061">
        <w:rPr>
          <w:rFonts w:ascii="Arial" w:eastAsia="Calibri" w:hAnsi="Arial" w:cs="Arial"/>
          <w:sz w:val="28"/>
          <w:szCs w:val="28"/>
        </w:rPr>
        <w:t>» предлагает:</w:t>
      </w:r>
    </w:p>
    <w:p w:rsidR="00806E17" w:rsidRPr="00361061" w:rsidRDefault="00806E17" w:rsidP="00E21535">
      <w:pPr>
        <w:numPr>
          <w:ilvl w:val="0"/>
          <w:numId w:val="1"/>
        </w:numPr>
        <w:ind w:left="-426" w:firstLine="426"/>
        <w:contextualSpacing/>
        <w:jc w:val="both"/>
        <w:rPr>
          <w:rFonts w:ascii="Arial" w:eastAsia="Calibri" w:hAnsi="Arial" w:cs="Arial"/>
          <w:sz w:val="28"/>
          <w:szCs w:val="28"/>
        </w:rPr>
      </w:pPr>
      <w:bookmarkStart w:id="0" w:name="_GoBack"/>
      <w:bookmarkEnd w:id="0"/>
      <w:r w:rsidRPr="00361061">
        <w:rPr>
          <w:rFonts w:ascii="Arial" w:eastAsia="Calibri" w:hAnsi="Arial" w:cs="Arial"/>
          <w:sz w:val="28"/>
          <w:szCs w:val="28"/>
        </w:rPr>
        <w:t>Рассмотреть возможность получения первой рабочей профессии, преимущественно через учебные центры работодателей, направив в них средства, предусмотренные для этих целей «Программой развития продуктивной занятости и массового предпринимательства».</w:t>
      </w:r>
    </w:p>
    <w:p w:rsidR="00806E17" w:rsidRPr="00361061" w:rsidRDefault="00806E17" w:rsidP="00361061">
      <w:pPr>
        <w:numPr>
          <w:ilvl w:val="0"/>
          <w:numId w:val="1"/>
        </w:numPr>
        <w:ind w:left="-426" w:firstLine="426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361061">
        <w:rPr>
          <w:rFonts w:ascii="Arial" w:eastAsia="Calibri" w:hAnsi="Arial" w:cs="Arial"/>
          <w:sz w:val="28"/>
          <w:szCs w:val="28"/>
        </w:rPr>
        <w:t>Исключить из программы подготовки кадров, при получении первой рабочей профессии предметы, не связанные с практической производственной деятельностью.</w:t>
      </w:r>
    </w:p>
    <w:p w:rsidR="00806E17" w:rsidRPr="00361061" w:rsidRDefault="00806E17" w:rsidP="00361061">
      <w:pPr>
        <w:numPr>
          <w:ilvl w:val="0"/>
          <w:numId w:val="1"/>
        </w:numPr>
        <w:ind w:left="-426" w:firstLine="426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361061">
        <w:rPr>
          <w:rFonts w:ascii="Arial" w:eastAsia="Calibri" w:hAnsi="Arial" w:cs="Arial"/>
          <w:sz w:val="28"/>
          <w:szCs w:val="28"/>
        </w:rPr>
        <w:lastRenderedPageBreak/>
        <w:t xml:space="preserve">Поручить Министерству образования и науки Республики Казахстан расширить сеть вечерних среднеобразовательных школ. </w:t>
      </w:r>
    </w:p>
    <w:p w:rsidR="00806E17" w:rsidRPr="00361061" w:rsidRDefault="00806E17" w:rsidP="00361061">
      <w:pPr>
        <w:jc w:val="both"/>
        <w:rPr>
          <w:rFonts w:ascii="Arial" w:eastAsia="Calibri" w:hAnsi="Arial" w:cs="Arial"/>
          <w:sz w:val="28"/>
          <w:szCs w:val="28"/>
        </w:rPr>
      </w:pPr>
    </w:p>
    <w:p w:rsidR="00806E17" w:rsidRPr="00957EB3" w:rsidRDefault="00957EB3" w:rsidP="00957EB3">
      <w:pPr>
        <w:jc w:val="right"/>
        <w:rPr>
          <w:rFonts w:ascii="Arial" w:eastAsia="Calibri" w:hAnsi="Arial" w:cs="Arial"/>
          <w:b/>
          <w:sz w:val="28"/>
          <w:szCs w:val="28"/>
        </w:rPr>
      </w:pPr>
      <w:r w:rsidRPr="00957EB3">
        <w:rPr>
          <w:rFonts w:ascii="Arial" w:eastAsia="Calibri" w:hAnsi="Arial" w:cs="Arial"/>
          <w:b/>
          <w:sz w:val="28"/>
          <w:szCs w:val="28"/>
        </w:rPr>
        <w:t>Д</w:t>
      </w:r>
      <w:r w:rsidR="00806E17" w:rsidRPr="00957EB3">
        <w:rPr>
          <w:rFonts w:ascii="Arial" w:eastAsia="Calibri" w:hAnsi="Arial" w:cs="Arial"/>
          <w:b/>
          <w:sz w:val="28"/>
          <w:szCs w:val="28"/>
        </w:rPr>
        <w:t xml:space="preserve">епутаты фракции ДПК «Ак </w:t>
      </w:r>
      <w:proofErr w:type="spellStart"/>
      <w:r w:rsidR="00806E17" w:rsidRPr="00957EB3">
        <w:rPr>
          <w:rFonts w:ascii="Arial" w:eastAsia="Calibri" w:hAnsi="Arial" w:cs="Arial"/>
          <w:b/>
          <w:sz w:val="28"/>
          <w:szCs w:val="28"/>
        </w:rPr>
        <w:t>жол</w:t>
      </w:r>
      <w:proofErr w:type="spellEnd"/>
      <w:r w:rsidR="00806E17" w:rsidRPr="00957EB3">
        <w:rPr>
          <w:rFonts w:ascii="Arial" w:eastAsia="Calibri" w:hAnsi="Arial" w:cs="Arial"/>
          <w:b/>
          <w:sz w:val="28"/>
          <w:szCs w:val="28"/>
        </w:rPr>
        <w:t xml:space="preserve">»     </w:t>
      </w:r>
    </w:p>
    <w:p w:rsidR="00360A5A" w:rsidRPr="00361061" w:rsidRDefault="00360A5A" w:rsidP="00361061">
      <w:pPr>
        <w:jc w:val="both"/>
        <w:rPr>
          <w:rFonts w:ascii="Arial" w:hAnsi="Arial" w:cs="Arial"/>
          <w:sz w:val="28"/>
          <w:szCs w:val="28"/>
        </w:rPr>
      </w:pPr>
    </w:p>
    <w:sectPr w:rsidR="00360A5A" w:rsidRPr="00361061" w:rsidSect="00957EB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B12C7D"/>
    <w:multiLevelType w:val="hybridMultilevel"/>
    <w:tmpl w:val="D96C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17"/>
    <w:rsid w:val="00360A5A"/>
    <w:rsid w:val="00361061"/>
    <w:rsid w:val="00806E17"/>
    <w:rsid w:val="00957EB3"/>
    <w:rsid w:val="00E2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61A7F-CDF4-48AB-B476-9494A329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06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06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1DA19-AD0E-4B0D-98B2-7192BE97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Абсатиров Кенес</dc:creator>
  <cp:keywords/>
  <dc:description/>
  <cp:lastModifiedBy>Бапакова Сауле</cp:lastModifiedBy>
  <cp:revision>9</cp:revision>
  <dcterms:created xsi:type="dcterms:W3CDTF">2017-09-13T11:26:00Z</dcterms:created>
  <dcterms:modified xsi:type="dcterms:W3CDTF">2017-09-13T11:34:00Z</dcterms:modified>
</cp:coreProperties>
</file>