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78" w:rsidRPr="007C6926" w:rsidRDefault="00416678" w:rsidP="00416678">
      <w:pPr>
        <w:spacing w:after="0" w:line="240" w:lineRule="auto"/>
        <w:ind w:left="4395"/>
        <w:jc w:val="both"/>
        <w:rPr>
          <w:rFonts w:ascii="Arial" w:hAnsi="Arial" w:cs="Arial"/>
          <w:bCs/>
          <w:sz w:val="24"/>
          <w:szCs w:val="24"/>
          <w:lang w:val="kk-KZ"/>
        </w:rPr>
      </w:pPr>
      <w:r w:rsidRPr="00416678">
        <w:rPr>
          <w:rFonts w:ascii="Arial" w:hAnsi="Arial" w:cs="Arial"/>
          <w:bCs/>
          <w:sz w:val="24"/>
          <w:szCs w:val="24"/>
        </w:rPr>
        <w:t xml:space="preserve">Выступление Министра национальной экономики Сулейменов Т.М. </w:t>
      </w:r>
      <w:r w:rsidR="007C6926">
        <w:rPr>
          <w:rFonts w:ascii="Arial" w:hAnsi="Arial" w:cs="Arial"/>
          <w:bCs/>
          <w:sz w:val="24"/>
          <w:szCs w:val="24"/>
          <w:lang w:val="kk-KZ"/>
        </w:rPr>
        <w:t>на презентации</w:t>
      </w:r>
      <w:r w:rsidRPr="00416678">
        <w:rPr>
          <w:rFonts w:ascii="Arial" w:hAnsi="Arial" w:cs="Arial"/>
          <w:bCs/>
          <w:sz w:val="24"/>
          <w:szCs w:val="24"/>
        </w:rPr>
        <w:t xml:space="preserve"> проект</w:t>
      </w:r>
      <w:r w:rsidR="007C6926">
        <w:rPr>
          <w:rFonts w:ascii="Arial" w:hAnsi="Arial" w:cs="Arial"/>
          <w:bCs/>
          <w:sz w:val="24"/>
          <w:szCs w:val="24"/>
          <w:lang w:val="kk-KZ"/>
        </w:rPr>
        <w:t>а</w:t>
      </w:r>
      <w:r w:rsidRPr="00416678">
        <w:rPr>
          <w:rFonts w:ascii="Arial" w:hAnsi="Arial" w:cs="Arial"/>
          <w:bCs/>
          <w:sz w:val="24"/>
          <w:szCs w:val="24"/>
        </w:rPr>
        <w:t xml:space="preserve"> закона «О внесении изменений и дополнений в некоторые законодательные акты Республики Казахстан по вопросам совершенствования бюджетного </w:t>
      </w:r>
      <w:r>
        <w:rPr>
          <w:rFonts w:ascii="Arial" w:hAnsi="Arial" w:cs="Arial"/>
          <w:bCs/>
          <w:sz w:val="24"/>
          <w:szCs w:val="24"/>
        </w:rPr>
        <w:t>з</w:t>
      </w:r>
      <w:r w:rsidRPr="00416678">
        <w:rPr>
          <w:rFonts w:ascii="Arial" w:hAnsi="Arial" w:cs="Arial"/>
          <w:bCs/>
          <w:sz w:val="24"/>
          <w:szCs w:val="24"/>
        </w:rPr>
        <w:t>аконодательства»</w:t>
      </w:r>
      <w:r w:rsidR="007C6926">
        <w:rPr>
          <w:rFonts w:ascii="Arial" w:hAnsi="Arial" w:cs="Arial"/>
          <w:bCs/>
          <w:sz w:val="24"/>
          <w:szCs w:val="24"/>
          <w:lang w:val="kk-KZ"/>
        </w:rPr>
        <w:t xml:space="preserve"> 12.09.2017</w:t>
      </w:r>
      <w:r w:rsidR="00471730">
        <w:rPr>
          <w:rFonts w:ascii="Arial" w:hAnsi="Arial" w:cs="Arial"/>
          <w:bCs/>
          <w:sz w:val="24"/>
          <w:szCs w:val="24"/>
          <w:lang w:val="kk-KZ"/>
        </w:rPr>
        <w:t>г.</w:t>
      </w:r>
    </w:p>
    <w:p w:rsidR="00831395" w:rsidRDefault="00831395" w:rsidP="00831395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31395" w:rsidRDefault="00831395" w:rsidP="00831395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31395" w:rsidRDefault="00831395" w:rsidP="00FE1146">
      <w:pPr>
        <w:spacing w:after="24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31395">
        <w:rPr>
          <w:rFonts w:ascii="Arial" w:hAnsi="Arial" w:cs="Arial"/>
          <w:b/>
          <w:bCs/>
          <w:sz w:val="32"/>
          <w:szCs w:val="32"/>
        </w:rPr>
        <w:t>Уважаем</w:t>
      </w:r>
      <w:r w:rsidR="00FE1146">
        <w:rPr>
          <w:rFonts w:ascii="Arial" w:hAnsi="Arial" w:cs="Arial"/>
          <w:b/>
          <w:bCs/>
          <w:sz w:val="32"/>
          <w:szCs w:val="32"/>
        </w:rPr>
        <w:t>ая</w:t>
      </w:r>
      <w:r w:rsidRPr="00831395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FE1146" w:rsidRPr="00FE1146">
        <w:rPr>
          <w:rFonts w:ascii="Arial" w:hAnsi="Arial" w:cs="Arial"/>
          <w:b/>
          <w:bCs/>
          <w:sz w:val="32"/>
          <w:szCs w:val="32"/>
        </w:rPr>
        <w:t>Гульжана</w:t>
      </w:r>
      <w:proofErr w:type="spellEnd"/>
      <w:r w:rsidR="00FE1146" w:rsidRPr="00FE1146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FE1146" w:rsidRPr="00FE1146">
        <w:rPr>
          <w:rFonts w:ascii="Arial" w:hAnsi="Arial" w:cs="Arial"/>
          <w:b/>
          <w:bCs/>
          <w:sz w:val="32"/>
          <w:szCs w:val="32"/>
        </w:rPr>
        <w:t>Джанпеисовна</w:t>
      </w:r>
      <w:proofErr w:type="spellEnd"/>
      <w:r w:rsidRPr="00831395">
        <w:rPr>
          <w:rFonts w:ascii="Arial" w:hAnsi="Arial" w:cs="Arial"/>
          <w:b/>
          <w:bCs/>
          <w:sz w:val="32"/>
          <w:szCs w:val="32"/>
        </w:rPr>
        <w:t>!</w:t>
      </w:r>
    </w:p>
    <w:p w:rsidR="00FE1146" w:rsidRDefault="00FE1146" w:rsidP="00FE1146">
      <w:pPr>
        <w:spacing w:after="24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Уважаемые депутаты!</w:t>
      </w:r>
    </w:p>
    <w:p w:rsidR="00FE1146" w:rsidRPr="00831395" w:rsidRDefault="00FE1146" w:rsidP="00FE1146">
      <w:pPr>
        <w:spacing w:after="24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E1146" w:rsidRDefault="00FE1146" w:rsidP="00480FC2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На Ваше рассмотрение вносится п</w:t>
      </w:r>
      <w:r w:rsidR="00480FC2" w:rsidRPr="00480FC2">
        <w:rPr>
          <w:rFonts w:ascii="Arial" w:hAnsi="Arial" w:cs="Arial"/>
          <w:bCs/>
          <w:sz w:val="32"/>
          <w:szCs w:val="32"/>
        </w:rPr>
        <w:t xml:space="preserve">роект Закона «О внесении изменений и дополнений в некоторые законодательные акты Республики Казахстан по вопросам совершенствования бюджетного </w:t>
      </w:r>
      <w:r w:rsidR="00480FC2">
        <w:rPr>
          <w:rFonts w:ascii="Arial" w:hAnsi="Arial" w:cs="Arial"/>
          <w:bCs/>
          <w:sz w:val="32"/>
          <w:szCs w:val="32"/>
        </w:rPr>
        <w:t>з</w:t>
      </w:r>
      <w:r w:rsidR="00480FC2" w:rsidRPr="00480FC2">
        <w:rPr>
          <w:rFonts w:ascii="Arial" w:hAnsi="Arial" w:cs="Arial"/>
          <w:bCs/>
          <w:sz w:val="32"/>
          <w:szCs w:val="32"/>
        </w:rPr>
        <w:t>аконодательства»</w:t>
      </w:r>
      <w:r>
        <w:rPr>
          <w:rFonts w:ascii="Arial" w:hAnsi="Arial" w:cs="Arial"/>
          <w:bCs/>
          <w:sz w:val="32"/>
          <w:szCs w:val="32"/>
        </w:rPr>
        <w:t>.</w:t>
      </w:r>
    </w:p>
    <w:p w:rsidR="0024315A" w:rsidRPr="00480FC2" w:rsidRDefault="00FE1146" w:rsidP="00480FC2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Законопроект р</w:t>
      </w:r>
      <w:r w:rsidR="00EE4165">
        <w:rPr>
          <w:rFonts w:ascii="Arial" w:hAnsi="Arial" w:cs="Arial"/>
          <w:bCs/>
          <w:sz w:val="32"/>
          <w:szCs w:val="32"/>
        </w:rPr>
        <w:t xml:space="preserve">азработан в целях </w:t>
      </w:r>
      <w:r w:rsidR="00480FC2">
        <w:rPr>
          <w:rFonts w:ascii="Arial" w:hAnsi="Arial" w:cs="Arial"/>
          <w:bCs/>
          <w:sz w:val="32"/>
          <w:szCs w:val="32"/>
        </w:rPr>
        <w:t>р</w:t>
      </w:r>
      <w:r w:rsidR="00211BCB" w:rsidRPr="00480FC2">
        <w:rPr>
          <w:rFonts w:ascii="Arial" w:hAnsi="Arial" w:cs="Arial"/>
          <w:bCs/>
          <w:sz w:val="32"/>
          <w:szCs w:val="32"/>
        </w:rPr>
        <w:t>еализаци</w:t>
      </w:r>
      <w:r w:rsidR="00EE4165">
        <w:rPr>
          <w:rFonts w:ascii="Arial" w:hAnsi="Arial" w:cs="Arial"/>
          <w:bCs/>
          <w:sz w:val="32"/>
          <w:szCs w:val="32"/>
        </w:rPr>
        <w:t>и</w:t>
      </w:r>
      <w:r w:rsidR="00211BCB" w:rsidRPr="00480FC2">
        <w:rPr>
          <w:rFonts w:ascii="Arial" w:hAnsi="Arial" w:cs="Arial"/>
          <w:bCs/>
          <w:sz w:val="32"/>
          <w:szCs w:val="32"/>
        </w:rPr>
        <w:t xml:space="preserve"> поручений Главы государства в Послании народу Казахстана от 31 января 2017 года, новой Концепции формирования и использования Национального фонда</w:t>
      </w:r>
      <w:r w:rsidR="00480FC2">
        <w:rPr>
          <w:rFonts w:ascii="Arial" w:hAnsi="Arial" w:cs="Arial"/>
          <w:bCs/>
          <w:sz w:val="32"/>
          <w:szCs w:val="32"/>
        </w:rPr>
        <w:t>, а также рекомендаций</w:t>
      </w:r>
      <w:r w:rsidR="00211BCB" w:rsidRPr="00480FC2">
        <w:rPr>
          <w:rFonts w:ascii="Arial" w:hAnsi="Arial" w:cs="Arial"/>
          <w:bCs/>
          <w:sz w:val="32"/>
          <w:szCs w:val="32"/>
        </w:rPr>
        <w:t xml:space="preserve"> Парламент</w:t>
      </w:r>
      <w:r w:rsidR="00480FC2">
        <w:rPr>
          <w:rFonts w:ascii="Arial" w:hAnsi="Arial" w:cs="Arial"/>
          <w:bCs/>
          <w:sz w:val="32"/>
          <w:szCs w:val="32"/>
        </w:rPr>
        <w:t>а</w:t>
      </w:r>
      <w:r w:rsidR="00211BCB" w:rsidRPr="00480FC2">
        <w:rPr>
          <w:rFonts w:ascii="Arial" w:hAnsi="Arial" w:cs="Arial"/>
          <w:bCs/>
          <w:sz w:val="32"/>
          <w:szCs w:val="32"/>
        </w:rPr>
        <w:t xml:space="preserve"> и Счетн</w:t>
      </w:r>
      <w:r w:rsidR="00480FC2">
        <w:rPr>
          <w:rFonts w:ascii="Arial" w:hAnsi="Arial" w:cs="Arial"/>
          <w:bCs/>
          <w:sz w:val="32"/>
          <w:szCs w:val="32"/>
        </w:rPr>
        <w:t>ого</w:t>
      </w:r>
      <w:r w:rsidR="00211BCB" w:rsidRPr="00480FC2">
        <w:rPr>
          <w:rFonts w:ascii="Arial" w:hAnsi="Arial" w:cs="Arial"/>
          <w:bCs/>
          <w:sz w:val="32"/>
          <w:szCs w:val="32"/>
        </w:rPr>
        <w:t xml:space="preserve"> комитет</w:t>
      </w:r>
      <w:r w:rsidR="00480FC2">
        <w:rPr>
          <w:rFonts w:ascii="Arial" w:hAnsi="Arial" w:cs="Arial"/>
          <w:bCs/>
          <w:sz w:val="32"/>
          <w:szCs w:val="32"/>
        </w:rPr>
        <w:t>а.</w:t>
      </w:r>
      <w:r w:rsidR="00211BCB" w:rsidRPr="00480FC2">
        <w:rPr>
          <w:rFonts w:ascii="Arial" w:hAnsi="Arial" w:cs="Arial"/>
          <w:bCs/>
          <w:sz w:val="32"/>
          <w:szCs w:val="32"/>
        </w:rPr>
        <w:t xml:space="preserve"> </w:t>
      </w:r>
    </w:p>
    <w:p w:rsidR="00480FC2" w:rsidRPr="00480FC2" w:rsidRDefault="00480FC2" w:rsidP="00D630BF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480FC2">
        <w:rPr>
          <w:rFonts w:ascii="Arial" w:hAnsi="Arial" w:cs="Arial"/>
          <w:bCs/>
          <w:sz w:val="32"/>
          <w:szCs w:val="32"/>
        </w:rPr>
        <w:t xml:space="preserve">Законопроектом предлагаются поправки </w:t>
      </w:r>
      <w:r>
        <w:rPr>
          <w:rFonts w:ascii="Arial" w:hAnsi="Arial" w:cs="Arial"/>
          <w:bCs/>
          <w:sz w:val="32"/>
          <w:szCs w:val="32"/>
        </w:rPr>
        <w:t>в бюджетно</w:t>
      </w:r>
      <w:r w:rsidR="00EE4165">
        <w:rPr>
          <w:rFonts w:ascii="Arial" w:hAnsi="Arial" w:cs="Arial"/>
          <w:bCs/>
          <w:sz w:val="32"/>
          <w:szCs w:val="32"/>
        </w:rPr>
        <w:t>е</w:t>
      </w:r>
      <w:r>
        <w:rPr>
          <w:rFonts w:ascii="Arial" w:hAnsi="Arial" w:cs="Arial"/>
          <w:bCs/>
          <w:sz w:val="32"/>
          <w:szCs w:val="32"/>
        </w:rPr>
        <w:t xml:space="preserve"> законодательство по </w:t>
      </w:r>
      <w:r w:rsidRPr="00480FC2">
        <w:rPr>
          <w:rFonts w:ascii="Arial" w:hAnsi="Arial" w:cs="Arial"/>
          <w:b/>
          <w:bCs/>
          <w:sz w:val="32"/>
          <w:szCs w:val="32"/>
        </w:rPr>
        <w:t>6 основным направлениям</w:t>
      </w:r>
      <w:r>
        <w:rPr>
          <w:rFonts w:ascii="Arial" w:hAnsi="Arial" w:cs="Arial"/>
          <w:bCs/>
          <w:sz w:val="32"/>
          <w:szCs w:val="32"/>
        </w:rPr>
        <w:t>.</w:t>
      </w:r>
    </w:p>
    <w:p w:rsidR="00551FD3" w:rsidRPr="00F247DA" w:rsidRDefault="00551FD3" w:rsidP="00D630BF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1. </w:t>
      </w:r>
      <w:r w:rsidR="00DA35C2" w:rsidRPr="00DA35C2">
        <w:rPr>
          <w:rFonts w:ascii="Arial" w:hAnsi="Arial" w:cs="Arial"/>
          <w:bCs/>
          <w:sz w:val="32"/>
          <w:szCs w:val="32"/>
        </w:rPr>
        <w:t>По первому направлению</w:t>
      </w:r>
      <w:r w:rsidR="00DA35C2">
        <w:rPr>
          <w:rFonts w:ascii="Arial" w:hAnsi="Arial" w:cs="Arial"/>
          <w:b/>
          <w:bCs/>
          <w:sz w:val="32"/>
          <w:szCs w:val="32"/>
        </w:rPr>
        <w:t xml:space="preserve"> </w:t>
      </w:r>
      <w:r w:rsidR="00DA35C2">
        <w:rPr>
          <w:rFonts w:ascii="Arial" w:hAnsi="Arial" w:cs="Arial"/>
          <w:bCs/>
          <w:sz w:val="32"/>
          <w:szCs w:val="32"/>
        </w:rPr>
        <w:t>в</w:t>
      </w:r>
      <w:r w:rsidR="00F247DA" w:rsidRPr="00F247DA">
        <w:rPr>
          <w:rFonts w:ascii="Arial" w:hAnsi="Arial" w:cs="Arial"/>
          <w:bCs/>
          <w:sz w:val="32"/>
          <w:szCs w:val="32"/>
        </w:rPr>
        <w:t xml:space="preserve"> целях</w:t>
      </w:r>
      <w:r w:rsidR="00F247DA">
        <w:rPr>
          <w:rFonts w:ascii="Arial" w:hAnsi="Arial" w:cs="Arial"/>
          <w:b/>
          <w:bCs/>
          <w:sz w:val="32"/>
          <w:szCs w:val="32"/>
        </w:rPr>
        <w:t xml:space="preserve"> у</w:t>
      </w:r>
      <w:r w:rsidR="00652D24" w:rsidRPr="00652D24">
        <w:rPr>
          <w:rFonts w:ascii="Arial" w:hAnsi="Arial" w:cs="Arial"/>
          <w:b/>
          <w:bCs/>
          <w:sz w:val="32"/>
          <w:szCs w:val="32"/>
        </w:rPr>
        <w:t>прощени</w:t>
      </w:r>
      <w:r w:rsidR="00F247DA">
        <w:rPr>
          <w:rFonts w:ascii="Arial" w:hAnsi="Arial" w:cs="Arial"/>
          <w:b/>
          <w:bCs/>
          <w:sz w:val="32"/>
          <w:szCs w:val="32"/>
        </w:rPr>
        <w:t>я</w:t>
      </w:r>
      <w:r w:rsidR="00652D24" w:rsidRPr="00652D24">
        <w:rPr>
          <w:rFonts w:ascii="Arial" w:hAnsi="Arial" w:cs="Arial"/>
          <w:b/>
          <w:bCs/>
          <w:sz w:val="32"/>
          <w:szCs w:val="32"/>
        </w:rPr>
        <w:t xml:space="preserve"> реализации бюджетных программ </w:t>
      </w:r>
      <w:r w:rsidR="00F247DA" w:rsidRPr="00F247DA">
        <w:rPr>
          <w:rFonts w:ascii="Arial" w:hAnsi="Arial" w:cs="Arial"/>
          <w:bCs/>
          <w:sz w:val="32"/>
          <w:szCs w:val="32"/>
        </w:rPr>
        <w:t xml:space="preserve">предлагается исключить отдельные этапы </w:t>
      </w:r>
      <w:r w:rsidR="00DA35C2">
        <w:rPr>
          <w:rFonts w:ascii="Arial" w:hAnsi="Arial" w:cs="Arial"/>
          <w:bCs/>
          <w:sz w:val="32"/>
          <w:szCs w:val="32"/>
        </w:rPr>
        <w:t xml:space="preserve">их </w:t>
      </w:r>
      <w:r w:rsidR="00F247DA" w:rsidRPr="00F247DA">
        <w:rPr>
          <w:rFonts w:ascii="Arial" w:hAnsi="Arial" w:cs="Arial"/>
          <w:bCs/>
          <w:sz w:val="32"/>
          <w:szCs w:val="32"/>
        </w:rPr>
        <w:t>согласования</w:t>
      </w:r>
      <w:r w:rsidR="00F247DA">
        <w:rPr>
          <w:rFonts w:ascii="Arial" w:hAnsi="Arial" w:cs="Arial"/>
          <w:bCs/>
          <w:sz w:val="32"/>
          <w:szCs w:val="32"/>
        </w:rPr>
        <w:t>:</w:t>
      </w:r>
    </w:p>
    <w:p w:rsidR="0024315A" w:rsidRPr="00F247DA" w:rsidRDefault="00211BCB" w:rsidP="00DA35C2">
      <w:pPr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bCs/>
          <w:sz w:val="32"/>
          <w:szCs w:val="32"/>
        </w:rPr>
      </w:pPr>
      <w:r w:rsidRPr="00F247DA">
        <w:rPr>
          <w:rFonts w:ascii="Arial" w:hAnsi="Arial" w:cs="Arial"/>
          <w:bCs/>
          <w:sz w:val="32"/>
          <w:szCs w:val="32"/>
        </w:rPr>
        <w:t>утверждение бюджетных программ гос</w:t>
      </w:r>
      <w:r w:rsidR="00DA35C2">
        <w:rPr>
          <w:rFonts w:ascii="Arial" w:hAnsi="Arial" w:cs="Arial"/>
          <w:bCs/>
          <w:sz w:val="32"/>
          <w:szCs w:val="32"/>
        </w:rPr>
        <w:t xml:space="preserve">ударственных </w:t>
      </w:r>
      <w:r w:rsidRPr="00F247DA">
        <w:rPr>
          <w:rFonts w:ascii="Arial" w:hAnsi="Arial" w:cs="Arial"/>
          <w:bCs/>
          <w:sz w:val="32"/>
          <w:szCs w:val="32"/>
        </w:rPr>
        <w:t xml:space="preserve">органов, </w:t>
      </w:r>
      <w:r w:rsidRPr="00F247DA">
        <w:rPr>
          <w:rFonts w:ascii="Arial" w:hAnsi="Arial" w:cs="Arial"/>
          <w:b/>
          <w:bCs/>
          <w:sz w:val="32"/>
          <w:szCs w:val="32"/>
        </w:rPr>
        <w:t xml:space="preserve">не разрабатывающих </w:t>
      </w:r>
      <w:r w:rsidRPr="00F247DA">
        <w:rPr>
          <w:rFonts w:ascii="Arial" w:hAnsi="Arial" w:cs="Arial"/>
          <w:bCs/>
          <w:sz w:val="32"/>
          <w:szCs w:val="32"/>
        </w:rPr>
        <w:t xml:space="preserve">стратегические планы, </w:t>
      </w:r>
      <w:r w:rsidRPr="00F247DA">
        <w:rPr>
          <w:rFonts w:ascii="Arial" w:hAnsi="Arial" w:cs="Arial"/>
          <w:b/>
          <w:bCs/>
          <w:sz w:val="32"/>
          <w:szCs w:val="32"/>
        </w:rPr>
        <w:t>без согласования с МНЭ</w:t>
      </w:r>
      <w:r w:rsidR="0007076F">
        <w:rPr>
          <w:rFonts w:ascii="Arial" w:hAnsi="Arial" w:cs="Arial"/>
          <w:b/>
          <w:bCs/>
          <w:sz w:val="32"/>
          <w:szCs w:val="32"/>
        </w:rPr>
        <w:t xml:space="preserve">. </w:t>
      </w:r>
      <w:r w:rsidR="0007076F" w:rsidRPr="0007076F">
        <w:rPr>
          <w:rFonts w:ascii="Arial" w:hAnsi="Arial" w:cs="Arial"/>
          <w:bCs/>
          <w:sz w:val="32"/>
          <w:szCs w:val="32"/>
        </w:rPr>
        <w:t>С</w:t>
      </w:r>
      <w:r w:rsidRPr="0007076F">
        <w:rPr>
          <w:rFonts w:ascii="Arial" w:hAnsi="Arial" w:cs="Arial"/>
          <w:bCs/>
          <w:sz w:val="32"/>
          <w:szCs w:val="32"/>
        </w:rPr>
        <w:t>огласование с МФ</w:t>
      </w:r>
      <w:r w:rsidR="0007076F">
        <w:rPr>
          <w:rFonts w:ascii="Arial" w:hAnsi="Arial" w:cs="Arial"/>
          <w:bCs/>
          <w:sz w:val="32"/>
          <w:szCs w:val="32"/>
        </w:rPr>
        <w:t xml:space="preserve"> остается</w:t>
      </w:r>
      <w:r w:rsidR="00DA35C2" w:rsidRPr="0007076F">
        <w:rPr>
          <w:rFonts w:ascii="Arial" w:hAnsi="Arial" w:cs="Arial"/>
          <w:bCs/>
          <w:sz w:val="32"/>
          <w:szCs w:val="32"/>
        </w:rPr>
        <w:t>;</w:t>
      </w:r>
    </w:p>
    <w:p w:rsidR="0024315A" w:rsidRPr="00F247DA" w:rsidRDefault="00211BCB" w:rsidP="00DA35C2">
      <w:pPr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bCs/>
          <w:sz w:val="32"/>
          <w:szCs w:val="32"/>
        </w:rPr>
      </w:pPr>
      <w:r w:rsidRPr="00F247DA">
        <w:rPr>
          <w:rFonts w:ascii="Arial" w:hAnsi="Arial" w:cs="Arial"/>
          <w:bCs/>
          <w:sz w:val="32"/>
          <w:szCs w:val="32"/>
        </w:rPr>
        <w:lastRenderedPageBreak/>
        <w:t xml:space="preserve">внесение изменений в бюджетные программы </w:t>
      </w:r>
      <w:r w:rsidRPr="00F247DA">
        <w:rPr>
          <w:rFonts w:ascii="Arial" w:hAnsi="Arial" w:cs="Arial"/>
          <w:b/>
          <w:bCs/>
          <w:sz w:val="32"/>
          <w:szCs w:val="32"/>
        </w:rPr>
        <w:t xml:space="preserve">при корректировке </w:t>
      </w:r>
      <w:r w:rsidRPr="00F247DA">
        <w:rPr>
          <w:rFonts w:ascii="Arial" w:hAnsi="Arial" w:cs="Arial"/>
          <w:bCs/>
          <w:sz w:val="32"/>
          <w:szCs w:val="32"/>
        </w:rPr>
        <w:t xml:space="preserve">бюджета </w:t>
      </w:r>
      <w:r w:rsidRPr="00F247DA">
        <w:rPr>
          <w:rFonts w:ascii="Arial" w:hAnsi="Arial" w:cs="Arial"/>
          <w:b/>
          <w:bCs/>
          <w:sz w:val="32"/>
          <w:szCs w:val="32"/>
        </w:rPr>
        <w:t>без согласования с МНЭ</w:t>
      </w:r>
      <w:r w:rsidR="0007076F">
        <w:rPr>
          <w:rFonts w:ascii="Arial" w:hAnsi="Arial" w:cs="Arial"/>
          <w:b/>
          <w:bCs/>
          <w:sz w:val="32"/>
          <w:szCs w:val="32"/>
        </w:rPr>
        <w:t xml:space="preserve">. </w:t>
      </w:r>
      <w:r w:rsidR="0007076F" w:rsidRPr="0007076F">
        <w:rPr>
          <w:rFonts w:ascii="Arial" w:hAnsi="Arial" w:cs="Arial"/>
          <w:bCs/>
          <w:sz w:val="32"/>
          <w:szCs w:val="32"/>
        </w:rPr>
        <w:t>Согласование с МФ</w:t>
      </w:r>
      <w:r w:rsidR="0007076F">
        <w:rPr>
          <w:rFonts w:ascii="Arial" w:hAnsi="Arial" w:cs="Arial"/>
          <w:bCs/>
          <w:sz w:val="32"/>
          <w:szCs w:val="32"/>
        </w:rPr>
        <w:t xml:space="preserve"> остается</w:t>
      </w:r>
      <w:r w:rsidR="0007076F" w:rsidRPr="0007076F">
        <w:rPr>
          <w:rFonts w:ascii="Arial" w:hAnsi="Arial" w:cs="Arial"/>
          <w:bCs/>
          <w:sz w:val="32"/>
          <w:szCs w:val="32"/>
        </w:rPr>
        <w:t>;</w:t>
      </w:r>
      <w:r w:rsidR="0007076F" w:rsidRPr="00F247DA">
        <w:rPr>
          <w:rFonts w:ascii="Arial" w:hAnsi="Arial" w:cs="Arial"/>
          <w:bCs/>
          <w:sz w:val="28"/>
          <w:szCs w:val="28"/>
        </w:rPr>
        <w:t xml:space="preserve"> </w:t>
      </w:r>
    </w:p>
    <w:p w:rsidR="0024315A" w:rsidRPr="00F247DA" w:rsidRDefault="00211BCB" w:rsidP="00DA35C2">
      <w:pPr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bCs/>
          <w:sz w:val="32"/>
          <w:szCs w:val="32"/>
        </w:rPr>
      </w:pPr>
      <w:r w:rsidRPr="00F247DA">
        <w:rPr>
          <w:rFonts w:ascii="Arial" w:hAnsi="Arial" w:cs="Arial"/>
          <w:bCs/>
          <w:sz w:val="32"/>
          <w:szCs w:val="32"/>
        </w:rPr>
        <w:t xml:space="preserve">внесение изменений в бюджетные программы </w:t>
      </w:r>
      <w:r w:rsidRPr="00F247DA">
        <w:rPr>
          <w:rFonts w:ascii="Arial" w:hAnsi="Arial" w:cs="Arial"/>
          <w:b/>
          <w:bCs/>
          <w:sz w:val="32"/>
          <w:szCs w:val="32"/>
        </w:rPr>
        <w:t>по инициативе госорганов</w:t>
      </w:r>
      <w:r w:rsidRPr="00F247DA">
        <w:rPr>
          <w:rFonts w:ascii="Arial" w:hAnsi="Arial" w:cs="Arial"/>
          <w:bCs/>
          <w:sz w:val="32"/>
          <w:szCs w:val="32"/>
        </w:rPr>
        <w:t xml:space="preserve"> </w:t>
      </w:r>
      <w:r w:rsidRPr="004C4E95">
        <w:rPr>
          <w:rFonts w:ascii="Arial" w:hAnsi="Arial" w:cs="Arial"/>
          <w:bCs/>
          <w:sz w:val="32"/>
          <w:szCs w:val="32"/>
        </w:rPr>
        <w:t>при перераспределении средств внутри бюджетных программ</w:t>
      </w:r>
      <w:r w:rsidRPr="00F247DA">
        <w:rPr>
          <w:rFonts w:ascii="Arial" w:hAnsi="Arial" w:cs="Arial"/>
          <w:bCs/>
          <w:sz w:val="32"/>
          <w:szCs w:val="32"/>
        </w:rPr>
        <w:t xml:space="preserve"> </w:t>
      </w:r>
      <w:r w:rsidRPr="00F247DA">
        <w:rPr>
          <w:rFonts w:ascii="Arial" w:hAnsi="Arial" w:cs="Arial"/>
          <w:b/>
          <w:bCs/>
          <w:sz w:val="32"/>
          <w:szCs w:val="32"/>
        </w:rPr>
        <w:t>без согласования с МНЭ и МФ</w:t>
      </w:r>
      <w:r w:rsidR="00DA35C2">
        <w:rPr>
          <w:rFonts w:ascii="Arial" w:hAnsi="Arial" w:cs="Arial"/>
          <w:b/>
          <w:bCs/>
          <w:sz w:val="32"/>
          <w:szCs w:val="32"/>
        </w:rPr>
        <w:t xml:space="preserve">, </w:t>
      </w:r>
      <w:r w:rsidR="00F247DA">
        <w:rPr>
          <w:rFonts w:ascii="Arial" w:hAnsi="Arial" w:cs="Arial"/>
          <w:bCs/>
          <w:sz w:val="32"/>
          <w:szCs w:val="32"/>
        </w:rPr>
        <w:t xml:space="preserve">но с </w:t>
      </w:r>
      <w:r w:rsidRPr="00F247DA">
        <w:rPr>
          <w:rFonts w:ascii="Arial" w:hAnsi="Arial" w:cs="Arial"/>
          <w:bCs/>
          <w:sz w:val="32"/>
          <w:szCs w:val="32"/>
        </w:rPr>
        <w:t>уведомление</w:t>
      </w:r>
      <w:r w:rsidR="00F247DA">
        <w:rPr>
          <w:rFonts w:ascii="Arial" w:hAnsi="Arial" w:cs="Arial"/>
          <w:bCs/>
          <w:sz w:val="32"/>
          <w:szCs w:val="32"/>
        </w:rPr>
        <w:t>м</w:t>
      </w:r>
      <w:r w:rsidR="00DA35C2">
        <w:rPr>
          <w:rFonts w:ascii="Arial" w:hAnsi="Arial" w:cs="Arial"/>
          <w:bCs/>
          <w:sz w:val="32"/>
          <w:szCs w:val="32"/>
        </w:rPr>
        <w:t xml:space="preserve"> МФ.</w:t>
      </w:r>
    </w:p>
    <w:p w:rsidR="00DA35C2" w:rsidRPr="00DA35C2" w:rsidRDefault="00F006CA" w:rsidP="00DA35C2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Это позволит сократить с</w:t>
      </w:r>
      <w:r w:rsidR="00DA35C2" w:rsidRPr="00DA35C2">
        <w:rPr>
          <w:rFonts w:ascii="Arial" w:hAnsi="Arial" w:cs="Arial"/>
          <w:bCs/>
          <w:sz w:val="32"/>
          <w:szCs w:val="32"/>
        </w:rPr>
        <w:t xml:space="preserve">огласование бюджетных программ </w:t>
      </w:r>
      <w:r>
        <w:rPr>
          <w:rFonts w:ascii="Arial" w:hAnsi="Arial" w:cs="Arial"/>
          <w:bCs/>
          <w:sz w:val="32"/>
          <w:szCs w:val="32"/>
        </w:rPr>
        <w:t>на</w:t>
      </w:r>
      <w:r w:rsidR="00DA35C2" w:rsidRPr="00DA35C2">
        <w:rPr>
          <w:rFonts w:ascii="Arial" w:hAnsi="Arial" w:cs="Arial"/>
          <w:bCs/>
          <w:sz w:val="32"/>
          <w:szCs w:val="32"/>
        </w:rPr>
        <w:t xml:space="preserve"> каждом </w:t>
      </w:r>
      <w:r>
        <w:rPr>
          <w:rFonts w:ascii="Arial" w:hAnsi="Arial" w:cs="Arial"/>
          <w:bCs/>
          <w:sz w:val="32"/>
          <w:szCs w:val="32"/>
        </w:rPr>
        <w:t xml:space="preserve">этапе в среднем </w:t>
      </w:r>
      <w:r w:rsidR="00DA35C2" w:rsidRPr="00DA35C2">
        <w:rPr>
          <w:rFonts w:ascii="Arial" w:hAnsi="Arial" w:cs="Arial"/>
          <w:bCs/>
          <w:sz w:val="32"/>
          <w:szCs w:val="32"/>
        </w:rPr>
        <w:t>на 10 дней.</w:t>
      </w:r>
    </w:p>
    <w:p w:rsidR="00590D99" w:rsidRDefault="004E5C13" w:rsidP="0062117B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Также п</w:t>
      </w:r>
      <w:r w:rsidR="00590D99">
        <w:rPr>
          <w:rFonts w:ascii="Arial" w:hAnsi="Arial" w:cs="Arial"/>
          <w:bCs/>
          <w:sz w:val="32"/>
          <w:szCs w:val="32"/>
        </w:rPr>
        <w:t xml:space="preserve">редлагается </w:t>
      </w:r>
      <w:r w:rsidR="0062117B" w:rsidRPr="00DB7095">
        <w:rPr>
          <w:rFonts w:ascii="Arial" w:hAnsi="Arial" w:cs="Arial"/>
          <w:b/>
          <w:bCs/>
          <w:sz w:val="32"/>
          <w:szCs w:val="32"/>
        </w:rPr>
        <w:t>отмен</w:t>
      </w:r>
      <w:r w:rsidR="00590D99" w:rsidRPr="00DB7095">
        <w:rPr>
          <w:rFonts w:ascii="Arial" w:hAnsi="Arial" w:cs="Arial"/>
          <w:b/>
          <w:bCs/>
          <w:sz w:val="32"/>
          <w:szCs w:val="32"/>
        </w:rPr>
        <w:t xml:space="preserve">ить </w:t>
      </w:r>
      <w:r w:rsidR="0062117B" w:rsidRPr="00DB7095">
        <w:rPr>
          <w:rFonts w:ascii="Arial" w:hAnsi="Arial" w:cs="Arial"/>
          <w:b/>
          <w:bCs/>
          <w:sz w:val="32"/>
          <w:szCs w:val="32"/>
        </w:rPr>
        <w:t>соглашени</w:t>
      </w:r>
      <w:r w:rsidR="00590D99" w:rsidRPr="00DB7095">
        <w:rPr>
          <w:rFonts w:ascii="Arial" w:hAnsi="Arial" w:cs="Arial"/>
          <w:b/>
          <w:bCs/>
          <w:sz w:val="32"/>
          <w:szCs w:val="32"/>
        </w:rPr>
        <w:t>я</w:t>
      </w:r>
      <w:r w:rsidR="0062117B" w:rsidRPr="0062117B">
        <w:rPr>
          <w:rFonts w:ascii="Arial" w:hAnsi="Arial" w:cs="Arial"/>
          <w:bCs/>
          <w:sz w:val="32"/>
          <w:szCs w:val="32"/>
        </w:rPr>
        <w:t xml:space="preserve"> </w:t>
      </w:r>
      <w:r w:rsidR="00211BCB" w:rsidRPr="0062117B">
        <w:rPr>
          <w:rFonts w:ascii="Arial" w:hAnsi="Arial" w:cs="Arial"/>
          <w:bCs/>
          <w:sz w:val="32"/>
          <w:szCs w:val="32"/>
        </w:rPr>
        <w:t>о результатах по целевым трансфертам на развитие</w:t>
      </w:r>
      <w:r w:rsidR="00590D99">
        <w:rPr>
          <w:rFonts w:ascii="Arial" w:hAnsi="Arial" w:cs="Arial"/>
          <w:bCs/>
          <w:sz w:val="32"/>
          <w:szCs w:val="32"/>
        </w:rPr>
        <w:t>, которые на сегодня во многом дублируют бюджетные программы.</w:t>
      </w:r>
    </w:p>
    <w:p w:rsidR="0024315A" w:rsidRPr="0062117B" w:rsidRDefault="0062117B" w:rsidP="0062117B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62117B">
        <w:rPr>
          <w:rFonts w:ascii="Arial" w:hAnsi="Arial" w:cs="Arial"/>
          <w:bCs/>
          <w:sz w:val="32"/>
          <w:szCs w:val="32"/>
        </w:rPr>
        <w:t>В результате с</w:t>
      </w:r>
      <w:r w:rsidR="00211BCB" w:rsidRPr="0062117B">
        <w:rPr>
          <w:rFonts w:ascii="Arial" w:hAnsi="Arial" w:cs="Arial"/>
          <w:bCs/>
          <w:sz w:val="32"/>
          <w:szCs w:val="32"/>
        </w:rPr>
        <w:t>окра</w:t>
      </w:r>
      <w:r w:rsidR="00590D99">
        <w:rPr>
          <w:rFonts w:ascii="Arial" w:hAnsi="Arial" w:cs="Arial"/>
          <w:bCs/>
          <w:sz w:val="32"/>
          <w:szCs w:val="32"/>
        </w:rPr>
        <w:t xml:space="preserve">тится </w:t>
      </w:r>
      <w:r w:rsidR="00211BCB" w:rsidRPr="00590D99">
        <w:rPr>
          <w:rFonts w:ascii="Arial" w:hAnsi="Arial" w:cs="Arial"/>
          <w:b/>
          <w:bCs/>
          <w:sz w:val="32"/>
          <w:szCs w:val="32"/>
        </w:rPr>
        <w:t>более 1,5 тыс. документов</w:t>
      </w:r>
      <w:r w:rsidRPr="0062117B">
        <w:rPr>
          <w:rFonts w:ascii="Arial" w:hAnsi="Arial" w:cs="Arial"/>
          <w:bCs/>
          <w:sz w:val="32"/>
          <w:szCs w:val="32"/>
        </w:rPr>
        <w:t xml:space="preserve"> на центральном и местном уровнях.</w:t>
      </w:r>
    </w:p>
    <w:p w:rsidR="0024315A" w:rsidRPr="00DB7095" w:rsidRDefault="004E5C13" w:rsidP="00DB7095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А</w:t>
      </w:r>
      <w:r w:rsidRPr="00DB7095">
        <w:rPr>
          <w:rFonts w:ascii="Arial" w:hAnsi="Arial" w:cs="Arial"/>
          <w:bCs/>
          <w:sz w:val="32"/>
          <w:szCs w:val="32"/>
        </w:rPr>
        <w:t>дминистративны</w:t>
      </w:r>
      <w:r>
        <w:rPr>
          <w:rFonts w:ascii="Arial" w:hAnsi="Arial" w:cs="Arial"/>
          <w:bCs/>
          <w:sz w:val="32"/>
          <w:szCs w:val="32"/>
        </w:rPr>
        <w:t>е</w:t>
      </w:r>
      <w:r w:rsidRPr="00DB7095">
        <w:rPr>
          <w:rFonts w:ascii="Arial" w:hAnsi="Arial" w:cs="Arial"/>
          <w:bCs/>
          <w:sz w:val="32"/>
          <w:szCs w:val="32"/>
        </w:rPr>
        <w:t xml:space="preserve"> расход</w:t>
      </w:r>
      <w:r>
        <w:rPr>
          <w:rFonts w:ascii="Arial" w:hAnsi="Arial" w:cs="Arial"/>
          <w:bCs/>
          <w:sz w:val="32"/>
          <w:szCs w:val="32"/>
        </w:rPr>
        <w:t>ы</w:t>
      </w:r>
      <w:r w:rsidRPr="00DB7095"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 xml:space="preserve">центральных </w:t>
      </w:r>
      <w:r w:rsidRPr="00DB7095">
        <w:rPr>
          <w:rFonts w:ascii="Arial" w:hAnsi="Arial" w:cs="Arial"/>
          <w:bCs/>
          <w:sz w:val="32"/>
          <w:szCs w:val="32"/>
        </w:rPr>
        <w:t>гос</w:t>
      </w:r>
      <w:r>
        <w:rPr>
          <w:rFonts w:ascii="Arial" w:hAnsi="Arial" w:cs="Arial"/>
          <w:bCs/>
          <w:sz w:val="32"/>
          <w:szCs w:val="32"/>
        </w:rPr>
        <w:t xml:space="preserve">ударственных </w:t>
      </w:r>
      <w:r w:rsidRPr="00DB7095">
        <w:rPr>
          <w:rFonts w:ascii="Arial" w:hAnsi="Arial" w:cs="Arial"/>
          <w:bCs/>
          <w:sz w:val="32"/>
          <w:szCs w:val="32"/>
        </w:rPr>
        <w:t>органов</w:t>
      </w:r>
      <w:r>
        <w:rPr>
          <w:rFonts w:ascii="Arial" w:hAnsi="Arial" w:cs="Arial"/>
          <w:bCs/>
          <w:sz w:val="32"/>
          <w:szCs w:val="32"/>
        </w:rPr>
        <w:t xml:space="preserve"> предлагается планировать </w:t>
      </w:r>
      <w:r w:rsidR="00DB7095" w:rsidRPr="00DB7095">
        <w:rPr>
          <w:rFonts w:ascii="Arial" w:hAnsi="Arial" w:cs="Arial"/>
          <w:b/>
          <w:bCs/>
          <w:sz w:val="32"/>
          <w:szCs w:val="32"/>
        </w:rPr>
        <w:t>общим лимитом</w:t>
      </w:r>
      <w:r w:rsidR="00DB7095">
        <w:rPr>
          <w:rFonts w:ascii="Arial" w:hAnsi="Arial" w:cs="Arial"/>
          <w:bCs/>
          <w:sz w:val="32"/>
          <w:szCs w:val="32"/>
        </w:rPr>
        <w:t>,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="00033E22">
        <w:rPr>
          <w:rFonts w:ascii="Arial" w:hAnsi="Arial" w:cs="Arial"/>
          <w:bCs/>
          <w:sz w:val="32"/>
          <w:szCs w:val="32"/>
        </w:rPr>
        <w:t xml:space="preserve">который будет </w:t>
      </w:r>
      <w:r>
        <w:rPr>
          <w:rFonts w:ascii="Arial" w:hAnsi="Arial" w:cs="Arial"/>
          <w:bCs/>
          <w:sz w:val="32"/>
          <w:szCs w:val="32"/>
        </w:rPr>
        <w:t>определя</w:t>
      </w:r>
      <w:r w:rsidR="00033E22">
        <w:rPr>
          <w:rFonts w:ascii="Arial" w:hAnsi="Arial" w:cs="Arial"/>
          <w:bCs/>
          <w:sz w:val="32"/>
          <w:szCs w:val="32"/>
        </w:rPr>
        <w:t xml:space="preserve">ться </w:t>
      </w:r>
      <w:r>
        <w:rPr>
          <w:rFonts w:ascii="Arial" w:hAnsi="Arial" w:cs="Arial"/>
          <w:bCs/>
          <w:sz w:val="32"/>
          <w:szCs w:val="32"/>
        </w:rPr>
        <w:t>Министерством финансов</w:t>
      </w:r>
      <w:r w:rsidR="002B404D">
        <w:rPr>
          <w:rFonts w:ascii="Arial" w:hAnsi="Arial" w:cs="Arial"/>
          <w:bCs/>
          <w:sz w:val="32"/>
          <w:szCs w:val="32"/>
        </w:rPr>
        <w:t>. Это у</w:t>
      </w:r>
      <w:r w:rsidR="00DB7095">
        <w:rPr>
          <w:rFonts w:ascii="Arial" w:hAnsi="Arial" w:cs="Arial"/>
          <w:bCs/>
          <w:sz w:val="32"/>
          <w:szCs w:val="32"/>
        </w:rPr>
        <w:t xml:space="preserve">прощает </w:t>
      </w:r>
      <w:r w:rsidR="00211BCB" w:rsidRPr="00DB7095">
        <w:rPr>
          <w:rFonts w:ascii="Arial" w:hAnsi="Arial" w:cs="Arial"/>
          <w:bCs/>
          <w:sz w:val="32"/>
          <w:szCs w:val="32"/>
        </w:rPr>
        <w:t>подготовк</w:t>
      </w:r>
      <w:r w:rsidR="00DB7095">
        <w:rPr>
          <w:rFonts w:ascii="Arial" w:hAnsi="Arial" w:cs="Arial"/>
          <w:bCs/>
          <w:sz w:val="32"/>
          <w:szCs w:val="32"/>
        </w:rPr>
        <w:t>у бюджетной заявки</w:t>
      </w:r>
      <w:r w:rsidR="00920554">
        <w:rPr>
          <w:rFonts w:ascii="Arial" w:hAnsi="Arial" w:cs="Arial"/>
          <w:bCs/>
          <w:sz w:val="32"/>
          <w:szCs w:val="32"/>
        </w:rPr>
        <w:t>, сокращает сроки ее рассмотрения и объем представляемой документации</w:t>
      </w:r>
      <w:r w:rsidR="00DB7095">
        <w:rPr>
          <w:rFonts w:ascii="Arial" w:hAnsi="Arial" w:cs="Arial"/>
          <w:bCs/>
          <w:sz w:val="32"/>
          <w:szCs w:val="32"/>
        </w:rPr>
        <w:t>.</w:t>
      </w:r>
    </w:p>
    <w:p w:rsidR="001D5752" w:rsidRDefault="00494E52" w:rsidP="00D630BF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2. </w:t>
      </w:r>
      <w:r w:rsidR="00474658" w:rsidRPr="00474658">
        <w:rPr>
          <w:rFonts w:ascii="Arial" w:hAnsi="Arial" w:cs="Arial"/>
          <w:bCs/>
          <w:sz w:val="32"/>
          <w:szCs w:val="32"/>
        </w:rPr>
        <w:t>В рамках</w:t>
      </w:r>
      <w:r w:rsidR="00474658">
        <w:rPr>
          <w:rFonts w:ascii="Arial" w:hAnsi="Arial" w:cs="Arial"/>
          <w:b/>
          <w:bCs/>
          <w:sz w:val="32"/>
          <w:szCs w:val="32"/>
        </w:rPr>
        <w:t xml:space="preserve"> р</w:t>
      </w:r>
      <w:r w:rsidRPr="00494E52">
        <w:rPr>
          <w:rFonts w:ascii="Arial" w:hAnsi="Arial" w:cs="Arial"/>
          <w:b/>
          <w:bCs/>
          <w:sz w:val="32"/>
          <w:szCs w:val="32"/>
        </w:rPr>
        <w:t>асширени</w:t>
      </w:r>
      <w:r w:rsidR="00474658">
        <w:rPr>
          <w:rFonts w:ascii="Arial" w:hAnsi="Arial" w:cs="Arial"/>
          <w:b/>
          <w:bCs/>
          <w:sz w:val="32"/>
          <w:szCs w:val="32"/>
        </w:rPr>
        <w:t>я</w:t>
      </w:r>
      <w:r w:rsidRPr="00494E52">
        <w:rPr>
          <w:rFonts w:ascii="Arial" w:hAnsi="Arial" w:cs="Arial"/>
          <w:b/>
          <w:bCs/>
          <w:sz w:val="32"/>
          <w:szCs w:val="32"/>
        </w:rPr>
        <w:t xml:space="preserve"> самостоятельности </w:t>
      </w:r>
      <w:r w:rsidR="002B404D">
        <w:rPr>
          <w:rFonts w:ascii="Arial" w:hAnsi="Arial" w:cs="Arial"/>
          <w:b/>
          <w:bCs/>
          <w:sz w:val="32"/>
          <w:szCs w:val="32"/>
        </w:rPr>
        <w:t xml:space="preserve">администраторов </w:t>
      </w:r>
      <w:r w:rsidRPr="00494E52">
        <w:rPr>
          <w:rFonts w:ascii="Arial" w:hAnsi="Arial" w:cs="Arial"/>
          <w:b/>
          <w:bCs/>
          <w:sz w:val="32"/>
          <w:szCs w:val="32"/>
        </w:rPr>
        <w:t>при реализации бюджетных программ</w:t>
      </w:r>
      <w:r w:rsidR="00474658">
        <w:rPr>
          <w:rFonts w:ascii="Arial" w:hAnsi="Arial" w:cs="Arial"/>
          <w:b/>
          <w:bCs/>
          <w:sz w:val="32"/>
          <w:szCs w:val="32"/>
        </w:rPr>
        <w:t xml:space="preserve"> </w:t>
      </w:r>
      <w:r w:rsidR="00A805BD" w:rsidRPr="00A805BD">
        <w:rPr>
          <w:rFonts w:ascii="Arial" w:hAnsi="Arial" w:cs="Arial"/>
          <w:bCs/>
          <w:sz w:val="32"/>
          <w:szCs w:val="32"/>
        </w:rPr>
        <w:t>в целях реализации поручени</w:t>
      </w:r>
      <w:r w:rsidR="001D5752">
        <w:rPr>
          <w:rFonts w:ascii="Arial" w:hAnsi="Arial" w:cs="Arial"/>
          <w:bCs/>
          <w:sz w:val="32"/>
          <w:szCs w:val="32"/>
        </w:rPr>
        <w:t>й</w:t>
      </w:r>
      <w:r w:rsidR="00A805BD" w:rsidRPr="00A805BD">
        <w:rPr>
          <w:rFonts w:ascii="Arial" w:hAnsi="Arial" w:cs="Arial"/>
          <w:bCs/>
          <w:sz w:val="32"/>
          <w:szCs w:val="32"/>
        </w:rPr>
        <w:t xml:space="preserve"> Главы государства </w:t>
      </w:r>
      <w:r w:rsidR="00474658" w:rsidRPr="00474658">
        <w:rPr>
          <w:rFonts w:ascii="Arial" w:hAnsi="Arial" w:cs="Arial"/>
          <w:bCs/>
          <w:sz w:val="32"/>
          <w:szCs w:val="32"/>
        </w:rPr>
        <w:t>предлагается</w:t>
      </w:r>
      <w:r w:rsidR="00D72979">
        <w:rPr>
          <w:rFonts w:ascii="Arial" w:hAnsi="Arial" w:cs="Arial"/>
          <w:bCs/>
          <w:sz w:val="32"/>
          <w:szCs w:val="32"/>
        </w:rPr>
        <w:t xml:space="preserve"> </w:t>
      </w:r>
      <w:r w:rsidR="00474658">
        <w:rPr>
          <w:rFonts w:ascii="Arial" w:hAnsi="Arial" w:cs="Arial"/>
          <w:bCs/>
          <w:sz w:val="32"/>
          <w:szCs w:val="32"/>
        </w:rPr>
        <w:t xml:space="preserve">предусмотреть </w:t>
      </w:r>
      <w:r w:rsidR="001D5752">
        <w:rPr>
          <w:rFonts w:ascii="Arial" w:hAnsi="Arial" w:cs="Arial"/>
          <w:bCs/>
          <w:sz w:val="32"/>
          <w:szCs w:val="32"/>
        </w:rPr>
        <w:t>возможность:</w:t>
      </w:r>
    </w:p>
    <w:p w:rsidR="00D630BF" w:rsidRDefault="001D5752" w:rsidP="00D630BF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1) </w:t>
      </w:r>
      <w:r w:rsidR="00474658">
        <w:rPr>
          <w:rFonts w:ascii="Arial" w:hAnsi="Arial" w:cs="Arial"/>
          <w:bCs/>
          <w:sz w:val="32"/>
          <w:szCs w:val="32"/>
        </w:rPr>
        <w:t>перераспредел</w:t>
      </w:r>
      <w:r>
        <w:rPr>
          <w:rFonts w:ascii="Arial" w:hAnsi="Arial" w:cs="Arial"/>
          <w:bCs/>
          <w:sz w:val="32"/>
          <w:szCs w:val="32"/>
        </w:rPr>
        <w:t xml:space="preserve">ения </w:t>
      </w:r>
      <w:r w:rsidR="00211BCB" w:rsidRPr="00494E52">
        <w:rPr>
          <w:rFonts w:ascii="Arial" w:hAnsi="Arial" w:cs="Arial"/>
          <w:bCs/>
          <w:sz w:val="32"/>
          <w:szCs w:val="32"/>
        </w:rPr>
        <w:t xml:space="preserve">средств </w:t>
      </w:r>
      <w:r w:rsidR="00211BCB" w:rsidRPr="001D5752">
        <w:rPr>
          <w:rFonts w:ascii="Arial" w:hAnsi="Arial" w:cs="Arial"/>
          <w:b/>
          <w:bCs/>
          <w:sz w:val="32"/>
          <w:szCs w:val="32"/>
        </w:rPr>
        <w:t>между бюджетными программами</w:t>
      </w:r>
      <w:r w:rsidR="00211BCB" w:rsidRPr="00494E52">
        <w:rPr>
          <w:rFonts w:ascii="Arial" w:hAnsi="Arial" w:cs="Arial"/>
          <w:bCs/>
          <w:sz w:val="32"/>
          <w:szCs w:val="32"/>
        </w:rPr>
        <w:t xml:space="preserve"> без уточнения бюджета </w:t>
      </w:r>
      <w:r w:rsidR="00211BCB" w:rsidRPr="00474658">
        <w:rPr>
          <w:rFonts w:ascii="Arial" w:hAnsi="Arial" w:cs="Arial"/>
          <w:bCs/>
          <w:sz w:val="28"/>
          <w:szCs w:val="28"/>
        </w:rPr>
        <w:t xml:space="preserve">(через постановление </w:t>
      </w:r>
      <w:r w:rsidR="00211BCB" w:rsidRPr="00474658">
        <w:rPr>
          <w:rFonts w:ascii="Arial" w:hAnsi="Arial" w:cs="Arial"/>
          <w:bCs/>
          <w:sz w:val="28"/>
          <w:szCs w:val="28"/>
        </w:rPr>
        <w:lastRenderedPageBreak/>
        <w:t>Правительства)</w:t>
      </w:r>
      <w:r w:rsidR="00474658">
        <w:rPr>
          <w:rFonts w:ascii="Arial" w:hAnsi="Arial" w:cs="Arial"/>
          <w:bCs/>
          <w:sz w:val="32"/>
          <w:szCs w:val="32"/>
        </w:rPr>
        <w:t xml:space="preserve"> </w:t>
      </w:r>
      <w:r w:rsidR="001E1E4B">
        <w:rPr>
          <w:rFonts w:ascii="Arial" w:hAnsi="Arial" w:cs="Arial"/>
          <w:bCs/>
          <w:sz w:val="32"/>
          <w:szCs w:val="32"/>
        </w:rPr>
        <w:t xml:space="preserve">в объеме не более 10% </w:t>
      </w:r>
      <w:r w:rsidR="00211BCB" w:rsidRPr="00494E52">
        <w:rPr>
          <w:rFonts w:ascii="Arial" w:hAnsi="Arial" w:cs="Arial"/>
          <w:bCs/>
          <w:sz w:val="32"/>
          <w:szCs w:val="32"/>
        </w:rPr>
        <w:t xml:space="preserve">при неэффективном исполнении бюджетных программ </w:t>
      </w:r>
      <w:r w:rsidR="00D72979">
        <w:rPr>
          <w:rFonts w:ascii="Arial" w:hAnsi="Arial" w:cs="Arial"/>
          <w:bCs/>
          <w:sz w:val="32"/>
          <w:szCs w:val="32"/>
        </w:rPr>
        <w:t>и</w:t>
      </w:r>
      <w:r w:rsidR="00474658">
        <w:rPr>
          <w:rFonts w:ascii="Arial" w:hAnsi="Arial" w:cs="Arial"/>
          <w:bCs/>
          <w:sz w:val="32"/>
          <w:szCs w:val="32"/>
        </w:rPr>
        <w:t xml:space="preserve"> </w:t>
      </w:r>
      <w:r w:rsidR="00211BCB" w:rsidRPr="00494E52">
        <w:rPr>
          <w:rFonts w:ascii="Arial" w:hAnsi="Arial" w:cs="Arial"/>
          <w:bCs/>
          <w:sz w:val="32"/>
          <w:szCs w:val="32"/>
        </w:rPr>
        <w:t xml:space="preserve">при </w:t>
      </w:r>
      <w:proofErr w:type="spellStart"/>
      <w:r w:rsidR="00211BCB" w:rsidRPr="00494E52">
        <w:rPr>
          <w:rFonts w:ascii="Arial" w:hAnsi="Arial" w:cs="Arial"/>
          <w:bCs/>
          <w:sz w:val="32"/>
          <w:szCs w:val="32"/>
        </w:rPr>
        <w:t>неосвоении</w:t>
      </w:r>
      <w:proofErr w:type="spellEnd"/>
      <w:r w:rsidR="00211BCB" w:rsidRPr="00494E52">
        <w:rPr>
          <w:rFonts w:ascii="Arial" w:hAnsi="Arial" w:cs="Arial"/>
          <w:bCs/>
          <w:sz w:val="32"/>
          <w:szCs w:val="32"/>
        </w:rPr>
        <w:t xml:space="preserve"> </w:t>
      </w:r>
      <w:r w:rsidR="00474658">
        <w:rPr>
          <w:rFonts w:ascii="Arial" w:hAnsi="Arial" w:cs="Arial"/>
          <w:bCs/>
          <w:sz w:val="32"/>
          <w:szCs w:val="32"/>
        </w:rPr>
        <w:t>средств</w:t>
      </w:r>
      <w:r w:rsidR="001E1E4B">
        <w:rPr>
          <w:rFonts w:ascii="Arial" w:hAnsi="Arial" w:cs="Arial"/>
          <w:bCs/>
          <w:sz w:val="32"/>
          <w:szCs w:val="32"/>
        </w:rPr>
        <w:t>;</w:t>
      </w:r>
      <w:r w:rsidR="00E00011">
        <w:rPr>
          <w:rFonts w:ascii="Arial" w:hAnsi="Arial" w:cs="Arial"/>
          <w:bCs/>
          <w:sz w:val="32"/>
          <w:szCs w:val="32"/>
        </w:rPr>
        <w:t xml:space="preserve"> </w:t>
      </w:r>
    </w:p>
    <w:p w:rsidR="0024315A" w:rsidRPr="00494E52" w:rsidRDefault="001D5752" w:rsidP="00494E52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2) </w:t>
      </w:r>
      <w:r w:rsidR="00D630BF" w:rsidRPr="00494E52">
        <w:rPr>
          <w:rFonts w:ascii="Arial" w:hAnsi="Arial" w:cs="Arial"/>
          <w:bCs/>
          <w:sz w:val="32"/>
          <w:szCs w:val="32"/>
        </w:rPr>
        <w:t>перераспределени</w:t>
      </w:r>
      <w:r>
        <w:rPr>
          <w:rFonts w:ascii="Arial" w:hAnsi="Arial" w:cs="Arial"/>
          <w:bCs/>
          <w:sz w:val="32"/>
          <w:szCs w:val="32"/>
        </w:rPr>
        <w:t>я</w:t>
      </w:r>
      <w:r w:rsidR="00D630BF" w:rsidRPr="00494E52"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 xml:space="preserve">МИО </w:t>
      </w:r>
      <w:r w:rsidR="00211BCB" w:rsidRPr="001D5752">
        <w:rPr>
          <w:rFonts w:ascii="Arial" w:hAnsi="Arial" w:cs="Arial"/>
          <w:b/>
          <w:bCs/>
          <w:sz w:val="32"/>
          <w:szCs w:val="32"/>
        </w:rPr>
        <w:t>минимальных объемов финансирования</w:t>
      </w:r>
      <w:r w:rsidR="00211BCB" w:rsidRPr="00494E52">
        <w:rPr>
          <w:rFonts w:ascii="Arial" w:hAnsi="Arial" w:cs="Arial"/>
          <w:bCs/>
          <w:sz w:val="32"/>
          <w:szCs w:val="32"/>
        </w:rPr>
        <w:t xml:space="preserve"> в рамках трансфертов общего характера</w:t>
      </w:r>
      <w:r>
        <w:rPr>
          <w:rFonts w:ascii="Arial" w:hAnsi="Arial" w:cs="Arial"/>
          <w:bCs/>
          <w:sz w:val="28"/>
          <w:szCs w:val="28"/>
        </w:rPr>
        <w:t>;</w:t>
      </w:r>
    </w:p>
    <w:p w:rsidR="0024315A" w:rsidRPr="00494E52" w:rsidRDefault="001D5752" w:rsidP="00494E52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3) п</w:t>
      </w:r>
      <w:r w:rsidR="00474658" w:rsidRPr="00494E52">
        <w:rPr>
          <w:rFonts w:ascii="Arial" w:hAnsi="Arial" w:cs="Arial"/>
          <w:bCs/>
          <w:sz w:val="32"/>
          <w:szCs w:val="32"/>
        </w:rPr>
        <w:t>ерераспределени</w:t>
      </w:r>
      <w:r>
        <w:rPr>
          <w:rFonts w:ascii="Arial" w:hAnsi="Arial" w:cs="Arial"/>
          <w:bCs/>
          <w:sz w:val="32"/>
          <w:szCs w:val="32"/>
        </w:rPr>
        <w:t>я</w:t>
      </w:r>
      <w:r w:rsidR="00211BCB" w:rsidRPr="00494E52">
        <w:rPr>
          <w:rFonts w:ascii="Arial" w:hAnsi="Arial" w:cs="Arial"/>
          <w:bCs/>
          <w:sz w:val="32"/>
          <w:szCs w:val="32"/>
        </w:rPr>
        <w:t xml:space="preserve"> </w:t>
      </w:r>
      <w:r w:rsidR="00474658" w:rsidRPr="001D5752">
        <w:rPr>
          <w:rFonts w:ascii="Arial" w:hAnsi="Arial" w:cs="Arial"/>
          <w:b/>
          <w:bCs/>
          <w:sz w:val="32"/>
          <w:szCs w:val="32"/>
        </w:rPr>
        <w:t>экономии</w:t>
      </w:r>
      <w:r w:rsidR="00211BCB" w:rsidRPr="00494E52">
        <w:rPr>
          <w:rFonts w:ascii="Arial" w:hAnsi="Arial" w:cs="Arial"/>
          <w:bCs/>
          <w:sz w:val="32"/>
          <w:szCs w:val="32"/>
        </w:rPr>
        <w:t xml:space="preserve"> по текущей подпрограмме на подпрограмму развития </w:t>
      </w:r>
      <w:r w:rsidR="00211BCB" w:rsidRPr="002871E6">
        <w:rPr>
          <w:rFonts w:ascii="Arial" w:hAnsi="Arial" w:cs="Arial"/>
          <w:bCs/>
          <w:sz w:val="32"/>
          <w:szCs w:val="32"/>
        </w:rPr>
        <w:t>в</w:t>
      </w:r>
      <w:r w:rsidR="005C1A91">
        <w:rPr>
          <w:rFonts w:ascii="Arial" w:hAnsi="Arial" w:cs="Arial"/>
          <w:bCs/>
          <w:sz w:val="32"/>
          <w:szCs w:val="32"/>
        </w:rPr>
        <w:t>нутри одной бюджетной программы</w:t>
      </w:r>
      <w:r w:rsidR="00A805BD">
        <w:rPr>
          <w:rFonts w:ascii="Arial" w:hAnsi="Arial" w:cs="Arial"/>
          <w:bCs/>
          <w:sz w:val="32"/>
          <w:szCs w:val="32"/>
        </w:rPr>
        <w:t>.</w:t>
      </w:r>
    </w:p>
    <w:p w:rsidR="0024315A" w:rsidRPr="00494E52" w:rsidRDefault="00494E52" w:rsidP="00494E52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При этом </w:t>
      </w:r>
      <w:r w:rsidRPr="00494E52">
        <w:rPr>
          <w:rFonts w:ascii="Arial" w:hAnsi="Arial" w:cs="Arial"/>
          <w:b/>
          <w:bCs/>
          <w:sz w:val="32"/>
          <w:szCs w:val="32"/>
        </w:rPr>
        <w:t>снимается ограничение</w:t>
      </w:r>
      <w:r w:rsidRPr="00494E52">
        <w:rPr>
          <w:rFonts w:ascii="Arial" w:hAnsi="Arial" w:cs="Arial"/>
          <w:bCs/>
          <w:sz w:val="32"/>
          <w:szCs w:val="32"/>
        </w:rPr>
        <w:t xml:space="preserve"> </w:t>
      </w:r>
      <w:r w:rsidR="00211BCB" w:rsidRPr="00494E52">
        <w:rPr>
          <w:rFonts w:ascii="Arial" w:hAnsi="Arial" w:cs="Arial"/>
          <w:bCs/>
          <w:sz w:val="32"/>
          <w:szCs w:val="32"/>
        </w:rPr>
        <w:t>по перераспределению средств внутри бюджетных программ по инициативе гос</w:t>
      </w:r>
      <w:r>
        <w:rPr>
          <w:rFonts w:ascii="Arial" w:hAnsi="Arial" w:cs="Arial"/>
          <w:bCs/>
          <w:sz w:val="32"/>
          <w:szCs w:val="32"/>
        </w:rPr>
        <w:t xml:space="preserve">ударственного </w:t>
      </w:r>
      <w:r w:rsidR="00211BCB" w:rsidRPr="00494E52">
        <w:rPr>
          <w:rFonts w:ascii="Arial" w:hAnsi="Arial" w:cs="Arial"/>
          <w:bCs/>
          <w:sz w:val="32"/>
          <w:szCs w:val="32"/>
        </w:rPr>
        <w:t xml:space="preserve">органа </w:t>
      </w:r>
      <w:r w:rsidR="00211BCB" w:rsidRPr="00494E52">
        <w:rPr>
          <w:rFonts w:ascii="Arial" w:hAnsi="Arial" w:cs="Arial"/>
          <w:b/>
          <w:bCs/>
          <w:sz w:val="32"/>
          <w:szCs w:val="32"/>
        </w:rPr>
        <w:t>1 раз в квартал</w:t>
      </w:r>
      <w:r>
        <w:rPr>
          <w:rFonts w:ascii="Arial" w:hAnsi="Arial" w:cs="Arial"/>
          <w:bCs/>
          <w:sz w:val="32"/>
          <w:szCs w:val="32"/>
        </w:rPr>
        <w:t>.</w:t>
      </w:r>
    </w:p>
    <w:p w:rsidR="001D5752" w:rsidRPr="00D72979" w:rsidRDefault="001D5752" w:rsidP="001D5752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Все э</w:t>
      </w:r>
      <w:r w:rsidRPr="00D72979">
        <w:rPr>
          <w:rFonts w:ascii="Arial" w:hAnsi="Arial" w:cs="Arial"/>
          <w:bCs/>
          <w:sz w:val="32"/>
          <w:szCs w:val="32"/>
        </w:rPr>
        <w:t>то позволит более качественно осваивать  средства</w:t>
      </w:r>
      <w:r w:rsidR="00740DB2">
        <w:rPr>
          <w:rFonts w:ascii="Arial" w:hAnsi="Arial" w:cs="Arial"/>
          <w:bCs/>
          <w:sz w:val="32"/>
          <w:szCs w:val="32"/>
        </w:rPr>
        <w:t xml:space="preserve"> в течение года</w:t>
      </w:r>
      <w:r w:rsidRPr="00D72979">
        <w:rPr>
          <w:rFonts w:ascii="Arial" w:hAnsi="Arial" w:cs="Arial"/>
          <w:bCs/>
          <w:sz w:val="32"/>
          <w:szCs w:val="32"/>
        </w:rPr>
        <w:t>.</w:t>
      </w:r>
    </w:p>
    <w:p w:rsidR="0024315A" w:rsidRPr="00C7470C" w:rsidRDefault="00C7470C" w:rsidP="00C7470C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C7470C">
        <w:rPr>
          <w:rFonts w:ascii="Arial" w:hAnsi="Arial" w:cs="Arial"/>
          <w:b/>
          <w:bCs/>
          <w:sz w:val="32"/>
          <w:szCs w:val="32"/>
        </w:rPr>
        <w:t>3.</w:t>
      </w:r>
      <w:r w:rsidRPr="00C7470C"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 xml:space="preserve">В целях </w:t>
      </w:r>
      <w:r w:rsidRPr="00C7470C">
        <w:rPr>
          <w:rFonts w:ascii="Arial" w:hAnsi="Arial" w:cs="Arial"/>
          <w:b/>
          <w:bCs/>
          <w:sz w:val="32"/>
          <w:szCs w:val="32"/>
        </w:rPr>
        <w:t>упрощения процедур планирования проектов ГЧП</w:t>
      </w:r>
      <w:r w:rsidRPr="00C7470C">
        <w:rPr>
          <w:rFonts w:ascii="Arial" w:hAnsi="Arial" w:cs="Arial"/>
          <w:bCs/>
          <w:sz w:val="32"/>
          <w:szCs w:val="32"/>
        </w:rPr>
        <w:t xml:space="preserve"> </w:t>
      </w:r>
      <w:r w:rsidR="0095377A">
        <w:rPr>
          <w:rFonts w:ascii="Arial" w:hAnsi="Arial" w:cs="Arial"/>
          <w:bCs/>
          <w:sz w:val="32"/>
          <w:szCs w:val="32"/>
        </w:rPr>
        <w:t xml:space="preserve">предлагается </w:t>
      </w:r>
      <w:r>
        <w:rPr>
          <w:rFonts w:ascii="Arial" w:hAnsi="Arial" w:cs="Arial"/>
          <w:bCs/>
          <w:sz w:val="32"/>
          <w:szCs w:val="32"/>
        </w:rPr>
        <w:t xml:space="preserve">весь </w:t>
      </w:r>
      <w:r w:rsidRPr="00C7470C">
        <w:rPr>
          <w:rFonts w:ascii="Arial" w:hAnsi="Arial" w:cs="Arial"/>
          <w:bCs/>
          <w:sz w:val="32"/>
          <w:szCs w:val="32"/>
        </w:rPr>
        <w:t xml:space="preserve">процесс </w:t>
      </w:r>
      <w:r>
        <w:rPr>
          <w:rFonts w:ascii="Arial" w:hAnsi="Arial" w:cs="Arial"/>
          <w:bCs/>
          <w:sz w:val="32"/>
          <w:szCs w:val="32"/>
        </w:rPr>
        <w:t xml:space="preserve">сократить </w:t>
      </w:r>
      <w:r w:rsidRPr="00C7470C">
        <w:rPr>
          <w:rFonts w:ascii="Arial" w:hAnsi="Arial" w:cs="Arial"/>
          <w:b/>
          <w:bCs/>
          <w:sz w:val="32"/>
          <w:szCs w:val="32"/>
        </w:rPr>
        <w:t>5</w:t>
      </w:r>
      <w:r w:rsidRPr="00C7470C">
        <w:rPr>
          <w:rFonts w:ascii="Arial" w:hAnsi="Arial" w:cs="Arial"/>
          <w:bCs/>
          <w:sz w:val="32"/>
          <w:szCs w:val="32"/>
        </w:rPr>
        <w:t xml:space="preserve"> до </w:t>
      </w:r>
      <w:r w:rsidRPr="00C7470C">
        <w:rPr>
          <w:rFonts w:ascii="Arial" w:hAnsi="Arial" w:cs="Arial"/>
          <w:b/>
          <w:bCs/>
          <w:sz w:val="32"/>
          <w:szCs w:val="32"/>
        </w:rPr>
        <w:t>3 этапов</w:t>
      </w:r>
      <w:r w:rsidRPr="00C7470C">
        <w:rPr>
          <w:rFonts w:ascii="Arial" w:hAnsi="Arial" w:cs="Arial"/>
          <w:bCs/>
          <w:sz w:val="32"/>
          <w:szCs w:val="32"/>
        </w:rPr>
        <w:t xml:space="preserve"> </w:t>
      </w:r>
      <w:r w:rsidRPr="00C7470C">
        <w:rPr>
          <w:rFonts w:ascii="Arial" w:hAnsi="Arial" w:cs="Arial"/>
          <w:bCs/>
          <w:sz w:val="28"/>
          <w:szCs w:val="28"/>
        </w:rPr>
        <w:t xml:space="preserve">(экспертиза инвестиционного предложения, проведение конкурса, заключение договора </w:t>
      </w:r>
      <w:r>
        <w:rPr>
          <w:rFonts w:ascii="Arial" w:hAnsi="Arial" w:cs="Arial"/>
          <w:bCs/>
          <w:sz w:val="28"/>
          <w:szCs w:val="28"/>
        </w:rPr>
        <w:t>ГЧП</w:t>
      </w:r>
      <w:r w:rsidRPr="00C7470C">
        <w:rPr>
          <w:rFonts w:ascii="Arial" w:hAnsi="Arial" w:cs="Arial"/>
          <w:bCs/>
          <w:sz w:val="28"/>
          <w:szCs w:val="28"/>
        </w:rPr>
        <w:t>)</w:t>
      </w:r>
      <w:r w:rsidRPr="00C7470C">
        <w:rPr>
          <w:rFonts w:ascii="Arial" w:hAnsi="Arial" w:cs="Arial"/>
          <w:bCs/>
          <w:sz w:val="32"/>
          <w:szCs w:val="32"/>
        </w:rPr>
        <w:t xml:space="preserve"> за счет исключения концепции проекта и экспертизы проекта договора </w:t>
      </w:r>
      <w:r>
        <w:rPr>
          <w:rFonts w:ascii="Arial" w:hAnsi="Arial" w:cs="Arial"/>
          <w:bCs/>
          <w:sz w:val="32"/>
          <w:szCs w:val="32"/>
        </w:rPr>
        <w:t>ГЧП.</w:t>
      </w:r>
    </w:p>
    <w:p w:rsidR="0024315A" w:rsidRPr="00C7470C" w:rsidRDefault="0095377A" w:rsidP="00C7470C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Это позволит сократить </w:t>
      </w:r>
      <w:r w:rsidR="00C7470C" w:rsidRPr="00C7470C">
        <w:rPr>
          <w:rFonts w:ascii="Arial" w:hAnsi="Arial" w:cs="Arial"/>
          <w:bCs/>
          <w:sz w:val="32"/>
          <w:szCs w:val="32"/>
        </w:rPr>
        <w:t xml:space="preserve">сроки подготовки проектов </w:t>
      </w:r>
      <w:r w:rsidR="00C7470C">
        <w:rPr>
          <w:rFonts w:ascii="Arial" w:hAnsi="Arial" w:cs="Arial"/>
          <w:bCs/>
          <w:sz w:val="32"/>
          <w:szCs w:val="32"/>
        </w:rPr>
        <w:t>ГЧП</w:t>
      </w:r>
      <w:r w:rsidR="00C7470C" w:rsidRPr="00C7470C">
        <w:rPr>
          <w:rFonts w:ascii="Arial" w:hAnsi="Arial" w:cs="Arial"/>
          <w:bCs/>
          <w:sz w:val="32"/>
          <w:szCs w:val="32"/>
        </w:rPr>
        <w:t xml:space="preserve"> с </w:t>
      </w:r>
      <w:r w:rsidR="00C7470C" w:rsidRPr="00C7470C">
        <w:rPr>
          <w:rFonts w:ascii="Arial" w:hAnsi="Arial" w:cs="Arial"/>
          <w:b/>
          <w:bCs/>
          <w:sz w:val="32"/>
          <w:szCs w:val="32"/>
        </w:rPr>
        <w:t>7</w:t>
      </w:r>
      <w:r w:rsidR="00C7470C" w:rsidRPr="00C7470C">
        <w:rPr>
          <w:rFonts w:ascii="Arial" w:hAnsi="Arial" w:cs="Arial"/>
          <w:bCs/>
          <w:sz w:val="32"/>
          <w:szCs w:val="32"/>
        </w:rPr>
        <w:t xml:space="preserve"> до </w:t>
      </w:r>
      <w:r w:rsidR="00C7470C" w:rsidRPr="00C7470C">
        <w:rPr>
          <w:rFonts w:ascii="Arial" w:hAnsi="Arial" w:cs="Arial"/>
          <w:b/>
          <w:bCs/>
          <w:sz w:val="32"/>
          <w:szCs w:val="32"/>
        </w:rPr>
        <w:t>3</w:t>
      </w:r>
      <w:r w:rsidR="00C7470C" w:rsidRPr="00C7470C">
        <w:rPr>
          <w:rFonts w:ascii="Arial" w:hAnsi="Arial" w:cs="Arial"/>
          <w:bCs/>
          <w:sz w:val="32"/>
          <w:szCs w:val="32"/>
        </w:rPr>
        <w:t xml:space="preserve"> месяцев</w:t>
      </w:r>
      <w:r w:rsidR="00C7470C">
        <w:rPr>
          <w:rFonts w:ascii="Arial" w:hAnsi="Arial" w:cs="Arial"/>
          <w:bCs/>
          <w:sz w:val="32"/>
          <w:szCs w:val="32"/>
        </w:rPr>
        <w:t>.</w:t>
      </w:r>
    </w:p>
    <w:p w:rsidR="00C7470C" w:rsidRPr="00C7470C" w:rsidRDefault="00C7470C" w:rsidP="00C7470C">
      <w:pPr>
        <w:tabs>
          <w:tab w:val="num" w:pos="720"/>
        </w:tabs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Одним из новшеств является </w:t>
      </w:r>
      <w:r w:rsidRPr="00C7470C">
        <w:rPr>
          <w:rFonts w:ascii="Arial" w:hAnsi="Arial" w:cs="Arial"/>
          <w:b/>
          <w:bCs/>
          <w:sz w:val="32"/>
          <w:szCs w:val="32"/>
        </w:rPr>
        <w:t>внедрение «</w:t>
      </w:r>
      <w:proofErr w:type="gramStart"/>
      <w:r w:rsidRPr="00C7470C">
        <w:rPr>
          <w:rFonts w:ascii="Arial" w:hAnsi="Arial" w:cs="Arial"/>
          <w:b/>
          <w:bCs/>
          <w:sz w:val="32"/>
          <w:szCs w:val="32"/>
        </w:rPr>
        <w:t>программного</w:t>
      </w:r>
      <w:proofErr w:type="gramEnd"/>
      <w:r w:rsidRPr="00C7470C">
        <w:rPr>
          <w:rFonts w:ascii="Arial" w:hAnsi="Arial" w:cs="Arial"/>
          <w:b/>
          <w:bCs/>
          <w:sz w:val="32"/>
          <w:szCs w:val="32"/>
        </w:rPr>
        <w:t xml:space="preserve"> ГЧП</w:t>
      </w:r>
      <w:r>
        <w:rPr>
          <w:rFonts w:ascii="Arial" w:hAnsi="Arial" w:cs="Arial"/>
          <w:b/>
          <w:bCs/>
          <w:sz w:val="32"/>
          <w:szCs w:val="32"/>
        </w:rPr>
        <w:t>»</w:t>
      </w:r>
      <w:r w:rsidRPr="00C7470C">
        <w:rPr>
          <w:rFonts w:ascii="Arial" w:hAnsi="Arial" w:cs="Arial"/>
          <w:bCs/>
          <w:sz w:val="32"/>
          <w:szCs w:val="32"/>
        </w:rPr>
        <w:t>.</w:t>
      </w:r>
      <w:r>
        <w:rPr>
          <w:rFonts w:ascii="Arial" w:hAnsi="Arial" w:cs="Arial"/>
          <w:bCs/>
          <w:sz w:val="32"/>
          <w:szCs w:val="32"/>
        </w:rPr>
        <w:t xml:space="preserve"> Это означает, что </w:t>
      </w:r>
      <w:r w:rsidRPr="00C7470C">
        <w:rPr>
          <w:rFonts w:ascii="Arial" w:hAnsi="Arial" w:cs="Arial"/>
          <w:bCs/>
          <w:sz w:val="32"/>
          <w:szCs w:val="32"/>
        </w:rPr>
        <w:t xml:space="preserve">все процедуры отбора частного партнера и реализации проектов </w:t>
      </w:r>
      <w:r>
        <w:rPr>
          <w:rFonts w:ascii="Arial" w:hAnsi="Arial" w:cs="Arial"/>
          <w:bCs/>
          <w:sz w:val="32"/>
          <w:szCs w:val="32"/>
        </w:rPr>
        <w:t>ГЧП</w:t>
      </w:r>
      <w:r w:rsidRPr="00C7470C">
        <w:rPr>
          <w:rFonts w:ascii="Arial" w:hAnsi="Arial" w:cs="Arial"/>
          <w:bCs/>
          <w:sz w:val="32"/>
          <w:szCs w:val="32"/>
        </w:rPr>
        <w:t xml:space="preserve"> будут прописаны в упрощенной форме для каждой сферы в государственных и правительственных программах без проведения дополнительных экспертиз</w:t>
      </w:r>
      <w:r>
        <w:rPr>
          <w:rFonts w:ascii="Arial" w:hAnsi="Arial" w:cs="Arial"/>
          <w:bCs/>
          <w:sz w:val="32"/>
          <w:szCs w:val="32"/>
        </w:rPr>
        <w:t>.</w:t>
      </w:r>
    </w:p>
    <w:p w:rsidR="0024315A" w:rsidRPr="00C7470C" w:rsidRDefault="00C7470C" w:rsidP="00C7470C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lastRenderedPageBreak/>
        <w:t xml:space="preserve">В итоге </w:t>
      </w:r>
      <w:r w:rsidRPr="00C7470C">
        <w:rPr>
          <w:rFonts w:ascii="Arial" w:hAnsi="Arial" w:cs="Arial"/>
          <w:bCs/>
          <w:sz w:val="32"/>
          <w:szCs w:val="32"/>
        </w:rPr>
        <w:t xml:space="preserve">процедуры </w:t>
      </w:r>
      <w:r>
        <w:rPr>
          <w:rFonts w:ascii="Arial" w:hAnsi="Arial" w:cs="Arial"/>
          <w:bCs/>
          <w:sz w:val="32"/>
          <w:szCs w:val="32"/>
        </w:rPr>
        <w:t>ГЧП</w:t>
      </w:r>
      <w:r w:rsidRPr="00C7470C">
        <w:rPr>
          <w:rFonts w:ascii="Arial" w:hAnsi="Arial" w:cs="Arial"/>
          <w:bCs/>
          <w:sz w:val="32"/>
          <w:szCs w:val="32"/>
        </w:rPr>
        <w:t xml:space="preserve"> станут более </w:t>
      </w:r>
      <w:r>
        <w:rPr>
          <w:rFonts w:ascii="Arial" w:hAnsi="Arial" w:cs="Arial"/>
          <w:bCs/>
          <w:sz w:val="32"/>
          <w:szCs w:val="32"/>
        </w:rPr>
        <w:t xml:space="preserve">короткими и </w:t>
      </w:r>
      <w:r w:rsidRPr="00C7470C">
        <w:rPr>
          <w:rFonts w:ascii="Arial" w:hAnsi="Arial" w:cs="Arial"/>
          <w:bCs/>
          <w:sz w:val="32"/>
          <w:szCs w:val="32"/>
        </w:rPr>
        <w:t>доступными</w:t>
      </w:r>
      <w:r w:rsidR="003D0751">
        <w:rPr>
          <w:rFonts w:ascii="Arial" w:hAnsi="Arial" w:cs="Arial"/>
          <w:bCs/>
          <w:sz w:val="32"/>
          <w:szCs w:val="32"/>
        </w:rPr>
        <w:t xml:space="preserve"> для бизнеса</w:t>
      </w:r>
      <w:r>
        <w:rPr>
          <w:rFonts w:ascii="Arial" w:hAnsi="Arial" w:cs="Arial"/>
          <w:bCs/>
          <w:sz w:val="32"/>
          <w:szCs w:val="32"/>
        </w:rPr>
        <w:t>.</w:t>
      </w:r>
    </w:p>
    <w:p w:rsidR="006E4CFE" w:rsidRDefault="009D0330" w:rsidP="009D0330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9D0330">
        <w:rPr>
          <w:rFonts w:ascii="Arial" w:hAnsi="Arial" w:cs="Arial"/>
          <w:b/>
          <w:bCs/>
          <w:sz w:val="32"/>
          <w:szCs w:val="32"/>
        </w:rPr>
        <w:t xml:space="preserve">4. </w:t>
      </w:r>
      <w:r w:rsidRPr="009D0330">
        <w:rPr>
          <w:rFonts w:ascii="Arial" w:hAnsi="Arial" w:cs="Arial"/>
          <w:bCs/>
          <w:sz w:val="32"/>
          <w:szCs w:val="32"/>
        </w:rPr>
        <w:t xml:space="preserve">В рамках </w:t>
      </w:r>
      <w:r w:rsidRPr="008E52A3">
        <w:rPr>
          <w:rFonts w:ascii="Arial" w:hAnsi="Arial" w:cs="Arial"/>
          <w:b/>
          <w:bCs/>
          <w:sz w:val="32"/>
          <w:szCs w:val="32"/>
        </w:rPr>
        <w:t>реализации новой Концепции формирования и использования Национального фонда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9D0330">
        <w:rPr>
          <w:rFonts w:ascii="Arial" w:hAnsi="Arial" w:cs="Arial"/>
          <w:bCs/>
          <w:sz w:val="32"/>
          <w:szCs w:val="32"/>
        </w:rPr>
        <w:t>определени</w:t>
      </w:r>
      <w:r>
        <w:rPr>
          <w:rFonts w:ascii="Arial" w:hAnsi="Arial" w:cs="Arial"/>
          <w:bCs/>
          <w:sz w:val="32"/>
          <w:szCs w:val="32"/>
        </w:rPr>
        <w:t>е</w:t>
      </w:r>
      <w:r w:rsidRPr="009D0330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Pr="009D0330">
        <w:rPr>
          <w:rFonts w:ascii="Arial" w:hAnsi="Arial" w:cs="Arial"/>
          <w:bCs/>
          <w:sz w:val="32"/>
          <w:szCs w:val="32"/>
        </w:rPr>
        <w:t>ненефтяного</w:t>
      </w:r>
      <w:proofErr w:type="spellEnd"/>
      <w:r w:rsidRPr="009D0330">
        <w:rPr>
          <w:rFonts w:ascii="Arial" w:hAnsi="Arial" w:cs="Arial"/>
          <w:bCs/>
          <w:sz w:val="32"/>
          <w:szCs w:val="32"/>
        </w:rPr>
        <w:t xml:space="preserve"> дефицита </w:t>
      </w:r>
      <w:r>
        <w:rPr>
          <w:rFonts w:ascii="Arial" w:hAnsi="Arial" w:cs="Arial"/>
          <w:bCs/>
          <w:sz w:val="32"/>
          <w:szCs w:val="32"/>
        </w:rPr>
        <w:t xml:space="preserve">приводится </w:t>
      </w:r>
      <w:r w:rsidRPr="009D0330">
        <w:rPr>
          <w:rFonts w:ascii="Arial" w:hAnsi="Arial" w:cs="Arial"/>
          <w:bCs/>
          <w:sz w:val="32"/>
          <w:szCs w:val="32"/>
        </w:rPr>
        <w:t xml:space="preserve">в соответствие с методикой </w:t>
      </w:r>
      <w:r>
        <w:rPr>
          <w:rFonts w:ascii="Arial" w:hAnsi="Arial" w:cs="Arial"/>
          <w:bCs/>
          <w:sz w:val="32"/>
          <w:szCs w:val="32"/>
        </w:rPr>
        <w:t>МВФ</w:t>
      </w:r>
      <w:r w:rsidRPr="009D0330">
        <w:rPr>
          <w:rFonts w:ascii="Arial" w:hAnsi="Arial" w:cs="Arial"/>
          <w:bCs/>
          <w:sz w:val="32"/>
          <w:szCs w:val="32"/>
        </w:rPr>
        <w:t xml:space="preserve"> </w:t>
      </w:r>
      <w:r w:rsidRPr="009D0330">
        <w:rPr>
          <w:rFonts w:ascii="Arial" w:hAnsi="Arial" w:cs="Arial"/>
          <w:bCs/>
          <w:sz w:val="28"/>
          <w:szCs w:val="28"/>
        </w:rPr>
        <w:t>(</w:t>
      </w:r>
      <w:r>
        <w:rPr>
          <w:rFonts w:ascii="Arial" w:hAnsi="Arial" w:cs="Arial"/>
          <w:bCs/>
          <w:sz w:val="28"/>
          <w:szCs w:val="28"/>
        </w:rPr>
        <w:t xml:space="preserve">из расчета </w:t>
      </w:r>
      <w:r w:rsidRPr="009D0330">
        <w:rPr>
          <w:rFonts w:ascii="Arial" w:hAnsi="Arial" w:cs="Arial"/>
          <w:bCs/>
          <w:sz w:val="28"/>
          <w:szCs w:val="28"/>
        </w:rPr>
        <w:t>исключ</w:t>
      </w:r>
      <w:r>
        <w:rPr>
          <w:rFonts w:ascii="Arial" w:hAnsi="Arial" w:cs="Arial"/>
          <w:bCs/>
          <w:sz w:val="28"/>
          <w:szCs w:val="28"/>
        </w:rPr>
        <w:t>ается ЭТП</w:t>
      </w:r>
      <w:r w:rsidRPr="009D0330">
        <w:rPr>
          <w:rFonts w:ascii="Arial" w:hAnsi="Arial" w:cs="Arial"/>
          <w:bCs/>
          <w:sz w:val="28"/>
          <w:szCs w:val="28"/>
        </w:rPr>
        <w:t xml:space="preserve"> на нефть)</w:t>
      </w:r>
      <w:r w:rsidR="006E4CFE">
        <w:rPr>
          <w:rFonts w:ascii="Arial" w:hAnsi="Arial" w:cs="Arial"/>
          <w:bCs/>
          <w:sz w:val="28"/>
          <w:szCs w:val="28"/>
        </w:rPr>
        <w:t xml:space="preserve"> </w:t>
      </w:r>
      <w:r w:rsidR="006E4CFE" w:rsidRPr="006E4CFE">
        <w:rPr>
          <w:rFonts w:ascii="Arial" w:hAnsi="Arial" w:cs="Arial"/>
          <w:bCs/>
          <w:sz w:val="32"/>
          <w:szCs w:val="32"/>
        </w:rPr>
        <w:t xml:space="preserve">с </w:t>
      </w:r>
      <w:r w:rsidRPr="006E4CFE">
        <w:rPr>
          <w:rFonts w:ascii="Arial" w:hAnsi="Arial" w:cs="Arial"/>
          <w:bCs/>
          <w:sz w:val="32"/>
          <w:szCs w:val="32"/>
        </w:rPr>
        <w:t>утверждение</w:t>
      </w:r>
      <w:r w:rsidR="006E4CFE" w:rsidRPr="006E4CFE">
        <w:rPr>
          <w:rFonts w:ascii="Arial" w:hAnsi="Arial" w:cs="Arial"/>
          <w:bCs/>
          <w:sz w:val="32"/>
          <w:szCs w:val="32"/>
        </w:rPr>
        <w:t>м</w:t>
      </w:r>
      <w:r w:rsidRPr="009D0330">
        <w:rPr>
          <w:rFonts w:ascii="Arial" w:hAnsi="Arial" w:cs="Arial"/>
          <w:bCs/>
          <w:sz w:val="32"/>
          <w:szCs w:val="32"/>
        </w:rPr>
        <w:t xml:space="preserve"> </w:t>
      </w:r>
      <w:r w:rsidR="00BE25CA">
        <w:rPr>
          <w:rFonts w:ascii="Arial" w:hAnsi="Arial" w:cs="Arial"/>
          <w:bCs/>
          <w:sz w:val="32"/>
          <w:szCs w:val="32"/>
        </w:rPr>
        <w:t xml:space="preserve">его уровня </w:t>
      </w:r>
      <w:r w:rsidRPr="009D0330">
        <w:rPr>
          <w:rFonts w:ascii="Arial" w:hAnsi="Arial" w:cs="Arial"/>
          <w:bCs/>
          <w:sz w:val="32"/>
          <w:szCs w:val="32"/>
        </w:rPr>
        <w:t>в законе о республиканском бюджете</w:t>
      </w:r>
      <w:r w:rsidR="006E4CFE">
        <w:rPr>
          <w:rFonts w:ascii="Arial" w:hAnsi="Arial" w:cs="Arial"/>
          <w:bCs/>
          <w:sz w:val="32"/>
          <w:szCs w:val="32"/>
        </w:rPr>
        <w:t>.</w:t>
      </w:r>
    </w:p>
    <w:p w:rsidR="0024315A" w:rsidRPr="009D0330" w:rsidRDefault="006E4CFE" w:rsidP="009D0330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Это </w:t>
      </w:r>
      <w:r w:rsidR="008E52A3">
        <w:rPr>
          <w:rFonts w:ascii="Arial" w:hAnsi="Arial" w:cs="Arial"/>
          <w:bCs/>
          <w:sz w:val="32"/>
          <w:szCs w:val="32"/>
        </w:rPr>
        <w:t xml:space="preserve">повысит роль этого показателя как одного из главных индикаторов фискальной политики. </w:t>
      </w:r>
    </w:p>
    <w:p w:rsidR="0024315A" w:rsidRPr="00831395" w:rsidRDefault="00831395" w:rsidP="00831395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923636">
        <w:rPr>
          <w:rFonts w:ascii="Arial" w:hAnsi="Arial" w:cs="Arial"/>
          <w:b/>
          <w:bCs/>
          <w:sz w:val="32"/>
          <w:szCs w:val="32"/>
        </w:rPr>
        <w:t>5.</w:t>
      </w:r>
      <w:r w:rsidR="00BE14EF">
        <w:rPr>
          <w:rFonts w:ascii="Arial" w:hAnsi="Arial" w:cs="Arial"/>
          <w:bCs/>
          <w:sz w:val="32"/>
          <w:szCs w:val="32"/>
        </w:rPr>
        <w:t xml:space="preserve"> В целях </w:t>
      </w:r>
      <w:r w:rsidR="00BE14EF" w:rsidRPr="00923636">
        <w:rPr>
          <w:rFonts w:ascii="Arial" w:hAnsi="Arial" w:cs="Arial"/>
          <w:b/>
          <w:bCs/>
          <w:sz w:val="32"/>
          <w:szCs w:val="32"/>
        </w:rPr>
        <w:t>п</w:t>
      </w:r>
      <w:r w:rsidRPr="00923636">
        <w:rPr>
          <w:rFonts w:ascii="Arial" w:hAnsi="Arial" w:cs="Arial"/>
          <w:b/>
          <w:bCs/>
          <w:sz w:val="32"/>
          <w:szCs w:val="32"/>
        </w:rPr>
        <w:t>овышени</w:t>
      </w:r>
      <w:r w:rsidR="00BE14EF" w:rsidRPr="00923636">
        <w:rPr>
          <w:rFonts w:ascii="Arial" w:hAnsi="Arial" w:cs="Arial"/>
          <w:b/>
          <w:bCs/>
          <w:sz w:val="32"/>
          <w:szCs w:val="32"/>
        </w:rPr>
        <w:t>я</w:t>
      </w:r>
      <w:r w:rsidRPr="00923636">
        <w:rPr>
          <w:rFonts w:ascii="Arial" w:hAnsi="Arial" w:cs="Arial"/>
          <w:b/>
          <w:bCs/>
          <w:sz w:val="32"/>
          <w:szCs w:val="32"/>
        </w:rPr>
        <w:t xml:space="preserve"> эффективности средств, выделенных </w:t>
      </w:r>
      <w:proofErr w:type="spellStart"/>
      <w:r w:rsidRPr="00923636">
        <w:rPr>
          <w:rFonts w:ascii="Arial" w:hAnsi="Arial" w:cs="Arial"/>
          <w:b/>
          <w:bCs/>
          <w:sz w:val="32"/>
          <w:szCs w:val="32"/>
        </w:rPr>
        <w:t>квазигоссектору</w:t>
      </w:r>
      <w:proofErr w:type="spellEnd"/>
      <w:r w:rsidRPr="00831395">
        <w:rPr>
          <w:rFonts w:ascii="Arial" w:hAnsi="Arial" w:cs="Arial"/>
          <w:bCs/>
          <w:sz w:val="32"/>
          <w:szCs w:val="32"/>
        </w:rPr>
        <w:t xml:space="preserve"> на увеличение уставных капиталов</w:t>
      </w:r>
      <w:r w:rsidR="00BE25CA">
        <w:rPr>
          <w:rFonts w:ascii="Arial" w:hAnsi="Arial" w:cs="Arial"/>
          <w:bCs/>
          <w:sz w:val="32"/>
          <w:szCs w:val="32"/>
        </w:rPr>
        <w:t>,</w:t>
      </w:r>
      <w:r w:rsidR="00923636">
        <w:rPr>
          <w:rFonts w:ascii="Arial" w:hAnsi="Arial" w:cs="Arial"/>
          <w:bCs/>
          <w:sz w:val="32"/>
          <w:szCs w:val="32"/>
        </w:rPr>
        <w:t xml:space="preserve"> предлагается</w:t>
      </w:r>
      <w:r w:rsidR="009D0330">
        <w:rPr>
          <w:rFonts w:ascii="Arial" w:hAnsi="Arial" w:cs="Arial"/>
          <w:bCs/>
          <w:sz w:val="32"/>
          <w:szCs w:val="32"/>
        </w:rPr>
        <w:t xml:space="preserve"> в Бюджетном кодексе предусмотреть возможность и</w:t>
      </w:r>
      <w:r w:rsidR="00BE14EF" w:rsidRPr="00BE14EF">
        <w:rPr>
          <w:rFonts w:ascii="Arial" w:hAnsi="Arial" w:cs="Arial"/>
          <w:bCs/>
          <w:sz w:val="32"/>
          <w:szCs w:val="32"/>
        </w:rPr>
        <w:t>спользовани</w:t>
      </w:r>
      <w:r w:rsidR="009D0330">
        <w:rPr>
          <w:rFonts w:ascii="Arial" w:hAnsi="Arial" w:cs="Arial"/>
          <w:bCs/>
          <w:sz w:val="32"/>
          <w:szCs w:val="32"/>
        </w:rPr>
        <w:t>я</w:t>
      </w:r>
      <w:r w:rsidR="00BE14EF" w:rsidRPr="00831395">
        <w:rPr>
          <w:rFonts w:ascii="Arial" w:hAnsi="Arial" w:cs="Arial"/>
          <w:bCs/>
          <w:sz w:val="32"/>
          <w:szCs w:val="32"/>
        </w:rPr>
        <w:t xml:space="preserve"> </w:t>
      </w:r>
      <w:r w:rsidR="00211BCB" w:rsidRPr="00831395">
        <w:rPr>
          <w:rFonts w:ascii="Arial" w:hAnsi="Arial" w:cs="Arial"/>
          <w:bCs/>
          <w:sz w:val="32"/>
          <w:szCs w:val="32"/>
        </w:rPr>
        <w:t xml:space="preserve">остатков </w:t>
      </w:r>
      <w:r w:rsidR="009D0330">
        <w:rPr>
          <w:rFonts w:ascii="Arial" w:hAnsi="Arial" w:cs="Arial"/>
          <w:bCs/>
          <w:sz w:val="32"/>
          <w:szCs w:val="32"/>
        </w:rPr>
        <w:t xml:space="preserve">на счетах </w:t>
      </w:r>
      <w:r w:rsidR="00211BCB" w:rsidRPr="00831395">
        <w:rPr>
          <w:rFonts w:ascii="Arial" w:hAnsi="Arial" w:cs="Arial"/>
          <w:bCs/>
          <w:sz w:val="32"/>
          <w:szCs w:val="32"/>
        </w:rPr>
        <w:t xml:space="preserve"> посредством:</w:t>
      </w:r>
    </w:p>
    <w:p w:rsidR="00E90AA1" w:rsidRPr="00E90AA1" w:rsidRDefault="00E90AA1" w:rsidP="00923636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</w:rPr>
      </w:pPr>
      <w:r w:rsidRPr="00923636">
        <w:rPr>
          <w:rFonts w:ascii="Arial" w:hAnsi="Arial" w:cs="Arial"/>
          <w:bCs/>
          <w:sz w:val="32"/>
          <w:szCs w:val="32"/>
        </w:rPr>
        <w:t>уменьшения уставного капитала субъект</w:t>
      </w:r>
      <w:r>
        <w:rPr>
          <w:rFonts w:ascii="Arial" w:hAnsi="Arial" w:cs="Arial"/>
          <w:bCs/>
          <w:sz w:val="32"/>
          <w:szCs w:val="32"/>
        </w:rPr>
        <w:t xml:space="preserve">а </w:t>
      </w:r>
      <w:proofErr w:type="spellStart"/>
      <w:r>
        <w:rPr>
          <w:rFonts w:ascii="Arial" w:hAnsi="Arial" w:cs="Arial"/>
          <w:bCs/>
          <w:sz w:val="32"/>
          <w:szCs w:val="32"/>
        </w:rPr>
        <w:t>квазигосударственного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сектора</w:t>
      </w:r>
      <w:r w:rsidRPr="00923636">
        <w:rPr>
          <w:rFonts w:ascii="Arial" w:hAnsi="Arial" w:cs="Arial"/>
          <w:bCs/>
          <w:sz w:val="32"/>
          <w:szCs w:val="32"/>
        </w:rPr>
        <w:t xml:space="preserve"> путем выкупа акций эмитентом у государства или уменьшения номинальной стоимости акций</w:t>
      </w:r>
      <w:r>
        <w:rPr>
          <w:rFonts w:ascii="Arial" w:hAnsi="Arial" w:cs="Arial"/>
          <w:bCs/>
          <w:sz w:val="32"/>
          <w:szCs w:val="32"/>
        </w:rPr>
        <w:t>;</w:t>
      </w:r>
    </w:p>
    <w:p w:rsidR="00831395" w:rsidRPr="005E309B" w:rsidRDefault="00831395" w:rsidP="00923636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bCs/>
          <w:sz w:val="32"/>
          <w:szCs w:val="32"/>
        </w:rPr>
      </w:pPr>
      <w:r w:rsidRPr="00923636">
        <w:rPr>
          <w:rFonts w:ascii="Arial" w:hAnsi="Arial" w:cs="Arial"/>
          <w:bCs/>
          <w:sz w:val="32"/>
          <w:szCs w:val="32"/>
        </w:rPr>
        <w:t xml:space="preserve">финансирования реализуемых или новых инвестиционных проектов субъекта </w:t>
      </w:r>
      <w:proofErr w:type="spellStart"/>
      <w:r w:rsidRPr="00923636">
        <w:rPr>
          <w:rFonts w:ascii="Arial" w:hAnsi="Arial" w:cs="Arial"/>
          <w:bCs/>
          <w:sz w:val="32"/>
          <w:szCs w:val="32"/>
        </w:rPr>
        <w:t>квазигосударственного</w:t>
      </w:r>
      <w:proofErr w:type="spellEnd"/>
      <w:r w:rsidRPr="00923636">
        <w:rPr>
          <w:rFonts w:ascii="Arial" w:hAnsi="Arial" w:cs="Arial"/>
          <w:bCs/>
          <w:sz w:val="32"/>
          <w:szCs w:val="32"/>
        </w:rPr>
        <w:t xml:space="preserve"> сектора </w:t>
      </w:r>
      <w:r w:rsidRPr="005E309B">
        <w:rPr>
          <w:rFonts w:ascii="Arial" w:hAnsi="Arial" w:cs="Arial"/>
          <w:bCs/>
          <w:sz w:val="32"/>
          <w:szCs w:val="32"/>
        </w:rPr>
        <w:t>через корректировку или разработку нового ФЭО</w:t>
      </w:r>
      <w:r w:rsidR="005E309B">
        <w:rPr>
          <w:rFonts w:ascii="Arial" w:hAnsi="Arial" w:cs="Arial"/>
          <w:bCs/>
          <w:sz w:val="32"/>
          <w:szCs w:val="32"/>
        </w:rPr>
        <w:t xml:space="preserve"> и одобрение на РБК</w:t>
      </w:r>
      <w:r w:rsidR="00923636" w:rsidRPr="005E309B">
        <w:rPr>
          <w:rFonts w:ascii="Arial" w:hAnsi="Arial" w:cs="Arial"/>
          <w:bCs/>
          <w:sz w:val="32"/>
          <w:szCs w:val="32"/>
        </w:rPr>
        <w:t>;</w:t>
      </w:r>
    </w:p>
    <w:p w:rsidR="00831395" w:rsidRPr="00E90AA1" w:rsidRDefault="00831395" w:rsidP="00E90AA1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bCs/>
          <w:sz w:val="32"/>
          <w:szCs w:val="32"/>
        </w:rPr>
      </w:pPr>
      <w:r w:rsidRPr="00923636">
        <w:rPr>
          <w:rFonts w:ascii="Arial" w:hAnsi="Arial" w:cs="Arial"/>
          <w:bCs/>
          <w:sz w:val="32"/>
          <w:szCs w:val="32"/>
        </w:rPr>
        <w:t>использования суммы экономии на цели развития, не превыша</w:t>
      </w:r>
      <w:r w:rsidR="00923636">
        <w:rPr>
          <w:rFonts w:ascii="Arial" w:hAnsi="Arial" w:cs="Arial"/>
          <w:bCs/>
          <w:sz w:val="32"/>
          <w:szCs w:val="32"/>
        </w:rPr>
        <w:t xml:space="preserve">ющей </w:t>
      </w:r>
      <w:r w:rsidRPr="00923636">
        <w:rPr>
          <w:rFonts w:ascii="Arial" w:hAnsi="Arial" w:cs="Arial"/>
          <w:bCs/>
          <w:sz w:val="32"/>
          <w:szCs w:val="32"/>
        </w:rPr>
        <w:t xml:space="preserve">50 000 МРП </w:t>
      </w:r>
      <w:r w:rsidRPr="007F3E84">
        <w:rPr>
          <w:rFonts w:ascii="Arial" w:hAnsi="Arial" w:cs="Arial"/>
          <w:bCs/>
          <w:sz w:val="32"/>
          <w:szCs w:val="32"/>
        </w:rPr>
        <w:t>без корректировки ФЭО</w:t>
      </w:r>
      <w:r w:rsidR="00E90AA1">
        <w:rPr>
          <w:rFonts w:ascii="Arial" w:hAnsi="Arial" w:cs="Arial"/>
          <w:bCs/>
          <w:sz w:val="32"/>
          <w:szCs w:val="32"/>
        </w:rPr>
        <w:t>.</w:t>
      </w:r>
    </w:p>
    <w:p w:rsidR="0024315A" w:rsidRPr="002A04A5" w:rsidRDefault="00924024" w:rsidP="002A04A5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lastRenderedPageBreak/>
        <w:t xml:space="preserve">Кроме того, для </w:t>
      </w:r>
      <w:r w:rsidRPr="00924024">
        <w:rPr>
          <w:rFonts w:ascii="Arial" w:hAnsi="Arial" w:cs="Arial"/>
          <w:bCs/>
          <w:sz w:val="32"/>
          <w:szCs w:val="32"/>
        </w:rPr>
        <w:t>предотвра</w:t>
      </w:r>
      <w:r>
        <w:rPr>
          <w:rFonts w:ascii="Arial" w:hAnsi="Arial" w:cs="Arial"/>
          <w:bCs/>
          <w:sz w:val="32"/>
          <w:szCs w:val="32"/>
        </w:rPr>
        <w:t xml:space="preserve">щения </w:t>
      </w:r>
      <w:r w:rsidRPr="00924024">
        <w:rPr>
          <w:rFonts w:ascii="Arial" w:hAnsi="Arial" w:cs="Arial"/>
          <w:bCs/>
          <w:sz w:val="32"/>
          <w:szCs w:val="32"/>
        </w:rPr>
        <w:t>накоплени</w:t>
      </w:r>
      <w:r>
        <w:rPr>
          <w:rFonts w:ascii="Arial" w:hAnsi="Arial" w:cs="Arial"/>
          <w:bCs/>
          <w:sz w:val="32"/>
          <w:szCs w:val="32"/>
        </w:rPr>
        <w:t>я</w:t>
      </w:r>
      <w:r w:rsidRPr="00924024">
        <w:rPr>
          <w:rFonts w:ascii="Arial" w:hAnsi="Arial" w:cs="Arial"/>
          <w:bCs/>
          <w:sz w:val="32"/>
          <w:szCs w:val="32"/>
        </w:rPr>
        <w:t xml:space="preserve"> остатков </w:t>
      </w:r>
      <w:r>
        <w:rPr>
          <w:rFonts w:ascii="Arial" w:hAnsi="Arial" w:cs="Arial"/>
          <w:bCs/>
          <w:sz w:val="32"/>
          <w:szCs w:val="32"/>
        </w:rPr>
        <w:t>на счетах</w:t>
      </w:r>
      <w:r w:rsidRPr="00924024">
        <w:rPr>
          <w:rFonts w:ascii="Arial" w:hAnsi="Arial" w:cs="Arial"/>
          <w:bCs/>
          <w:sz w:val="32"/>
          <w:szCs w:val="32"/>
        </w:rPr>
        <w:t xml:space="preserve"> в будущем</w:t>
      </w:r>
      <w:r>
        <w:rPr>
          <w:rFonts w:ascii="Arial" w:hAnsi="Arial" w:cs="Arial"/>
          <w:bCs/>
          <w:sz w:val="32"/>
          <w:szCs w:val="32"/>
        </w:rPr>
        <w:t xml:space="preserve"> предлагается </w:t>
      </w:r>
      <w:r w:rsidRPr="002A04A5">
        <w:rPr>
          <w:rFonts w:ascii="Arial" w:hAnsi="Arial" w:cs="Arial"/>
          <w:bCs/>
          <w:sz w:val="32"/>
          <w:szCs w:val="32"/>
        </w:rPr>
        <w:t>средств</w:t>
      </w:r>
      <w:r>
        <w:rPr>
          <w:rFonts w:ascii="Arial" w:hAnsi="Arial" w:cs="Arial"/>
          <w:bCs/>
          <w:sz w:val="32"/>
          <w:szCs w:val="32"/>
        </w:rPr>
        <w:t>а</w:t>
      </w:r>
      <w:r w:rsidRPr="002A04A5">
        <w:rPr>
          <w:rFonts w:ascii="Arial" w:hAnsi="Arial" w:cs="Arial"/>
          <w:bCs/>
          <w:sz w:val="32"/>
          <w:szCs w:val="32"/>
        </w:rPr>
        <w:t xml:space="preserve"> на пополнение уставных капиталов </w:t>
      </w:r>
      <w:r>
        <w:rPr>
          <w:rFonts w:ascii="Arial" w:hAnsi="Arial" w:cs="Arial"/>
          <w:bCs/>
          <w:sz w:val="32"/>
          <w:szCs w:val="32"/>
        </w:rPr>
        <w:t xml:space="preserve">выделять </w:t>
      </w:r>
      <w:r w:rsidR="002A04A5" w:rsidRPr="00785266">
        <w:rPr>
          <w:rFonts w:ascii="Arial" w:hAnsi="Arial" w:cs="Arial"/>
          <w:b/>
          <w:bCs/>
          <w:sz w:val="32"/>
          <w:szCs w:val="32"/>
        </w:rPr>
        <w:t>поэтапно</w:t>
      </w:r>
      <w:r w:rsidR="002A04A5" w:rsidRPr="002A04A5">
        <w:rPr>
          <w:rFonts w:ascii="Arial" w:hAnsi="Arial" w:cs="Arial"/>
          <w:bCs/>
          <w:sz w:val="32"/>
          <w:szCs w:val="32"/>
        </w:rPr>
        <w:t xml:space="preserve"> </w:t>
      </w:r>
      <w:r w:rsidR="00211BCB" w:rsidRPr="002A04A5">
        <w:rPr>
          <w:rFonts w:ascii="Arial" w:hAnsi="Arial" w:cs="Arial"/>
          <w:bCs/>
          <w:sz w:val="32"/>
          <w:szCs w:val="32"/>
        </w:rPr>
        <w:t>в соответствии со сроками реализации бюджетных</w:t>
      </w:r>
      <w:r>
        <w:rPr>
          <w:rFonts w:ascii="Arial" w:hAnsi="Arial" w:cs="Arial"/>
          <w:bCs/>
          <w:sz w:val="32"/>
          <w:szCs w:val="32"/>
        </w:rPr>
        <w:t xml:space="preserve"> инвестиций, определенных в ФЭО.</w:t>
      </w:r>
    </w:p>
    <w:p w:rsidR="00831395" w:rsidRDefault="00831395" w:rsidP="00831395">
      <w:pPr>
        <w:spacing w:after="0"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831395">
        <w:rPr>
          <w:rFonts w:ascii="Arial" w:hAnsi="Arial" w:cs="Arial"/>
          <w:b/>
          <w:bCs/>
          <w:sz w:val="32"/>
          <w:szCs w:val="32"/>
        </w:rPr>
        <w:t>6.</w:t>
      </w:r>
      <w:r>
        <w:rPr>
          <w:rFonts w:ascii="Arial" w:hAnsi="Arial" w:cs="Arial"/>
          <w:bCs/>
          <w:sz w:val="32"/>
          <w:szCs w:val="32"/>
        </w:rPr>
        <w:t xml:space="preserve"> Также рассмотрены </w:t>
      </w:r>
      <w:r w:rsidRPr="00831395">
        <w:rPr>
          <w:rFonts w:ascii="Arial" w:hAnsi="Arial" w:cs="Arial"/>
          <w:b/>
          <w:bCs/>
          <w:sz w:val="32"/>
          <w:szCs w:val="32"/>
        </w:rPr>
        <w:t>другие вопросы совершенствования бюджетного процесса</w:t>
      </w:r>
      <w:r>
        <w:rPr>
          <w:rFonts w:ascii="Arial" w:hAnsi="Arial" w:cs="Arial"/>
          <w:bCs/>
          <w:sz w:val="32"/>
          <w:szCs w:val="32"/>
        </w:rPr>
        <w:t>. В частности, предусматривается:</w:t>
      </w:r>
    </w:p>
    <w:p w:rsidR="0024315A" w:rsidRPr="00831395" w:rsidRDefault="00831395" w:rsidP="00831395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bCs/>
          <w:sz w:val="32"/>
          <w:szCs w:val="32"/>
        </w:rPr>
      </w:pPr>
      <w:r w:rsidRPr="00831395">
        <w:rPr>
          <w:rFonts w:ascii="Arial" w:hAnsi="Arial" w:cs="Arial"/>
          <w:bCs/>
          <w:sz w:val="32"/>
          <w:szCs w:val="32"/>
        </w:rPr>
        <w:t>запрет на прогнозирование штрафов, пени, санкций и взысканий;</w:t>
      </w:r>
    </w:p>
    <w:p w:rsidR="0024315A" w:rsidRPr="00831395" w:rsidRDefault="00831395" w:rsidP="00831395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bCs/>
          <w:sz w:val="32"/>
          <w:szCs w:val="32"/>
        </w:rPr>
      </w:pPr>
      <w:r w:rsidRPr="00831395">
        <w:rPr>
          <w:rFonts w:ascii="Arial" w:hAnsi="Arial" w:cs="Arial"/>
          <w:bCs/>
          <w:sz w:val="32"/>
          <w:szCs w:val="32"/>
        </w:rPr>
        <w:t>казначейское сопровождение бюджетных инвестиционных проектов;</w:t>
      </w:r>
    </w:p>
    <w:p w:rsidR="0024315A" w:rsidRPr="00831395" w:rsidRDefault="00831395" w:rsidP="00831395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bCs/>
          <w:sz w:val="32"/>
          <w:szCs w:val="32"/>
        </w:rPr>
      </w:pPr>
      <w:r w:rsidRPr="00831395">
        <w:rPr>
          <w:rFonts w:ascii="Arial" w:hAnsi="Arial" w:cs="Arial"/>
          <w:bCs/>
          <w:sz w:val="32"/>
          <w:szCs w:val="32"/>
        </w:rPr>
        <w:t>внедрение прогнозной консолидированной финансовой отчетности;</w:t>
      </w:r>
    </w:p>
    <w:p w:rsidR="0024315A" w:rsidRPr="00831395" w:rsidRDefault="00831395" w:rsidP="00831395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bCs/>
          <w:sz w:val="32"/>
          <w:szCs w:val="32"/>
        </w:rPr>
      </w:pPr>
      <w:r w:rsidRPr="00831395">
        <w:rPr>
          <w:rFonts w:ascii="Arial" w:hAnsi="Arial" w:cs="Arial"/>
          <w:bCs/>
          <w:sz w:val="32"/>
          <w:szCs w:val="32"/>
        </w:rPr>
        <w:t>введение интегратора в области бюджетного процесса Министерства финансов</w:t>
      </w:r>
      <w:r>
        <w:rPr>
          <w:rFonts w:ascii="Arial" w:hAnsi="Arial" w:cs="Arial"/>
          <w:bCs/>
          <w:sz w:val="32"/>
          <w:szCs w:val="32"/>
        </w:rPr>
        <w:t>.</w:t>
      </w:r>
    </w:p>
    <w:p w:rsidR="0024315A" w:rsidRDefault="00831395" w:rsidP="00831395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В целом предлагаемые поправки будут способствовать более </w:t>
      </w:r>
      <w:r w:rsidRPr="00831395">
        <w:rPr>
          <w:rFonts w:ascii="Arial" w:hAnsi="Arial" w:cs="Arial"/>
          <w:bCs/>
          <w:sz w:val="32"/>
          <w:szCs w:val="32"/>
        </w:rPr>
        <w:t>быстро</w:t>
      </w:r>
      <w:r>
        <w:rPr>
          <w:rFonts w:ascii="Arial" w:hAnsi="Arial" w:cs="Arial"/>
          <w:bCs/>
          <w:sz w:val="32"/>
          <w:szCs w:val="32"/>
        </w:rPr>
        <w:t>му</w:t>
      </w:r>
      <w:r w:rsidRPr="00831395">
        <w:rPr>
          <w:rFonts w:ascii="Arial" w:hAnsi="Arial" w:cs="Arial"/>
          <w:sz w:val="32"/>
          <w:szCs w:val="32"/>
        </w:rPr>
        <w:t xml:space="preserve"> доведени</w:t>
      </w:r>
      <w:r>
        <w:rPr>
          <w:rFonts w:ascii="Arial" w:hAnsi="Arial" w:cs="Arial"/>
          <w:sz w:val="32"/>
          <w:szCs w:val="32"/>
        </w:rPr>
        <w:t>ю</w:t>
      </w:r>
      <w:r w:rsidRPr="00831395">
        <w:rPr>
          <w:rFonts w:ascii="Arial" w:hAnsi="Arial" w:cs="Arial"/>
          <w:sz w:val="32"/>
          <w:szCs w:val="32"/>
        </w:rPr>
        <w:t xml:space="preserve"> бюджетных средств до экономики</w:t>
      </w:r>
      <w:r>
        <w:rPr>
          <w:rFonts w:ascii="Arial" w:hAnsi="Arial" w:cs="Arial"/>
          <w:sz w:val="32"/>
          <w:szCs w:val="32"/>
        </w:rPr>
        <w:t xml:space="preserve">, </w:t>
      </w:r>
      <w:r w:rsidRPr="00831395">
        <w:rPr>
          <w:rFonts w:ascii="Arial" w:hAnsi="Arial" w:cs="Arial"/>
          <w:bCs/>
          <w:sz w:val="32"/>
          <w:szCs w:val="32"/>
        </w:rPr>
        <w:t>уменьшени</w:t>
      </w:r>
      <w:r>
        <w:rPr>
          <w:rFonts w:ascii="Arial" w:hAnsi="Arial" w:cs="Arial"/>
          <w:bCs/>
          <w:sz w:val="32"/>
          <w:szCs w:val="32"/>
        </w:rPr>
        <w:t>ю</w:t>
      </w:r>
      <w:r w:rsidRPr="0083139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сумм </w:t>
      </w:r>
      <w:proofErr w:type="spellStart"/>
      <w:r w:rsidRPr="00831395">
        <w:rPr>
          <w:rFonts w:ascii="Arial" w:hAnsi="Arial" w:cs="Arial"/>
          <w:sz w:val="32"/>
          <w:szCs w:val="32"/>
        </w:rPr>
        <w:t>неосвоения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r w:rsidRPr="00831395">
        <w:rPr>
          <w:rFonts w:ascii="Arial" w:hAnsi="Arial" w:cs="Arial"/>
          <w:bCs/>
          <w:sz w:val="32"/>
          <w:szCs w:val="32"/>
        </w:rPr>
        <w:t>увеличени</w:t>
      </w:r>
      <w:r>
        <w:rPr>
          <w:rFonts w:ascii="Arial" w:hAnsi="Arial" w:cs="Arial"/>
          <w:bCs/>
          <w:sz w:val="32"/>
          <w:szCs w:val="32"/>
        </w:rPr>
        <w:t>ю</w:t>
      </w:r>
      <w:r>
        <w:rPr>
          <w:rFonts w:ascii="Arial" w:hAnsi="Arial" w:cs="Arial"/>
          <w:sz w:val="32"/>
          <w:szCs w:val="32"/>
        </w:rPr>
        <w:t xml:space="preserve"> количества проектов ГЧП, а также </w:t>
      </w:r>
      <w:r w:rsidRPr="00831395">
        <w:rPr>
          <w:rFonts w:ascii="Arial" w:hAnsi="Arial" w:cs="Arial"/>
          <w:bCs/>
          <w:sz w:val="32"/>
          <w:szCs w:val="32"/>
        </w:rPr>
        <w:t>больш</w:t>
      </w:r>
      <w:r>
        <w:rPr>
          <w:rFonts w:ascii="Arial" w:hAnsi="Arial" w:cs="Arial"/>
          <w:bCs/>
          <w:sz w:val="32"/>
          <w:szCs w:val="32"/>
        </w:rPr>
        <w:t>ей</w:t>
      </w:r>
      <w:r w:rsidRPr="00831395">
        <w:rPr>
          <w:rFonts w:ascii="Arial" w:hAnsi="Arial" w:cs="Arial"/>
          <w:bCs/>
          <w:sz w:val="32"/>
          <w:szCs w:val="32"/>
        </w:rPr>
        <w:t xml:space="preserve"> ответственност</w:t>
      </w:r>
      <w:r>
        <w:rPr>
          <w:rFonts w:ascii="Arial" w:hAnsi="Arial" w:cs="Arial"/>
          <w:bCs/>
          <w:sz w:val="32"/>
          <w:szCs w:val="32"/>
        </w:rPr>
        <w:t>и</w:t>
      </w:r>
      <w:r w:rsidRPr="0083139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госорганов </w:t>
      </w:r>
      <w:r w:rsidRPr="00831395">
        <w:rPr>
          <w:rFonts w:ascii="Arial" w:hAnsi="Arial" w:cs="Arial"/>
          <w:sz w:val="32"/>
          <w:szCs w:val="32"/>
        </w:rPr>
        <w:t>при большей самостоятельности</w:t>
      </w:r>
      <w:r>
        <w:rPr>
          <w:rFonts w:ascii="Arial" w:hAnsi="Arial" w:cs="Arial"/>
          <w:sz w:val="32"/>
          <w:szCs w:val="32"/>
        </w:rPr>
        <w:t>.</w:t>
      </w:r>
    </w:p>
    <w:p w:rsidR="00722DE8" w:rsidRPr="00831395" w:rsidRDefault="00831395" w:rsidP="00785266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Благодарю за внимание!</w:t>
      </w:r>
    </w:p>
    <w:sectPr w:rsidR="00722DE8" w:rsidRPr="00831395" w:rsidSect="007E6B6F">
      <w:footerReference w:type="default" r:id="rId7"/>
      <w:pgSz w:w="11906" w:h="16838" w:code="9"/>
      <w:pgMar w:top="1134" w:right="851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D94" w:rsidRDefault="00A92D94" w:rsidP="001D7BD7">
      <w:pPr>
        <w:spacing w:after="0" w:line="240" w:lineRule="auto"/>
      </w:pPr>
      <w:r>
        <w:separator/>
      </w:r>
    </w:p>
  </w:endnote>
  <w:endnote w:type="continuationSeparator" w:id="0">
    <w:p w:rsidR="00A92D94" w:rsidRDefault="00A92D94" w:rsidP="001D7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24722"/>
      <w:docPartObj>
        <w:docPartGallery w:val="Page Numbers (Bottom of Page)"/>
        <w:docPartUnique/>
      </w:docPartObj>
    </w:sdtPr>
    <w:sdtContent>
      <w:p w:rsidR="001D7BD7" w:rsidRDefault="00DB4358">
        <w:pPr>
          <w:pStyle w:val="a7"/>
          <w:jc w:val="right"/>
        </w:pPr>
        <w:fldSimple w:instr=" PAGE   \* MERGEFORMAT ">
          <w:r w:rsidR="007C6926">
            <w:rPr>
              <w:noProof/>
            </w:rPr>
            <w:t>5</w:t>
          </w:r>
        </w:fldSimple>
      </w:p>
    </w:sdtContent>
  </w:sdt>
  <w:p w:rsidR="001D7BD7" w:rsidRDefault="001D7B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D94" w:rsidRDefault="00A92D94" w:rsidP="001D7BD7">
      <w:pPr>
        <w:spacing w:after="0" w:line="240" w:lineRule="auto"/>
      </w:pPr>
      <w:r>
        <w:separator/>
      </w:r>
    </w:p>
  </w:footnote>
  <w:footnote w:type="continuationSeparator" w:id="0">
    <w:p w:rsidR="00A92D94" w:rsidRDefault="00A92D94" w:rsidP="001D7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FDE"/>
    <w:multiLevelType w:val="hybridMultilevel"/>
    <w:tmpl w:val="7C0C7286"/>
    <w:lvl w:ilvl="0" w:tplc="2028E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8E7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EA79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98D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FA2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B421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6D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5648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1212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54914"/>
    <w:multiLevelType w:val="hybridMultilevel"/>
    <w:tmpl w:val="94C23F3E"/>
    <w:lvl w:ilvl="0" w:tplc="B810D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FE6A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DC1D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187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76B2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BC7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B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A0D6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466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D3AB2"/>
    <w:multiLevelType w:val="hybridMultilevel"/>
    <w:tmpl w:val="E24C192C"/>
    <w:lvl w:ilvl="0" w:tplc="065686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A98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CD9C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CBD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8B1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5C91A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B242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449D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6E9E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42BB0"/>
    <w:multiLevelType w:val="hybridMultilevel"/>
    <w:tmpl w:val="9A60D0AC"/>
    <w:lvl w:ilvl="0" w:tplc="E6ACF2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3844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635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CCA6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4CE1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F6DD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24A4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6CE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B473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461215"/>
    <w:multiLevelType w:val="hybridMultilevel"/>
    <w:tmpl w:val="CF4298E0"/>
    <w:lvl w:ilvl="0" w:tplc="3D58B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1A58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6C6F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D47B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B85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8E8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A86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24B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34C2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4772C"/>
    <w:multiLevelType w:val="hybridMultilevel"/>
    <w:tmpl w:val="2D880912"/>
    <w:lvl w:ilvl="0" w:tplc="3F7E2F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A85E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202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EE6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81E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3811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DE4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A8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C648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997A29"/>
    <w:multiLevelType w:val="hybridMultilevel"/>
    <w:tmpl w:val="AF86407E"/>
    <w:lvl w:ilvl="0" w:tplc="6F2A05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4482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52B2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324B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5472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88C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D809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3A53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608C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702FE3"/>
    <w:multiLevelType w:val="hybridMultilevel"/>
    <w:tmpl w:val="CDF6DED2"/>
    <w:lvl w:ilvl="0" w:tplc="9AC035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8A94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08E7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284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B2BD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D2B8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4EF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7C73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2288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E45DC6"/>
    <w:multiLevelType w:val="hybridMultilevel"/>
    <w:tmpl w:val="626ADB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820367"/>
    <w:multiLevelType w:val="hybridMultilevel"/>
    <w:tmpl w:val="49D6FC90"/>
    <w:lvl w:ilvl="0" w:tplc="E522F4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6CB5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8E7F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4AAD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9A31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F609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FC0D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2E27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B024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674FB2"/>
    <w:multiLevelType w:val="hybridMultilevel"/>
    <w:tmpl w:val="468E0690"/>
    <w:lvl w:ilvl="0" w:tplc="351E48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1222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B2A50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646F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50A3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2891A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0E50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E04F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785F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6E534C"/>
    <w:multiLevelType w:val="hybridMultilevel"/>
    <w:tmpl w:val="C2C4550C"/>
    <w:lvl w:ilvl="0" w:tplc="342242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82E8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EACE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453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6D5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98C4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F6E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EA57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F03D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D2757E"/>
    <w:multiLevelType w:val="hybridMultilevel"/>
    <w:tmpl w:val="70167C04"/>
    <w:lvl w:ilvl="0" w:tplc="2F3A3C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A93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DC19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FC0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6A0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E4CD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52B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340B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2417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A6216A"/>
    <w:multiLevelType w:val="hybridMultilevel"/>
    <w:tmpl w:val="196EDD16"/>
    <w:lvl w:ilvl="0" w:tplc="6996FFA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4827B1"/>
    <w:multiLevelType w:val="hybridMultilevel"/>
    <w:tmpl w:val="C4323542"/>
    <w:lvl w:ilvl="0" w:tplc="6F6626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68DA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A42F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E0B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647E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6EC6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1861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AAF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D4B3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A12B40"/>
    <w:multiLevelType w:val="hybridMultilevel"/>
    <w:tmpl w:val="D8608C68"/>
    <w:lvl w:ilvl="0" w:tplc="D2E05F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06BF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2EB9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AC4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A0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D86A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4A8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625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A8E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5AF6F91"/>
    <w:multiLevelType w:val="hybridMultilevel"/>
    <w:tmpl w:val="72583280"/>
    <w:lvl w:ilvl="0" w:tplc="E228CD0A">
      <w:start w:val="1"/>
      <w:numFmt w:val="decimal"/>
      <w:lvlText w:val="%1)"/>
      <w:lvlJc w:val="left"/>
      <w:pPr>
        <w:ind w:left="2299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DD5939"/>
    <w:multiLevelType w:val="hybridMultilevel"/>
    <w:tmpl w:val="61381460"/>
    <w:lvl w:ilvl="0" w:tplc="F3A835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669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7A44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60F9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2FA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CE3D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846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D80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FEB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402C06"/>
    <w:multiLevelType w:val="hybridMultilevel"/>
    <w:tmpl w:val="A200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1A4807A">
      <w:start w:val="1"/>
      <w:numFmt w:val="decimal"/>
      <w:lvlText w:val="%2)"/>
      <w:lvlJc w:val="left"/>
      <w:pPr>
        <w:ind w:left="2670" w:hanging="159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F7B81"/>
    <w:multiLevelType w:val="hybridMultilevel"/>
    <w:tmpl w:val="87E4A7EA"/>
    <w:lvl w:ilvl="0" w:tplc="31A4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78F5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8C9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82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A4CF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6E7B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C27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425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4E40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C03F98"/>
    <w:multiLevelType w:val="hybridMultilevel"/>
    <w:tmpl w:val="E4F8B1E4"/>
    <w:lvl w:ilvl="0" w:tplc="188619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9489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0ABB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D2F6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1CC4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3CC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9644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0A39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EED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EB5E85"/>
    <w:multiLevelType w:val="hybridMultilevel"/>
    <w:tmpl w:val="E230DC76"/>
    <w:lvl w:ilvl="0" w:tplc="41C237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58D8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66C7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54E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C6DE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FEE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6A1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9E20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A0E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78693C"/>
    <w:multiLevelType w:val="hybridMultilevel"/>
    <w:tmpl w:val="06BA4FAE"/>
    <w:lvl w:ilvl="0" w:tplc="6996FF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489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0ABB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D2F6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1CC4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3CC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9644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0A39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EED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AB1B88"/>
    <w:multiLevelType w:val="hybridMultilevel"/>
    <w:tmpl w:val="C4382EDA"/>
    <w:lvl w:ilvl="0" w:tplc="DC2059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EAFB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0A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D6F4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E842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94C3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D2AC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407B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6AC7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940071"/>
    <w:multiLevelType w:val="hybridMultilevel"/>
    <w:tmpl w:val="1BD07316"/>
    <w:lvl w:ilvl="0" w:tplc="6F64AC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ADC10">
      <w:start w:val="549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8C8D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68D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C62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0880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10B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7C2B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347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4E054E"/>
    <w:multiLevelType w:val="hybridMultilevel"/>
    <w:tmpl w:val="69B6FC4C"/>
    <w:lvl w:ilvl="0" w:tplc="802ED8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6A9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7A17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C7C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96E7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A24C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C88B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9236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E63A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6D0B1B"/>
    <w:multiLevelType w:val="hybridMultilevel"/>
    <w:tmpl w:val="6CA0BC7A"/>
    <w:lvl w:ilvl="0" w:tplc="36FE2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1825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80EE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43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220D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70B5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B6B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CE89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423E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1"/>
  </w:num>
  <w:num w:numId="3">
    <w:abstractNumId w:val="13"/>
  </w:num>
  <w:num w:numId="4">
    <w:abstractNumId w:val="26"/>
  </w:num>
  <w:num w:numId="5">
    <w:abstractNumId w:val="18"/>
  </w:num>
  <w:num w:numId="6">
    <w:abstractNumId w:val="8"/>
  </w:num>
  <w:num w:numId="7">
    <w:abstractNumId w:val="16"/>
  </w:num>
  <w:num w:numId="8">
    <w:abstractNumId w:val="4"/>
  </w:num>
  <w:num w:numId="9">
    <w:abstractNumId w:val="19"/>
  </w:num>
  <w:num w:numId="10">
    <w:abstractNumId w:val="14"/>
  </w:num>
  <w:num w:numId="11">
    <w:abstractNumId w:val="12"/>
  </w:num>
  <w:num w:numId="12">
    <w:abstractNumId w:val="25"/>
  </w:num>
  <w:num w:numId="13">
    <w:abstractNumId w:val="1"/>
  </w:num>
  <w:num w:numId="14">
    <w:abstractNumId w:val="15"/>
  </w:num>
  <w:num w:numId="15">
    <w:abstractNumId w:val="5"/>
  </w:num>
  <w:num w:numId="16">
    <w:abstractNumId w:val="9"/>
  </w:num>
  <w:num w:numId="17">
    <w:abstractNumId w:val="17"/>
  </w:num>
  <w:num w:numId="18">
    <w:abstractNumId w:val="0"/>
  </w:num>
  <w:num w:numId="19">
    <w:abstractNumId w:val="23"/>
  </w:num>
  <w:num w:numId="20">
    <w:abstractNumId w:val="6"/>
  </w:num>
  <w:num w:numId="21">
    <w:abstractNumId w:val="7"/>
  </w:num>
  <w:num w:numId="22">
    <w:abstractNumId w:val="24"/>
  </w:num>
  <w:num w:numId="23">
    <w:abstractNumId w:val="2"/>
  </w:num>
  <w:num w:numId="24">
    <w:abstractNumId w:val="20"/>
  </w:num>
  <w:num w:numId="25">
    <w:abstractNumId w:val="22"/>
  </w:num>
  <w:num w:numId="26">
    <w:abstractNumId w:val="11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395"/>
    <w:rsid w:val="00033E22"/>
    <w:rsid w:val="0004742D"/>
    <w:rsid w:val="0007076F"/>
    <w:rsid w:val="000808AB"/>
    <w:rsid w:val="000B12EB"/>
    <w:rsid w:val="000B6A97"/>
    <w:rsid w:val="000D0281"/>
    <w:rsid w:val="00110CB6"/>
    <w:rsid w:val="0011171B"/>
    <w:rsid w:val="00114083"/>
    <w:rsid w:val="00135E4E"/>
    <w:rsid w:val="001D5752"/>
    <w:rsid w:val="001D7BD7"/>
    <w:rsid w:val="001E1E4B"/>
    <w:rsid w:val="002002D4"/>
    <w:rsid w:val="00211BCB"/>
    <w:rsid w:val="0024315A"/>
    <w:rsid w:val="002871E6"/>
    <w:rsid w:val="002A04A5"/>
    <w:rsid w:val="002B404D"/>
    <w:rsid w:val="002D03F3"/>
    <w:rsid w:val="00320DC0"/>
    <w:rsid w:val="003D0751"/>
    <w:rsid w:val="00416678"/>
    <w:rsid w:val="00471730"/>
    <w:rsid w:val="00474658"/>
    <w:rsid w:val="00480FC2"/>
    <w:rsid w:val="00494E52"/>
    <w:rsid w:val="004C4E95"/>
    <w:rsid w:val="004E5C13"/>
    <w:rsid w:val="005213AA"/>
    <w:rsid w:val="005443DF"/>
    <w:rsid w:val="00551FD3"/>
    <w:rsid w:val="00590D99"/>
    <w:rsid w:val="005C1A91"/>
    <w:rsid w:val="005E309B"/>
    <w:rsid w:val="005E60D5"/>
    <w:rsid w:val="00600A27"/>
    <w:rsid w:val="0062117B"/>
    <w:rsid w:val="00632D28"/>
    <w:rsid w:val="00652D24"/>
    <w:rsid w:val="0069755C"/>
    <w:rsid w:val="006E4CFE"/>
    <w:rsid w:val="00722DE8"/>
    <w:rsid w:val="00740DB2"/>
    <w:rsid w:val="00746EF2"/>
    <w:rsid w:val="00771D4C"/>
    <w:rsid w:val="00785266"/>
    <w:rsid w:val="007C6926"/>
    <w:rsid w:val="007E6B6F"/>
    <w:rsid w:val="007F3E84"/>
    <w:rsid w:val="00831395"/>
    <w:rsid w:val="008629A6"/>
    <w:rsid w:val="008B61C5"/>
    <w:rsid w:val="008C6677"/>
    <w:rsid w:val="008E52A3"/>
    <w:rsid w:val="00920554"/>
    <w:rsid w:val="00923636"/>
    <w:rsid w:val="00924024"/>
    <w:rsid w:val="0095377A"/>
    <w:rsid w:val="009B2BD9"/>
    <w:rsid w:val="009D0330"/>
    <w:rsid w:val="00A5237C"/>
    <w:rsid w:val="00A805BD"/>
    <w:rsid w:val="00A92D94"/>
    <w:rsid w:val="00AE52A7"/>
    <w:rsid w:val="00AF4540"/>
    <w:rsid w:val="00B30A58"/>
    <w:rsid w:val="00BE14EF"/>
    <w:rsid w:val="00BE25CA"/>
    <w:rsid w:val="00C31F96"/>
    <w:rsid w:val="00C44DD7"/>
    <w:rsid w:val="00C47BA3"/>
    <w:rsid w:val="00C7470C"/>
    <w:rsid w:val="00D630BF"/>
    <w:rsid w:val="00D72979"/>
    <w:rsid w:val="00DA35C2"/>
    <w:rsid w:val="00DB4358"/>
    <w:rsid w:val="00DB4E19"/>
    <w:rsid w:val="00DB7095"/>
    <w:rsid w:val="00E00011"/>
    <w:rsid w:val="00E05056"/>
    <w:rsid w:val="00E90AA1"/>
    <w:rsid w:val="00EE4165"/>
    <w:rsid w:val="00F006CA"/>
    <w:rsid w:val="00F03AE5"/>
    <w:rsid w:val="00F247DA"/>
    <w:rsid w:val="00F26A63"/>
    <w:rsid w:val="00F35618"/>
    <w:rsid w:val="00F60778"/>
    <w:rsid w:val="00F8505B"/>
    <w:rsid w:val="00FE1146"/>
    <w:rsid w:val="00FF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39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7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D7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7BD7"/>
  </w:style>
  <w:style w:type="paragraph" w:styleId="a7">
    <w:name w:val="footer"/>
    <w:basedOn w:val="a"/>
    <w:link w:val="a8"/>
    <w:uiPriority w:val="99"/>
    <w:unhideWhenUsed/>
    <w:rsid w:val="001D7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7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5793">
          <w:marLeft w:val="432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433">
          <w:marLeft w:val="432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160">
          <w:marLeft w:val="432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2279">
          <w:marLeft w:val="432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109">
          <w:marLeft w:val="432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6337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862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425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63182">
          <w:marLeft w:val="43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0546">
          <w:marLeft w:val="562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2222">
          <w:marLeft w:val="562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9">
          <w:marLeft w:val="562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2007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683">
          <w:marLeft w:val="432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828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184">
          <w:marLeft w:val="432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74">
          <w:marLeft w:val="547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489">
          <w:marLeft w:val="547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333">
          <w:marLeft w:val="547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83073">
          <w:marLeft w:val="54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757">
          <w:marLeft w:val="54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713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155">
          <w:marLeft w:val="432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8700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7778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915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461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1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645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1582">
          <w:marLeft w:val="432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579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398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547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50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84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02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964">
          <w:marLeft w:val="432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6754">
          <w:marLeft w:val="562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883">
          <w:marLeft w:val="562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189">
          <w:marLeft w:val="562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357">
          <w:marLeft w:val="562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khismatulin_vr</dc:creator>
  <cp:lastModifiedBy>akbolina_be</cp:lastModifiedBy>
  <cp:revision>71</cp:revision>
  <cp:lastPrinted>2017-09-06T10:49:00Z</cp:lastPrinted>
  <dcterms:created xsi:type="dcterms:W3CDTF">2017-08-18T08:46:00Z</dcterms:created>
  <dcterms:modified xsi:type="dcterms:W3CDTF">2017-09-07T04:58:00Z</dcterms:modified>
</cp:coreProperties>
</file>