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AD" w:rsidRDefault="000969AD" w:rsidP="000969AD">
      <w:pPr>
        <w:jc w:val="center"/>
        <w:rPr>
          <w:rStyle w:val="CharAttribute1"/>
          <w:rFonts w:ascii="Arial" w:eastAsia="Batang" w:hAnsi="Arial" w:cs="Arial"/>
          <w:szCs w:val="28"/>
        </w:rPr>
      </w:pPr>
      <w:bookmarkStart w:id="0" w:name="_GoBack"/>
      <w:bookmarkEnd w:id="0"/>
      <w:r>
        <w:rPr>
          <w:rStyle w:val="CharAttribute1"/>
          <w:rFonts w:ascii="Arial" w:eastAsia="Batang" w:hAnsi="Arial" w:cs="Arial"/>
          <w:szCs w:val="28"/>
        </w:rPr>
        <w:t xml:space="preserve">Депутатский запрос </w:t>
      </w:r>
      <w:proofErr w:type="spellStart"/>
      <w:r>
        <w:rPr>
          <w:rStyle w:val="CharAttribute1"/>
          <w:rFonts w:ascii="Arial" w:eastAsia="Batang" w:hAnsi="Arial" w:cs="Arial"/>
          <w:szCs w:val="28"/>
        </w:rPr>
        <w:t>Перуашева</w:t>
      </w:r>
      <w:proofErr w:type="spellEnd"/>
      <w:r>
        <w:rPr>
          <w:rStyle w:val="CharAttribute1"/>
          <w:rFonts w:ascii="Arial" w:eastAsia="Batang" w:hAnsi="Arial" w:cs="Arial"/>
          <w:szCs w:val="28"/>
        </w:rPr>
        <w:t xml:space="preserve"> А.Т.</w:t>
      </w:r>
    </w:p>
    <w:p w:rsidR="000969AD" w:rsidRDefault="000969AD" w:rsidP="000969AD">
      <w:pPr>
        <w:jc w:val="center"/>
        <w:rPr>
          <w:rFonts w:eastAsia="Batang"/>
        </w:rPr>
      </w:pPr>
      <w:r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Б.А.</w:t>
      </w:r>
    </w:p>
    <w:p w:rsidR="000969AD" w:rsidRDefault="000969AD" w:rsidP="000969AD">
      <w:pPr>
        <w:pStyle w:val="ParaAttribute0"/>
        <w:ind w:firstLine="0"/>
        <w:jc w:val="left"/>
        <w:rPr>
          <w:rStyle w:val="CharAttribute1"/>
          <w:rFonts w:ascii="Arial" w:eastAsia="Batang" w:hAnsi="Arial" w:cs="Arial"/>
        </w:rPr>
      </w:pPr>
    </w:p>
    <w:p w:rsidR="000969AD" w:rsidRDefault="000969AD" w:rsidP="000969AD">
      <w:pPr>
        <w:jc w:val="center"/>
        <w:rPr>
          <w:rFonts w:eastAsia="Batang"/>
        </w:rPr>
      </w:pPr>
      <w:r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>
        <w:rPr>
          <w:rFonts w:ascii="Arial" w:hAnsi="Arial" w:cs="Arial"/>
          <w:b/>
          <w:sz w:val="28"/>
          <w:szCs w:val="28"/>
        </w:rPr>
        <w:t>Бакытжан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Абдирович</w:t>
      </w:r>
      <w:proofErr w:type="spellEnd"/>
      <w:r>
        <w:rPr>
          <w:rFonts w:ascii="Arial" w:hAnsi="Arial" w:cs="Arial"/>
          <w:b/>
          <w:sz w:val="28"/>
          <w:szCs w:val="28"/>
        </w:rPr>
        <w:t>!</w:t>
      </w:r>
    </w:p>
    <w:p w:rsidR="00FC4FDC" w:rsidRPr="00FC4FDC" w:rsidRDefault="00FC4FDC" w:rsidP="00FC4FDC">
      <w:pPr>
        <w:ind w:firstLine="3544"/>
        <w:rPr>
          <w:b/>
          <w:sz w:val="28"/>
          <w:szCs w:val="28"/>
        </w:rPr>
      </w:pPr>
    </w:p>
    <w:p w:rsidR="009606CA" w:rsidRPr="000969AD" w:rsidRDefault="009606CA" w:rsidP="009606CA">
      <w:pPr>
        <w:pStyle w:val="a6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 xml:space="preserve">Как известно, </w:t>
      </w:r>
      <w:r w:rsidRPr="000969AD">
        <w:rPr>
          <w:rFonts w:ascii="Arial" w:hAnsi="Arial" w:cs="Arial"/>
          <w:sz w:val="28"/>
          <w:szCs w:val="28"/>
        </w:rPr>
        <w:t>Президент Назарбаев Н.А. прилагает неимоверные усилия, чтобы в условиях жесточайшей международной конкуренции привлекать в национальную экономику как внутренние, так и внешние инвестиции.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В частности, в этих целях в "План нации" вошли сразу шесть шагов с 55 по 60 - по привлечению транснациональных корпораций в перерабатывающий сектор.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В этих целях Правительством были разработаны меры по поддержке инвестиций и улучшению инвестиционного климата, соответствующие нормы вошли в Предпринимательский кодекс. 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Эти нормы, включающие налоговые преференции и инвестиционные субсидии, выглядят действительно весьма привлекательно: не случайно фракция «Ак </w:t>
      </w:r>
      <w:proofErr w:type="spellStart"/>
      <w:r w:rsidRPr="000969AD">
        <w:rPr>
          <w:rFonts w:ascii="Arial" w:hAnsi="Arial" w:cs="Arial"/>
          <w:sz w:val="28"/>
          <w:szCs w:val="28"/>
        </w:rPr>
        <w:t>жол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» неоднократно, хоть и безуспешно, предлагала распространить их не только на крупный, но и на малый и средний бизнес. </w:t>
      </w: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Но это ещё полбеды. Главная проблема в том, что даже в отношении крупного бизнеса </w:t>
      </w:r>
      <w:r w:rsidRPr="000969AD">
        <w:rPr>
          <w:rStyle w:val="Bodytext"/>
          <w:rFonts w:ascii="Arial" w:hAnsi="Arial" w:cs="Arial"/>
          <w:sz w:val="28"/>
          <w:szCs w:val="28"/>
        </w:rPr>
        <w:t xml:space="preserve">практические результаты вызывают справедливую критику как в бизнес-сообществе, так и у руководства государства. </w:t>
      </w:r>
    </w:p>
    <w:p w:rsidR="007F3779" w:rsidRPr="000969AD" w:rsidRDefault="007F3779" w:rsidP="007F377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Например, 25 августа </w:t>
      </w:r>
      <w:proofErr w:type="spellStart"/>
      <w:r w:rsidRPr="000969AD">
        <w:rPr>
          <w:rFonts w:ascii="Arial" w:hAnsi="Arial" w:cs="Arial"/>
          <w:sz w:val="28"/>
          <w:szCs w:val="28"/>
        </w:rPr>
        <w:t>т.г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. Президент жёстко раскритиковал работу </w:t>
      </w:r>
      <w:proofErr w:type="spellStart"/>
      <w:r w:rsidRPr="000969AD">
        <w:rPr>
          <w:rFonts w:ascii="Arial" w:hAnsi="Arial" w:cs="Arial"/>
          <w:sz w:val="28"/>
          <w:szCs w:val="28"/>
        </w:rPr>
        <w:t>нацкомпании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0969AD">
        <w:rPr>
          <w:rFonts w:ascii="Arial" w:hAnsi="Arial" w:cs="Arial"/>
          <w:sz w:val="28"/>
          <w:szCs w:val="28"/>
        </w:rPr>
        <w:t>Kazakh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9AD">
        <w:rPr>
          <w:rFonts w:ascii="Arial" w:hAnsi="Arial" w:cs="Arial"/>
          <w:sz w:val="28"/>
          <w:szCs w:val="28"/>
        </w:rPr>
        <w:t>Invest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», в чьи прямые обязанности входит привлечение инвестиций. </w:t>
      </w:r>
    </w:p>
    <w:p w:rsidR="007F3779" w:rsidRPr="000969AD" w:rsidRDefault="007F3779" w:rsidP="007F377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Глава государства сказал следующее, цитирую:</w:t>
      </w:r>
    </w:p>
    <w:p w:rsidR="007F3779" w:rsidRPr="000969AD" w:rsidRDefault="007F3779" w:rsidP="007F377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rFonts w:ascii="Arial" w:hAnsi="Arial" w:cs="Arial"/>
          <w:bCs/>
          <w:i w:val="0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«…</w:t>
      </w:r>
      <w:r w:rsidRPr="000969AD">
        <w:rPr>
          <w:rStyle w:val="a8"/>
          <w:rFonts w:ascii="Arial" w:hAnsi="Arial" w:cs="Arial"/>
          <w:bCs/>
          <w:i w:val="0"/>
          <w:sz w:val="28"/>
          <w:szCs w:val="28"/>
        </w:rPr>
        <w:t xml:space="preserve">ставилась задача привлечь как минимум 10 транснациональных компаний в перерабатывающий сектор для создания экспортных товаров и выхода на мировые рынки. </w:t>
      </w:r>
      <w:r w:rsidRPr="000969AD">
        <w:rPr>
          <w:rFonts w:ascii="Arial" w:hAnsi="Arial" w:cs="Arial"/>
          <w:sz w:val="28"/>
          <w:szCs w:val="28"/>
        </w:rPr>
        <w:t>В прошлом году запущено всего три совместных проекта, реализованных компаниями «</w:t>
      </w:r>
      <w:proofErr w:type="spellStart"/>
      <w:r w:rsidRPr="000969AD">
        <w:rPr>
          <w:rFonts w:ascii="Arial" w:hAnsi="Arial" w:cs="Arial"/>
          <w:sz w:val="28"/>
          <w:szCs w:val="28"/>
        </w:rPr>
        <w:t>Тенарис</w:t>
      </w:r>
      <w:proofErr w:type="spellEnd"/>
      <w:r w:rsidRPr="000969AD">
        <w:rPr>
          <w:rFonts w:ascii="Arial" w:hAnsi="Arial" w:cs="Arial"/>
          <w:sz w:val="28"/>
          <w:szCs w:val="28"/>
        </w:rPr>
        <w:t>», «ЭФКО» и «Кока-кола». При этом компания, выпускающая "Кока-колу", работает в стране ещё с прошлого века.</w:t>
      </w:r>
    </w:p>
    <w:p w:rsidR="007F3779" w:rsidRPr="000969AD" w:rsidRDefault="007F3779" w:rsidP="007F377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rFonts w:ascii="Arial" w:hAnsi="Arial" w:cs="Arial"/>
          <w:bCs/>
          <w:i w:val="0"/>
          <w:sz w:val="28"/>
          <w:szCs w:val="28"/>
        </w:rPr>
      </w:pPr>
      <w:r w:rsidRPr="000969AD">
        <w:rPr>
          <w:rStyle w:val="a8"/>
          <w:rFonts w:ascii="Arial" w:hAnsi="Arial" w:cs="Arial"/>
          <w:bCs/>
          <w:i w:val="0"/>
          <w:sz w:val="28"/>
          <w:szCs w:val="28"/>
        </w:rPr>
        <w:t>В текущем году докладываете об одиннадцати новых проектах. Восемь в стадии реализации, три - на стадии проработки. Таким образом, кроме «ЭФКО» реально запущенных проектов ТНК на экспортные рынки всё ещё нет» - цитата окончена.</w:t>
      </w:r>
    </w:p>
    <w:p w:rsidR="007F3779" w:rsidRPr="000969AD" w:rsidRDefault="007F3779" w:rsidP="007F377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Style w:val="a8"/>
          <w:rFonts w:ascii="Arial" w:hAnsi="Arial" w:cs="Arial"/>
          <w:bCs/>
          <w:i w:val="0"/>
          <w:sz w:val="28"/>
          <w:szCs w:val="28"/>
        </w:rPr>
        <w:t>Я прошу запомнить название компании, которую Президент отметил как единственного реального инвестора за отчётный период - "ЭФКО", крупная транснациональная корпорация по производству пищевой продукции.</w:t>
      </w: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 xml:space="preserve">Между тем, в депутатскую фракцию ДПК «Ак </w:t>
      </w:r>
      <w:proofErr w:type="spellStart"/>
      <w:r w:rsidRPr="000969AD">
        <w:rPr>
          <w:rStyle w:val="Bodytext"/>
          <w:rFonts w:ascii="Arial" w:hAnsi="Arial" w:cs="Arial"/>
          <w:sz w:val="28"/>
          <w:szCs w:val="28"/>
        </w:rPr>
        <w:t>жол</w:t>
      </w:r>
      <w:proofErr w:type="spellEnd"/>
      <w:r w:rsidRPr="000969AD">
        <w:rPr>
          <w:rStyle w:val="Bodytext"/>
          <w:rFonts w:ascii="Arial" w:hAnsi="Arial" w:cs="Arial"/>
          <w:sz w:val="28"/>
          <w:szCs w:val="28"/>
        </w:rPr>
        <w:t xml:space="preserve">» поступают обращения как отечественных, так и иностранных инвесторов с </w:t>
      </w:r>
      <w:r w:rsidRPr="000969AD">
        <w:rPr>
          <w:rStyle w:val="Bodytext"/>
          <w:rFonts w:ascii="Arial" w:hAnsi="Arial" w:cs="Arial"/>
          <w:sz w:val="28"/>
          <w:szCs w:val="28"/>
        </w:rPr>
        <w:lastRenderedPageBreak/>
        <w:t>просьбами об уточнении порядка применения действующих инвестиционных преференций, иначе у предпринимателей, поверивших презентациям о привлекательном бизнес-климате, создаётся впечатление «морковки перед носом», до которой невозможно дотянуться.</w:t>
      </w:r>
    </w:p>
    <w:p w:rsidR="007F3779" w:rsidRPr="000969AD" w:rsidRDefault="007F3779" w:rsidP="007F3779">
      <w:pPr>
        <w:shd w:val="clear" w:color="auto" w:fill="FFFFFF"/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 xml:space="preserve">Так, казахстанская компания ТОО «Азия </w:t>
      </w:r>
      <w:proofErr w:type="spellStart"/>
      <w:r w:rsidRPr="000969AD">
        <w:rPr>
          <w:rStyle w:val="Bodytext"/>
          <w:rFonts w:ascii="Arial" w:hAnsi="Arial" w:cs="Arial"/>
          <w:sz w:val="28"/>
          <w:szCs w:val="28"/>
        </w:rPr>
        <w:t>Трафо</w:t>
      </w:r>
      <w:proofErr w:type="spellEnd"/>
      <w:r w:rsidRPr="000969AD">
        <w:rPr>
          <w:rStyle w:val="Bodytext"/>
          <w:rFonts w:ascii="Arial" w:hAnsi="Arial" w:cs="Arial"/>
          <w:sz w:val="28"/>
          <w:szCs w:val="28"/>
        </w:rPr>
        <w:t xml:space="preserve">» реализует крупный проект по строительству завода силовых трансформаторов в г. Шымкент. Данный объект подходит под все требования приоритетного инвестиционного проекта. В связи с большими объёмами вложений, компания обратилась в Банк Развития Казахстана и "БРК-Лизинг" для привлечения части </w:t>
      </w:r>
      <w:proofErr w:type="spellStart"/>
      <w:r w:rsidRPr="000969AD">
        <w:rPr>
          <w:rStyle w:val="Bodytext"/>
          <w:rFonts w:ascii="Arial" w:hAnsi="Arial" w:cs="Arial"/>
          <w:sz w:val="28"/>
          <w:szCs w:val="28"/>
        </w:rPr>
        <w:t>финанирования</w:t>
      </w:r>
      <w:proofErr w:type="spellEnd"/>
      <w:r w:rsidRPr="000969AD">
        <w:rPr>
          <w:rStyle w:val="Bodytext"/>
          <w:rFonts w:ascii="Arial" w:hAnsi="Arial" w:cs="Arial"/>
          <w:sz w:val="28"/>
          <w:szCs w:val="28"/>
        </w:rPr>
        <w:t xml:space="preserve"> через кредитование.</w:t>
      </w: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 xml:space="preserve">Теперь выясняется, что если </w:t>
      </w:r>
      <w:r w:rsidRPr="000969AD">
        <w:rPr>
          <w:rFonts w:ascii="Arial" w:hAnsi="Arial" w:cs="Arial"/>
          <w:sz w:val="28"/>
          <w:szCs w:val="28"/>
        </w:rPr>
        <w:t>в качестве источников финансирования привлекались бюджетные средства</w:t>
      </w:r>
      <w:r w:rsidRPr="000969AD">
        <w:rPr>
          <w:rStyle w:val="Bodytext"/>
          <w:rFonts w:ascii="Arial" w:hAnsi="Arial" w:cs="Arial"/>
          <w:sz w:val="28"/>
          <w:szCs w:val="28"/>
        </w:rPr>
        <w:t xml:space="preserve">, то предприятие не сможет воспользоваться преференциями, </w:t>
      </w:r>
      <w:r w:rsidRPr="000969AD">
        <w:rPr>
          <w:rFonts w:ascii="Arial" w:hAnsi="Arial" w:cs="Arial"/>
          <w:sz w:val="28"/>
          <w:szCs w:val="28"/>
        </w:rPr>
        <w:t>каким бы приоритетным оно ни было</w:t>
      </w:r>
      <w:r w:rsidRPr="000969AD">
        <w:rPr>
          <w:rStyle w:val="Bodytext"/>
          <w:rFonts w:ascii="Arial" w:hAnsi="Arial" w:cs="Arial"/>
          <w:sz w:val="28"/>
          <w:szCs w:val="28"/>
        </w:rPr>
        <w:t>.</w:t>
      </w: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>Однако такой подход не учитывает, что если даже инвестор привлек кредит государственного банка, эти деньги он в любом случае обязан вернуть! Как говорится, берешь чужие - а отдавать надо свои.</w:t>
      </w: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 xml:space="preserve">Поэтому в том случае, если предприниматель полностью выплатил кредит банку с государственным участием - он просто должен получить право на применение </w:t>
      </w:r>
      <w:proofErr w:type="spellStart"/>
      <w:r w:rsidRPr="000969AD">
        <w:rPr>
          <w:rStyle w:val="Bodytext"/>
          <w:rFonts w:ascii="Arial" w:hAnsi="Arial" w:cs="Arial"/>
          <w:sz w:val="28"/>
          <w:szCs w:val="28"/>
        </w:rPr>
        <w:t>инвестпреференций</w:t>
      </w:r>
      <w:proofErr w:type="spellEnd"/>
      <w:r w:rsidRPr="000969AD">
        <w:rPr>
          <w:rStyle w:val="Bodytext"/>
          <w:rFonts w:ascii="Arial" w:hAnsi="Arial" w:cs="Arial"/>
          <w:sz w:val="28"/>
          <w:szCs w:val="28"/>
        </w:rPr>
        <w:t>.</w:t>
      </w: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>Иначе для чего все наши госпрограммы, если не для таких заводов? Для торговых центров что ли? Считаем, что в инвестиционное законодательство нужно внести такое уточнение.</w:t>
      </w:r>
    </w:p>
    <w:p w:rsidR="007F3779" w:rsidRPr="000969AD" w:rsidRDefault="007F3779" w:rsidP="007F3779">
      <w:pPr>
        <w:ind w:firstLine="567"/>
        <w:jc w:val="both"/>
        <w:rPr>
          <w:rStyle w:val="Bodytext"/>
          <w:rFonts w:ascii="Arial" w:hAnsi="Arial" w:cs="Arial"/>
          <w:sz w:val="28"/>
          <w:szCs w:val="28"/>
        </w:rPr>
      </w:pPr>
      <w:r w:rsidRPr="000969AD">
        <w:rPr>
          <w:rStyle w:val="Bodytext"/>
          <w:rFonts w:ascii="Arial" w:hAnsi="Arial" w:cs="Arial"/>
          <w:sz w:val="28"/>
          <w:szCs w:val="28"/>
        </w:rPr>
        <w:t>Другой пример, уже с участием той самой транснациональной корпорации "ЭФКО", которую как успешный пример приводил Глава государства.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Эта компания в 2015 г. приобрела с торгов имущественный комплекс другого, ранее обанкротившегося и прекратившего существование завода пищевой промышленности, провела его реконструкцию и модернизацию, инвестировав более 30 млн долларов собственных средств. Запуск предприятия состоялся 1 июля 2016 г. в рамках общенационального телемоста с участием Президента </w:t>
      </w:r>
      <w:proofErr w:type="spellStart"/>
      <w:r w:rsidRPr="000969AD">
        <w:rPr>
          <w:rFonts w:ascii="Arial" w:hAnsi="Arial" w:cs="Arial"/>
          <w:sz w:val="28"/>
          <w:szCs w:val="28"/>
        </w:rPr>
        <w:t>Н.А.Назарбаева</w:t>
      </w:r>
      <w:proofErr w:type="spellEnd"/>
      <w:r w:rsidRPr="000969AD">
        <w:rPr>
          <w:rFonts w:ascii="Arial" w:hAnsi="Arial" w:cs="Arial"/>
          <w:sz w:val="28"/>
          <w:szCs w:val="28"/>
        </w:rPr>
        <w:t>. Сегодня ЭФКО-Алматы выпускает 140 тонн продукции в день, успешно вышла на внешние рынки и экспортирует масложировые товары и корма для животноводства в другие страны, на предприятии создано около 800 рабочих мест.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Но при обращениях инвестора в госорганы с весны этого года, по поводу получения положенных по закону инвестиционных субсидий, ему трижды официально отвечают, что </w:t>
      </w:r>
      <w:proofErr w:type="spellStart"/>
      <w:r w:rsidRPr="000969AD">
        <w:rPr>
          <w:rFonts w:ascii="Arial" w:hAnsi="Arial" w:cs="Arial"/>
          <w:sz w:val="28"/>
          <w:szCs w:val="28"/>
        </w:rPr>
        <w:t>минэкономики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0969AD">
        <w:rPr>
          <w:rFonts w:ascii="Arial" w:hAnsi="Arial" w:cs="Arial"/>
          <w:sz w:val="28"/>
          <w:szCs w:val="28"/>
        </w:rPr>
        <w:t>минфин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 не согласны с этими преференциями- </w:t>
      </w:r>
      <w:proofErr w:type="spellStart"/>
      <w:r w:rsidRPr="000969AD">
        <w:rPr>
          <w:rFonts w:ascii="Arial" w:hAnsi="Arial" w:cs="Arial"/>
          <w:sz w:val="28"/>
          <w:szCs w:val="28"/>
        </w:rPr>
        <w:t>то-есть</w:t>
      </w:r>
      <w:proofErr w:type="spellEnd"/>
      <w:r w:rsidRPr="000969AD">
        <w:rPr>
          <w:rFonts w:ascii="Arial" w:hAnsi="Arial" w:cs="Arial"/>
          <w:sz w:val="28"/>
          <w:szCs w:val="28"/>
        </w:rPr>
        <w:t>, с действующим законом (?!) и готовят их изменение (письма прилагаются).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Получается, чиновники министерств не согласны с Президентом, который требовал привлекать инвесторов как для новых предприятий, так и через реинвестирование и глубокую модернизацию прежних </w:t>
      </w:r>
      <w:r w:rsidRPr="000969AD">
        <w:rPr>
          <w:rFonts w:ascii="Arial" w:hAnsi="Arial" w:cs="Arial"/>
          <w:sz w:val="28"/>
          <w:szCs w:val="28"/>
        </w:rPr>
        <w:lastRenderedPageBreak/>
        <w:t xml:space="preserve">производств - такое поручение прямо дано в статье Нурсултана </w:t>
      </w:r>
      <w:proofErr w:type="spellStart"/>
      <w:r w:rsidRPr="000969AD">
        <w:rPr>
          <w:rFonts w:ascii="Arial" w:hAnsi="Arial" w:cs="Arial"/>
          <w:sz w:val="28"/>
          <w:szCs w:val="28"/>
        </w:rPr>
        <w:t>Абишевича</w:t>
      </w:r>
      <w:proofErr w:type="spellEnd"/>
      <w:r w:rsidRPr="000969AD">
        <w:rPr>
          <w:rFonts w:ascii="Arial" w:hAnsi="Arial" w:cs="Arial"/>
          <w:sz w:val="28"/>
          <w:szCs w:val="28"/>
        </w:rPr>
        <w:t xml:space="preserve"> </w:t>
      </w:r>
      <w:r w:rsidRPr="000969AD">
        <w:rPr>
          <w:rFonts w:ascii="Arial" w:hAnsi="Arial" w:cs="Arial"/>
          <w:bCs/>
          <w:sz w:val="28"/>
          <w:szCs w:val="28"/>
        </w:rPr>
        <w:t xml:space="preserve">«План нации – Путь к казахстанской мечте», опубликованной </w:t>
      </w:r>
      <w:r w:rsidRPr="000969AD">
        <w:rPr>
          <w:rFonts w:ascii="Arial" w:hAnsi="Arial" w:cs="Arial"/>
          <w:sz w:val="28"/>
          <w:szCs w:val="28"/>
        </w:rPr>
        <w:t xml:space="preserve">6 января 2016 на официальном сайте </w:t>
      </w:r>
      <w:proofErr w:type="spellStart"/>
      <w:r w:rsidRPr="000969AD">
        <w:rPr>
          <w:rFonts w:ascii="Arial" w:hAnsi="Arial" w:cs="Arial"/>
          <w:sz w:val="28"/>
          <w:szCs w:val="28"/>
        </w:rPr>
        <w:t>Акорды</w:t>
      </w:r>
      <w:proofErr w:type="spellEnd"/>
      <w:r w:rsidRPr="000969AD">
        <w:rPr>
          <w:rFonts w:ascii="Arial" w:hAnsi="Arial" w:cs="Arial"/>
          <w:sz w:val="28"/>
          <w:szCs w:val="28"/>
        </w:rPr>
        <w:t>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Наверно, чиновников больше устраивало бы, если бы ещё один заброшенный завод разрушался, а сотни людей оставались без работы. Разве мало у нас таких «памятников в степи» и груд металлолома?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0969AD">
        <w:rPr>
          <w:rFonts w:ascii="Arial" w:hAnsi="Arial" w:cs="Arial"/>
          <w:bCs/>
          <w:sz w:val="28"/>
          <w:szCs w:val="28"/>
        </w:rPr>
        <w:t>Вообще-то, если исполнитель в каком-то министерстве не согласен с поручением – он должен подать в отставку, а не саботировать политику Президента. Я уже как-то говорил, что проще и правильнее уволить чиновника, который не выполняет закон, чем менять законы по настроению каждого очередного чиновника. А они считают иначе: что лишь вчера принятые законы – сегодня надо менять по их прихоти.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Получается, когда инвестора - крупную международную компанию - звали к себе, мы обещали одно. А когда инвестиции внесены, завод запущен - мы говорим, что правила будут меняться. 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И где же тут гарантии защиты инвестиций? Где принцип необратимости закона? Что это за беззаконие? О каком инвестиционном климате можно говорить при таком отношении к единственному успешном проекту? Отсюда и проигранные международные суды по искам фармацевтических компаний. Отсюда и единичные наивные инвесторы.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Просто потому, что наши министерства работают по принципу - "Обещать - не значит жениться".</w:t>
      </w:r>
    </w:p>
    <w:p w:rsidR="007F3779" w:rsidRPr="000969AD" w:rsidRDefault="007F3779" w:rsidP="007F377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Но ведь нам поверили, уже и плод этих обещаний, в лице модернизированного завода - живет и работает. </w:t>
      </w:r>
    </w:p>
    <w:p w:rsidR="007F3779" w:rsidRPr="000969AD" w:rsidRDefault="007F3779" w:rsidP="007F3779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А решение о предоставлении ТОО «ЭФКО Алматы» инвестиционной субсидии, в порядке, предусмотренном Предпринимательским кодексом РК и Правилами Правительства о предоставления инвестиционных субсидий (Постановление Правительства РК №1120 от 29 декабря 2015 года), отложено на неопределенный срок.</w:t>
      </w:r>
    </w:p>
    <w:p w:rsidR="007F3779" w:rsidRPr="000969AD" w:rsidRDefault="007F3779" w:rsidP="007F3779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В запросе приведены только два, наиболее вопиющих примера того, как проваливается инвестиционная политика и поручения Президента. На самом деле их гораздо больше. </w:t>
      </w:r>
    </w:p>
    <w:p w:rsidR="007F3779" w:rsidRPr="000969AD" w:rsidRDefault="007F3779" w:rsidP="007F3779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Мы высоко ценим усилия правительства по поддержке бизнеса и инвестиций. Но такие проколы исполнителей влияют на эффективность этой работы.</w:t>
      </w:r>
    </w:p>
    <w:p w:rsidR="007F3779" w:rsidRPr="000969AD" w:rsidRDefault="007F3779" w:rsidP="007F3779">
      <w:pPr>
        <w:pStyle w:val="a6"/>
        <w:ind w:firstLine="567"/>
        <w:jc w:val="both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В связи с вышеизложенным, депутатская фракция ДПК «Ак </w:t>
      </w:r>
      <w:proofErr w:type="spellStart"/>
      <w:r w:rsidRPr="000969AD">
        <w:rPr>
          <w:rFonts w:ascii="Arial" w:hAnsi="Arial" w:cs="Arial"/>
          <w:sz w:val="28"/>
          <w:szCs w:val="28"/>
        </w:rPr>
        <w:t>жол</w:t>
      </w:r>
      <w:proofErr w:type="spellEnd"/>
      <w:r w:rsidRPr="000969AD">
        <w:rPr>
          <w:rFonts w:ascii="Arial" w:hAnsi="Arial" w:cs="Arial"/>
          <w:sz w:val="28"/>
          <w:szCs w:val="28"/>
        </w:rPr>
        <w:t>» просит Правительство разобраться с указанными вопросами и защитить интересы как отечественных, так и зарубежных инвесторов.</w:t>
      </w:r>
    </w:p>
    <w:p w:rsidR="00FC4FDC" w:rsidRPr="000969AD" w:rsidRDefault="00FC4FDC" w:rsidP="009606CA">
      <w:pPr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:rsidR="00FC4FDC" w:rsidRPr="000969AD" w:rsidRDefault="000969AD" w:rsidP="004662E7">
      <w:pPr>
        <w:ind w:firstLine="567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Д</w:t>
      </w:r>
      <w:r w:rsidR="00FC4FDC" w:rsidRPr="000969AD">
        <w:rPr>
          <w:rFonts w:ascii="Arial" w:hAnsi="Arial" w:cs="Arial"/>
          <w:sz w:val="28"/>
          <w:szCs w:val="28"/>
        </w:rPr>
        <w:t xml:space="preserve">епутаты фракции «Ак </w:t>
      </w:r>
      <w:proofErr w:type="spellStart"/>
      <w:r w:rsidR="00FC4FDC" w:rsidRPr="000969AD">
        <w:rPr>
          <w:rFonts w:ascii="Arial" w:hAnsi="Arial" w:cs="Arial"/>
          <w:sz w:val="28"/>
          <w:szCs w:val="28"/>
        </w:rPr>
        <w:t>жол</w:t>
      </w:r>
      <w:proofErr w:type="spellEnd"/>
      <w:r w:rsidR="00FC4FDC" w:rsidRPr="000969AD">
        <w:rPr>
          <w:rFonts w:ascii="Arial" w:hAnsi="Arial" w:cs="Arial"/>
          <w:sz w:val="28"/>
          <w:szCs w:val="28"/>
        </w:rPr>
        <w:t>»</w:t>
      </w:r>
    </w:p>
    <w:p w:rsidR="00FC4FDC" w:rsidRPr="000969AD" w:rsidRDefault="00FC4FDC" w:rsidP="000969AD">
      <w:pPr>
        <w:jc w:val="right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А. </w:t>
      </w:r>
      <w:proofErr w:type="spellStart"/>
      <w:r w:rsidRPr="000969AD">
        <w:rPr>
          <w:rFonts w:ascii="Arial" w:hAnsi="Arial" w:cs="Arial"/>
          <w:sz w:val="28"/>
          <w:szCs w:val="28"/>
        </w:rPr>
        <w:t>Перуашев</w:t>
      </w:r>
      <w:proofErr w:type="spellEnd"/>
    </w:p>
    <w:p w:rsidR="00FC4FDC" w:rsidRPr="000969AD" w:rsidRDefault="00FC4FDC" w:rsidP="000969AD">
      <w:pPr>
        <w:jc w:val="right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>Е. Никитинская</w:t>
      </w:r>
    </w:p>
    <w:p w:rsidR="00FC4FDC" w:rsidRPr="000969AD" w:rsidRDefault="00FC4FDC" w:rsidP="000969AD">
      <w:pPr>
        <w:jc w:val="right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К. </w:t>
      </w:r>
      <w:proofErr w:type="spellStart"/>
      <w:r w:rsidRPr="000969AD">
        <w:rPr>
          <w:rFonts w:ascii="Arial" w:hAnsi="Arial" w:cs="Arial"/>
          <w:sz w:val="28"/>
          <w:szCs w:val="28"/>
        </w:rPr>
        <w:t>Абсатиров</w:t>
      </w:r>
      <w:proofErr w:type="spellEnd"/>
    </w:p>
    <w:p w:rsidR="00FC4FDC" w:rsidRPr="000969AD" w:rsidRDefault="00FC4FDC" w:rsidP="000969AD">
      <w:pPr>
        <w:jc w:val="right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lastRenderedPageBreak/>
        <w:t xml:space="preserve">Б. </w:t>
      </w:r>
      <w:proofErr w:type="spellStart"/>
      <w:r w:rsidRPr="000969AD">
        <w:rPr>
          <w:rFonts w:ascii="Arial" w:hAnsi="Arial" w:cs="Arial"/>
          <w:sz w:val="28"/>
          <w:szCs w:val="28"/>
        </w:rPr>
        <w:t>Дюсембинов</w:t>
      </w:r>
      <w:proofErr w:type="spellEnd"/>
    </w:p>
    <w:p w:rsidR="00FC4FDC" w:rsidRPr="000969AD" w:rsidRDefault="00FC4FDC" w:rsidP="000969AD">
      <w:pPr>
        <w:jc w:val="right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Д. </w:t>
      </w:r>
      <w:proofErr w:type="spellStart"/>
      <w:r w:rsidRPr="000969AD">
        <w:rPr>
          <w:rFonts w:ascii="Arial" w:hAnsi="Arial" w:cs="Arial"/>
          <w:sz w:val="28"/>
          <w:szCs w:val="28"/>
        </w:rPr>
        <w:t>Еспаева</w:t>
      </w:r>
      <w:proofErr w:type="spellEnd"/>
    </w:p>
    <w:p w:rsidR="00FC4FDC" w:rsidRPr="000969AD" w:rsidRDefault="00FC4FDC" w:rsidP="000969AD">
      <w:pPr>
        <w:jc w:val="right"/>
        <w:rPr>
          <w:rFonts w:ascii="Arial" w:hAnsi="Arial" w:cs="Arial"/>
          <w:sz w:val="28"/>
          <w:szCs w:val="28"/>
        </w:rPr>
      </w:pPr>
      <w:r w:rsidRPr="000969AD">
        <w:rPr>
          <w:rFonts w:ascii="Arial" w:hAnsi="Arial" w:cs="Arial"/>
          <w:sz w:val="28"/>
          <w:szCs w:val="28"/>
        </w:rPr>
        <w:t xml:space="preserve">М. </w:t>
      </w:r>
      <w:proofErr w:type="spellStart"/>
      <w:r w:rsidRPr="000969AD">
        <w:rPr>
          <w:rFonts w:ascii="Arial" w:hAnsi="Arial" w:cs="Arial"/>
          <w:sz w:val="28"/>
          <w:szCs w:val="28"/>
        </w:rPr>
        <w:t>Казбекова</w:t>
      </w:r>
      <w:proofErr w:type="spellEnd"/>
    </w:p>
    <w:p w:rsidR="004662E7" w:rsidRPr="000969AD" w:rsidRDefault="004662E7">
      <w:pPr>
        <w:rPr>
          <w:rFonts w:ascii="Arial" w:hAnsi="Arial" w:cs="Arial"/>
          <w:sz w:val="28"/>
          <w:szCs w:val="28"/>
        </w:rPr>
      </w:pPr>
    </w:p>
    <w:p w:rsidR="004662E7" w:rsidRPr="000969AD" w:rsidRDefault="004662E7">
      <w:pPr>
        <w:rPr>
          <w:rFonts w:ascii="Arial" w:hAnsi="Arial" w:cs="Arial"/>
          <w:sz w:val="28"/>
          <w:szCs w:val="28"/>
        </w:rPr>
      </w:pPr>
    </w:p>
    <w:sectPr w:rsidR="004662E7" w:rsidRPr="000969AD" w:rsidSect="000969AD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42"/>
    <w:rsid w:val="00053EB6"/>
    <w:rsid w:val="000969AD"/>
    <w:rsid w:val="000E4FF5"/>
    <w:rsid w:val="0045453D"/>
    <w:rsid w:val="004662E7"/>
    <w:rsid w:val="007632FA"/>
    <w:rsid w:val="007F3779"/>
    <w:rsid w:val="00867542"/>
    <w:rsid w:val="009606CA"/>
    <w:rsid w:val="00AA36AA"/>
    <w:rsid w:val="00B7748D"/>
    <w:rsid w:val="00C65596"/>
    <w:rsid w:val="00FC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2EC8-EB38-4C53-8C38-44240B3B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FD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F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FD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662E7"/>
    <w:pPr>
      <w:spacing w:after="0" w:line="240" w:lineRule="auto"/>
    </w:pPr>
  </w:style>
  <w:style w:type="character" w:customStyle="1" w:styleId="Bodytext">
    <w:name w:val="Body text_"/>
    <w:basedOn w:val="a0"/>
    <w:link w:val="1"/>
    <w:uiPriority w:val="99"/>
    <w:locked/>
    <w:rsid w:val="004662E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4662E7"/>
    <w:pPr>
      <w:widowControl w:val="0"/>
      <w:shd w:val="clear" w:color="auto" w:fill="FFFFFF"/>
      <w:spacing w:before="300" w:line="250" w:lineRule="exact"/>
      <w:ind w:firstLine="700"/>
      <w:jc w:val="both"/>
    </w:pPr>
    <w:rPr>
      <w:rFonts w:eastAsiaTheme="minorHAnsi"/>
      <w:sz w:val="21"/>
      <w:szCs w:val="21"/>
      <w:lang w:eastAsia="en-US"/>
    </w:rPr>
  </w:style>
  <w:style w:type="paragraph" w:styleId="a7">
    <w:name w:val="Normal (Web)"/>
    <w:basedOn w:val="a"/>
    <w:uiPriority w:val="99"/>
    <w:semiHidden/>
    <w:unhideWhenUsed/>
    <w:rsid w:val="004662E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4662E7"/>
    <w:rPr>
      <w:i/>
      <w:iCs/>
    </w:rPr>
  </w:style>
  <w:style w:type="paragraph" w:customStyle="1" w:styleId="ParaAttribute0">
    <w:name w:val="ParaAttribute0"/>
    <w:rsid w:val="000969AD"/>
    <w:pPr>
      <w:spacing w:after="0" w:line="240" w:lineRule="auto"/>
      <w:ind w:firstLine="284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0969AD"/>
    <w:rPr>
      <w:rFonts w:ascii="Times New Roman" w:eastAsia="Times New Roman" w:hAnsi="Times New Roman" w:cs="Times New Roman" w:hint="default"/>
      <w:b/>
      <w:b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Камзаева Айдана</dc:creator>
  <cp:keywords/>
  <dc:description/>
  <cp:lastModifiedBy>Бапакова Сауле</cp:lastModifiedBy>
  <cp:revision>2</cp:revision>
  <cp:lastPrinted>2017-09-07T04:29:00Z</cp:lastPrinted>
  <dcterms:created xsi:type="dcterms:W3CDTF">2017-09-20T12:22:00Z</dcterms:created>
  <dcterms:modified xsi:type="dcterms:W3CDTF">2017-09-20T12:22:00Z</dcterms:modified>
</cp:coreProperties>
</file>