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5DF" w:rsidRDefault="006A25DF" w:rsidP="006A25DF">
      <w:pPr>
        <w:jc w:val="center"/>
        <w:rPr>
          <w:rStyle w:val="CharAttribute1"/>
          <w:rFonts w:ascii="Arial" w:eastAsia="Batang" w:hAnsi="Arial" w:cs="Arial"/>
          <w:szCs w:val="28"/>
          <w:lang w:val="ru-RU"/>
        </w:rPr>
      </w:pPr>
      <w:r w:rsidRPr="006A25DF">
        <w:rPr>
          <w:rStyle w:val="CharAttribute1"/>
          <w:rFonts w:ascii="Arial" w:eastAsia="Batang" w:hAnsi="Arial" w:cs="Arial"/>
          <w:szCs w:val="28"/>
          <w:lang w:val="ru-RU"/>
        </w:rPr>
        <w:t xml:space="preserve">Депутатский запрос </w:t>
      </w:r>
      <w:proofErr w:type="spellStart"/>
      <w:r w:rsidRPr="006A25DF">
        <w:rPr>
          <w:rStyle w:val="CharAttribute1"/>
          <w:rFonts w:ascii="Arial" w:eastAsia="Batang" w:hAnsi="Arial" w:cs="Arial"/>
          <w:szCs w:val="28"/>
          <w:lang w:val="ru-RU"/>
        </w:rPr>
        <w:t>Еспаевой</w:t>
      </w:r>
      <w:proofErr w:type="spellEnd"/>
      <w:r w:rsidRPr="006A25DF">
        <w:rPr>
          <w:rStyle w:val="CharAttribute1"/>
          <w:rFonts w:ascii="Arial" w:eastAsia="Batang" w:hAnsi="Arial" w:cs="Arial"/>
          <w:szCs w:val="28"/>
          <w:lang w:val="ru-RU"/>
        </w:rPr>
        <w:t xml:space="preserve"> Д.М.</w:t>
      </w:r>
    </w:p>
    <w:p w:rsidR="006A25DF" w:rsidRPr="006A25DF" w:rsidRDefault="006A25DF" w:rsidP="006A25DF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6A25DF">
        <w:rPr>
          <w:rFonts w:ascii="Arial" w:hAnsi="Arial" w:cs="Arial"/>
          <w:b/>
          <w:sz w:val="28"/>
          <w:szCs w:val="28"/>
          <w:lang w:val="ru-RU"/>
        </w:rPr>
        <w:t>Премьер-Министру Республики Казахстан</w:t>
      </w:r>
      <w:r w:rsidRPr="006A25DF">
        <w:rPr>
          <w:rFonts w:ascii="Arial" w:hAnsi="Arial" w:cs="Arial"/>
          <w:b/>
          <w:sz w:val="28"/>
          <w:szCs w:val="28"/>
          <w:lang w:val="ru-RU"/>
        </w:rPr>
        <w:t xml:space="preserve"> </w:t>
      </w:r>
      <w:proofErr w:type="spellStart"/>
      <w:r w:rsidRPr="006A25DF">
        <w:rPr>
          <w:rFonts w:ascii="Arial" w:hAnsi="Arial" w:cs="Arial"/>
          <w:b/>
          <w:sz w:val="28"/>
          <w:szCs w:val="28"/>
          <w:lang w:val="ru-RU"/>
        </w:rPr>
        <w:t>Сагинтаеву</w:t>
      </w:r>
      <w:proofErr w:type="spellEnd"/>
      <w:r w:rsidRPr="006A25DF">
        <w:rPr>
          <w:rFonts w:ascii="Arial" w:hAnsi="Arial" w:cs="Arial"/>
          <w:b/>
          <w:sz w:val="28"/>
          <w:szCs w:val="28"/>
          <w:lang w:val="ru-RU"/>
        </w:rPr>
        <w:t xml:space="preserve"> Б.А.</w:t>
      </w:r>
    </w:p>
    <w:p w:rsidR="00A65756" w:rsidRPr="006A25DF" w:rsidRDefault="00A65756" w:rsidP="006A25DF">
      <w:pPr>
        <w:pStyle w:val="ParaAttribute0"/>
        <w:ind w:firstLine="0"/>
        <w:jc w:val="left"/>
        <w:rPr>
          <w:rStyle w:val="CharAttribute1"/>
          <w:rFonts w:ascii="Arial" w:eastAsia="Batang" w:hAnsi="Arial" w:cs="Arial"/>
          <w:szCs w:val="28"/>
        </w:rPr>
      </w:pPr>
    </w:p>
    <w:p w:rsidR="0064129F" w:rsidRPr="006A25DF" w:rsidRDefault="0064129F" w:rsidP="0064129F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6A25DF">
        <w:rPr>
          <w:rFonts w:ascii="Arial" w:hAnsi="Arial" w:cs="Arial"/>
          <w:b/>
          <w:sz w:val="28"/>
          <w:szCs w:val="28"/>
          <w:lang w:val="ru-RU"/>
        </w:rPr>
        <w:t xml:space="preserve">Уважаемый </w:t>
      </w:r>
      <w:proofErr w:type="spellStart"/>
      <w:r w:rsidRPr="006A25DF">
        <w:rPr>
          <w:rFonts w:ascii="Arial" w:hAnsi="Arial" w:cs="Arial"/>
          <w:b/>
          <w:sz w:val="28"/>
          <w:szCs w:val="28"/>
          <w:lang w:val="ru-RU"/>
        </w:rPr>
        <w:t>Бакытжан</w:t>
      </w:r>
      <w:proofErr w:type="spellEnd"/>
      <w:r w:rsidRPr="006A25DF">
        <w:rPr>
          <w:rFonts w:ascii="Arial" w:hAnsi="Arial" w:cs="Arial"/>
          <w:b/>
          <w:sz w:val="28"/>
          <w:szCs w:val="28"/>
          <w:lang w:val="ru-RU"/>
        </w:rPr>
        <w:t xml:space="preserve"> </w:t>
      </w:r>
      <w:proofErr w:type="spellStart"/>
      <w:r w:rsidRPr="006A25DF">
        <w:rPr>
          <w:rFonts w:ascii="Arial" w:hAnsi="Arial" w:cs="Arial"/>
          <w:b/>
          <w:sz w:val="28"/>
          <w:szCs w:val="28"/>
          <w:lang w:val="ru-RU"/>
        </w:rPr>
        <w:t>Абдирович</w:t>
      </w:r>
      <w:proofErr w:type="spellEnd"/>
      <w:r w:rsidRPr="006A25DF">
        <w:rPr>
          <w:rFonts w:ascii="Arial" w:hAnsi="Arial" w:cs="Arial"/>
          <w:b/>
          <w:sz w:val="28"/>
          <w:szCs w:val="28"/>
          <w:lang w:val="ru-RU"/>
        </w:rPr>
        <w:t>!</w:t>
      </w:r>
    </w:p>
    <w:p w:rsidR="00A65756" w:rsidRPr="006A25DF" w:rsidRDefault="00A65756" w:rsidP="00A65756">
      <w:pPr>
        <w:pStyle w:val="ParaAttribute4"/>
        <w:ind w:firstLine="720"/>
        <w:rPr>
          <w:rFonts w:ascii="Arial" w:eastAsia="Times New Roman" w:hAnsi="Arial" w:cs="Arial"/>
          <w:sz w:val="28"/>
          <w:szCs w:val="28"/>
        </w:rPr>
      </w:pPr>
    </w:p>
    <w:p w:rsidR="00CC08B7" w:rsidRPr="006A25DF" w:rsidRDefault="00DF6EA2" w:rsidP="00A65756">
      <w:pPr>
        <w:pStyle w:val="ParaAttribute6"/>
        <w:ind w:firstLine="567"/>
        <w:rPr>
          <w:rFonts w:ascii="Arial" w:eastAsia="Times New Roman" w:hAnsi="Arial" w:cs="Arial"/>
          <w:sz w:val="28"/>
          <w:szCs w:val="28"/>
        </w:rPr>
      </w:pPr>
      <w:r w:rsidRPr="006A25DF">
        <w:rPr>
          <w:rStyle w:val="CharAttribute2"/>
          <w:rFonts w:ascii="Arial" w:eastAsia="Batang" w:hAnsi="Arial" w:cs="Arial"/>
          <w:szCs w:val="28"/>
        </w:rPr>
        <w:t xml:space="preserve">С 28 января 2017 года вступил в силу </w:t>
      </w:r>
      <w:r w:rsidR="00401ABB" w:rsidRPr="006A25DF">
        <w:rPr>
          <w:rStyle w:val="CharAttribute2"/>
          <w:rFonts w:ascii="Arial" w:eastAsia="Batang" w:hAnsi="Arial" w:cs="Arial"/>
          <w:szCs w:val="28"/>
        </w:rPr>
        <w:t>пр</w:t>
      </w:r>
      <w:r w:rsidRPr="006A25DF">
        <w:rPr>
          <w:rStyle w:val="CharAttribute2"/>
          <w:rFonts w:ascii="Arial" w:eastAsia="Batang" w:hAnsi="Arial" w:cs="Arial"/>
          <w:szCs w:val="28"/>
        </w:rPr>
        <w:t>инцип расширенных обязательств пр</w:t>
      </w:r>
      <w:r w:rsidR="00401ABB" w:rsidRPr="006A25DF">
        <w:rPr>
          <w:rStyle w:val="CharAttribute2"/>
          <w:rFonts w:ascii="Arial" w:eastAsia="Batang" w:hAnsi="Arial" w:cs="Arial"/>
          <w:szCs w:val="28"/>
        </w:rPr>
        <w:t>оизводителей (импортеров)</w:t>
      </w:r>
      <w:r w:rsidRPr="006A25DF">
        <w:rPr>
          <w:rStyle w:val="CharAttribute2"/>
          <w:rFonts w:ascii="Arial" w:eastAsia="Batang" w:hAnsi="Arial" w:cs="Arial"/>
          <w:szCs w:val="28"/>
        </w:rPr>
        <w:t xml:space="preserve"> - РОП</w:t>
      </w:r>
      <w:r w:rsidR="00401ABB" w:rsidRPr="006A25DF">
        <w:rPr>
          <w:rStyle w:val="CharAttribute2"/>
          <w:rFonts w:ascii="Arial" w:eastAsia="Batang" w:hAnsi="Arial" w:cs="Arial"/>
          <w:szCs w:val="28"/>
        </w:rPr>
        <w:t xml:space="preserve">, </w:t>
      </w:r>
      <w:r w:rsidRPr="006A25DF">
        <w:rPr>
          <w:rStyle w:val="CharAttribute2"/>
          <w:rFonts w:ascii="Arial" w:eastAsia="Batang" w:hAnsi="Arial" w:cs="Arial"/>
          <w:szCs w:val="28"/>
        </w:rPr>
        <w:t>о</w:t>
      </w:r>
      <w:r w:rsidR="00401ABB" w:rsidRPr="006A25DF">
        <w:rPr>
          <w:rStyle w:val="CharAttribute2"/>
          <w:rFonts w:ascii="Arial" w:eastAsia="Batang" w:hAnsi="Arial" w:cs="Arial"/>
          <w:szCs w:val="28"/>
        </w:rPr>
        <w:t xml:space="preserve">ператором </w:t>
      </w:r>
      <w:r w:rsidRPr="006A25DF">
        <w:rPr>
          <w:rStyle w:val="CharAttribute2"/>
          <w:rFonts w:ascii="Arial" w:eastAsia="Batang" w:hAnsi="Arial" w:cs="Arial"/>
          <w:szCs w:val="28"/>
        </w:rPr>
        <w:t>которого</w:t>
      </w:r>
      <w:r w:rsidR="00401ABB" w:rsidRPr="006A25DF">
        <w:rPr>
          <w:rStyle w:val="CharAttribute2"/>
          <w:rFonts w:ascii="Arial" w:eastAsia="Batang" w:hAnsi="Arial" w:cs="Arial"/>
          <w:szCs w:val="28"/>
        </w:rPr>
        <w:t xml:space="preserve"> </w:t>
      </w:r>
      <w:r w:rsidR="00CC08B7" w:rsidRPr="006A25DF">
        <w:rPr>
          <w:rStyle w:val="CharAttribute2"/>
          <w:rFonts w:ascii="Arial" w:eastAsia="Batang" w:hAnsi="Arial" w:cs="Arial"/>
          <w:szCs w:val="28"/>
        </w:rPr>
        <w:t>является частное</w:t>
      </w:r>
      <w:r w:rsidRPr="006A25DF">
        <w:rPr>
          <w:rStyle w:val="CharAttribute2"/>
          <w:rFonts w:ascii="Arial" w:eastAsia="Batang" w:hAnsi="Arial" w:cs="Arial"/>
          <w:szCs w:val="28"/>
        </w:rPr>
        <w:t xml:space="preserve"> </w:t>
      </w:r>
      <w:r w:rsidR="00401ABB" w:rsidRPr="006A25DF">
        <w:rPr>
          <w:rStyle w:val="CharAttribute2"/>
          <w:rFonts w:ascii="Arial" w:eastAsia="Batang" w:hAnsi="Arial" w:cs="Arial"/>
          <w:szCs w:val="28"/>
        </w:rPr>
        <w:t xml:space="preserve">ТОО </w:t>
      </w:r>
      <w:r w:rsidR="00401ABB" w:rsidRPr="006A25DF">
        <w:rPr>
          <w:rStyle w:val="CharAttribute1"/>
          <w:rFonts w:ascii="Arial" w:eastAsia="Batang" w:hAnsi="Arial" w:cs="Arial"/>
          <w:b w:val="0"/>
          <w:szCs w:val="28"/>
        </w:rPr>
        <w:t>«Оператор РОП».</w:t>
      </w:r>
    </w:p>
    <w:p w:rsidR="009D080E" w:rsidRPr="006A25DF" w:rsidRDefault="00CC08B7" w:rsidP="00A65756">
      <w:pPr>
        <w:pStyle w:val="ParaAttribute6"/>
        <w:ind w:firstLine="567"/>
        <w:rPr>
          <w:rFonts w:ascii="Arial" w:eastAsia="Times New Roman" w:hAnsi="Arial" w:cs="Arial"/>
          <w:sz w:val="28"/>
          <w:szCs w:val="28"/>
        </w:rPr>
      </w:pPr>
      <w:r w:rsidRPr="006A25DF">
        <w:rPr>
          <w:rStyle w:val="CharAttribute2"/>
          <w:rFonts w:ascii="Arial" w:eastAsia="Batang" w:hAnsi="Arial" w:cs="Arial"/>
          <w:szCs w:val="28"/>
        </w:rPr>
        <w:t>В Экологический кодекс РК внесена ц</w:t>
      </w:r>
      <w:r w:rsidR="00401ABB" w:rsidRPr="006A25DF">
        <w:rPr>
          <w:rStyle w:val="CharAttribute2"/>
          <w:rFonts w:ascii="Arial" w:eastAsia="Batang" w:hAnsi="Arial" w:cs="Arial"/>
          <w:szCs w:val="28"/>
        </w:rPr>
        <w:t>елая глава</w:t>
      </w:r>
      <w:r w:rsidRPr="006A25DF">
        <w:rPr>
          <w:rStyle w:val="CharAttribute2"/>
          <w:rFonts w:ascii="Arial" w:eastAsia="Batang" w:hAnsi="Arial" w:cs="Arial"/>
          <w:szCs w:val="28"/>
        </w:rPr>
        <w:t>,</w:t>
      </w:r>
      <w:r w:rsidR="00401ABB" w:rsidRPr="006A25DF">
        <w:rPr>
          <w:rStyle w:val="CharAttribute2"/>
          <w:rFonts w:ascii="Arial" w:eastAsia="Batang" w:hAnsi="Arial" w:cs="Arial"/>
          <w:szCs w:val="28"/>
        </w:rPr>
        <w:t xml:space="preserve"> регулирующая </w:t>
      </w:r>
      <w:r w:rsidR="00401ABB" w:rsidRPr="006A25DF">
        <w:rPr>
          <w:rStyle w:val="CharAttribute1"/>
          <w:rFonts w:ascii="Arial" w:eastAsia="Batang" w:hAnsi="Arial" w:cs="Arial"/>
          <w:b w:val="0"/>
          <w:szCs w:val="28"/>
        </w:rPr>
        <w:t>деятельность РОП</w:t>
      </w:r>
      <w:r w:rsidRPr="006A25DF">
        <w:rPr>
          <w:rStyle w:val="CharAttribute2"/>
          <w:rFonts w:ascii="Arial" w:eastAsia="Batang" w:hAnsi="Arial" w:cs="Arial"/>
          <w:szCs w:val="28"/>
        </w:rPr>
        <w:t xml:space="preserve"> и</w:t>
      </w:r>
      <w:r w:rsidR="00401ABB" w:rsidRPr="006A25DF">
        <w:rPr>
          <w:rStyle w:val="CharAttribute2"/>
          <w:rFonts w:ascii="Arial" w:eastAsia="Batang" w:hAnsi="Arial" w:cs="Arial"/>
          <w:szCs w:val="28"/>
        </w:rPr>
        <w:t xml:space="preserve"> напр</w:t>
      </w:r>
      <w:r w:rsidRPr="006A25DF">
        <w:rPr>
          <w:rStyle w:val="CharAttribute2"/>
          <w:rFonts w:ascii="Arial" w:eastAsia="Batang" w:hAnsi="Arial" w:cs="Arial"/>
          <w:szCs w:val="28"/>
        </w:rPr>
        <w:t>авленная</w:t>
      </w:r>
      <w:r w:rsidR="00401ABB" w:rsidRPr="006A25DF">
        <w:rPr>
          <w:rStyle w:val="CharAttribute2"/>
          <w:rFonts w:ascii="Arial" w:eastAsia="Batang" w:hAnsi="Arial" w:cs="Arial"/>
          <w:szCs w:val="28"/>
        </w:rPr>
        <w:t xml:space="preserve"> на сокращение объемов </w:t>
      </w:r>
      <w:r w:rsidR="00DF6EA2" w:rsidRPr="006A25DF">
        <w:rPr>
          <w:rStyle w:val="CharAttribute2"/>
          <w:rFonts w:ascii="Arial" w:eastAsia="Batang" w:hAnsi="Arial" w:cs="Arial"/>
          <w:szCs w:val="28"/>
        </w:rPr>
        <w:t>загрязнения окружающей среды</w:t>
      </w:r>
      <w:r w:rsidR="00401ABB" w:rsidRPr="006A25DF">
        <w:rPr>
          <w:rStyle w:val="CharAttribute2"/>
          <w:rFonts w:ascii="Arial" w:eastAsia="Batang" w:hAnsi="Arial" w:cs="Arial"/>
          <w:szCs w:val="28"/>
        </w:rPr>
        <w:t xml:space="preserve"> </w:t>
      </w:r>
      <w:r w:rsidR="0051514C" w:rsidRPr="006A25DF">
        <w:rPr>
          <w:rStyle w:val="CharAttribute2"/>
          <w:rFonts w:ascii="Arial" w:eastAsia="Batang" w:hAnsi="Arial" w:cs="Arial"/>
          <w:szCs w:val="28"/>
        </w:rPr>
        <w:t xml:space="preserve">техническими </w:t>
      </w:r>
      <w:r w:rsidR="00401ABB" w:rsidRPr="006A25DF">
        <w:rPr>
          <w:rStyle w:val="CharAttribute2"/>
          <w:rFonts w:ascii="Arial" w:eastAsia="Batang" w:hAnsi="Arial" w:cs="Arial"/>
          <w:szCs w:val="28"/>
        </w:rPr>
        <w:t>отход</w:t>
      </w:r>
      <w:r w:rsidR="00DF6EA2" w:rsidRPr="006A25DF">
        <w:rPr>
          <w:rStyle w:val="CharAttribute2"/>
          <w:rFonts w:ascii="Arial" w:eastAsia="Batang" w:hAnsi="Arial" w:cs="Arial"/>
          <w:szCs w:val="28"/>
        </w:rPr>
        <w:t>ами</w:t>
      </w:r>
      <w:r w:rsidR="00401ABB" w:rsidRPr="006A25DF">
        <w:rPr>
          <w:rStyle w:val="CharAttribute2"/>
          <w:rFonts w:ascii="Arial" w:eastAsia="Batang" w:hAnsi="Arial" w:cs="Arial"/>
          <w:szCs w:val="28"/>
        </w:rPr>
        <w:t>.</w:t>
      </w:r>
    </w:p>
    <w:p w:rsidR="009D080E" w:rsidRPr="006A25DF" w:rsidRDefault="00401ABB" w:rsidP="00A65756">
      <w:pPr>
        <w:pStyle w:val="ParaAttribute7"/>
        <w:ind w:right="0" w:firstLine="567"/>
        <w:rPr>
          <w:rFonts w:ascii="Arial" w:eastAsia="Times New Roman" w:hAnsi="Arial" w:cs="Arial"/>
          <w:sz w:val="28"/>
          <w:szCs w:val="28"/>
        </w:rPr>
      </w:pPr>
      <w:r w:rsidRPr="006A25DF">
        <w:rPr>
          <w:rStyle w:val="CharAttribute2"/>
          <w:rFonts w:ascii="Arial" w:eastAsia="Batang" w:hAnsi="Arial" w:cs="Arial"/>
          <w:szCs w:val="28"/>
        </w:rPr>
        <w:t>В партию ДПК «Акжол</w:t>
      </w:r>
      <w:r w:rsidRPr="006A25DF">
        <w:rPr>
          <w:rStyle w:val="CharAttribute1"/>
          <w:rFonts w:ascii="Arial" w:eastAsia="Batang" w:hAnsi="Arial" w:cs="Arial"/>
          <w:b w:val="0"/>
          <w:szCs w:val="28"/>
        </w:rPr>
        <w:t>» поступило</w:t>
      </w:r>
      <w:r w:rsidRPr="006A25DF">
        <w:rPr>
          <w:rStyle w:val="CharAttribute2"/>
          <w:rFonts w:ascii="Arial" w:eastAsia="Batang" w:hAnsi="Arial" w:cs="Arial"/>
          <w:szCs w:val="28"/>
        </w:rPr>
        <w:t xml:space="preserve"> </w:t>
      </w:r>
      <w:r w:rsidRPr="006A25DF">
        <w:rPr>
          <w:rStyle w:val="CharAttribute1"/>
          <w:rFonts w:ascii="Arial" w:eastAsia="Batang" w:hAnsi="Arial" w:cs="Arial"/>
          <w:b w:val="0"/>
          <w:szCs w:val="28"/>
        </w:rPr>
        <w:t xml:space="preserve">обращение </w:t>
      </w:r>
      <w:r w:rsidRPr="006A25DF">
        <w:rPr>
          <w:rStyle w:val="CharAttribute2"/>
          <w:rFonts w:ascii="Arial" w:eastAsia="Batang" w:hAnsi="Arial" w:cs="Arial"/>
          <w:szCs w:val="28"/>
        </w:rPr>
        <w:t xml:space="preserve">от представителей компаний </w:t>
      </w:r>
      <w:r w:rsidRPr="006A25DF">
        <w:rPr>
          <w:rStyle w:val="CharAttribute1"/>
          <w:rFonts w:ascii="Arial" w:eastAsia="Batang" w:hAnsi="Arial" w:cs="Arial"/>
          <w:b w:val="0"/>
          <w:szCs w:val="28"/>
        </w:rPr>
        <w:t>по утилизации автомобильных шин</w:t>
      </w:r>
      <w:r w:rsidRPr="006A25DF">
        <w:rPr>
          <w:rStyle w:val="CharAttribute2"/>
          <w:rFonts w:ascii="Arial" w:eastAsia="Batang" w:hAnsi="Arial" w:cs="Arial"/>
          <w:szCs w:val="28"/>
        </w:rPr>
        <w:t xml:space="preserve"> с жалобой на нарушение </w:t>
      </w:r>
      <w:r w:rsidR="00DF6EA2" w:rsidRPr="006A25DF">
        <w:rPr>
          <w:rStyle w:val="CharAttribute2"/>
          <w:rFonts w:ascii="Arial" w:eastAsia="Batang" w:hAnsi="Arial" w:cs="Arial"/>
          <w:szCs w:val="28"/>
        </w:rPr>
        <w:t xml:space="preserve">их </w:t>
      </w:r>
      <w:r w:rsidRPr="006A25DF">
        <w:rPr>
          <w:rStyle w:val="CharAttribute2"/>
          <w:rFonts w:ascii="Arial" w:eastAsia="Batang" w:hAnsi="Arial" w:cs="Arial"/>
          <w:szCs w:val="28"/>
        </w:rPr>
        <w:t>прав в части реализации норм законов, регулирующих расширенные обязательства производителей (импортёров) товаров.</w:t>
      </w:r>
    </w:p>
    <w:p w:rsidR="009D080E" w:rsidRPr="006A25DF" w:rsidRDefault="00401ABB" w:rsidP="00A65756">
      <w:pPr>
        <w:pStyle w:val="ParaAttribute8"/>
        <w:ind w:firstLine="567"/>
        <w:rPr>
          <w:rFonts w:ascii="Arial" w:eastAsia="Times New Roman" w:hAnsi="Arial" w:cs="Arial"/>
          <w:sz w:val="28"/>
          <w:szCs w:val="28"/>
        </w:rPr>
      </w:pPr>
      <w:r w:rsidRPr="006A25DF">
        <w:rPr>
          <w:rStyle w:val="CharAttribute2"/>
          <w:rFonts w:ascii="Arial" w:eastAsia="Batang" w:hAnsi="Arial" w:cs="Arial"/>
          <w:szCs w:val="28"/>
        </w:rPr>
        <w:t xml:space="preserve">В феврале 2017 года на заседании Отраслевого комитета </w:t>
      </w:r>
      <w:proofErr w:type="spellStart"/>
      <w:r w:rsidR="00DF6EA2" w:rsidRPr="006A25DF">
        <w:rPr>
          <w:rStyle w:val="CharAttribute2"/>
          <w:rFonts w:ascii="Arial" w:eastAsia="Batang" w:hAnsi="Arial" w:cs="Arial"/>
          <w:szCs w:val="28"/>
        </w:rPr>
        <w:t>Минэнергетики</w:t>
      </w:r>
      <w:proofErr w:type="spellEnd"/>
      <w:r w:rsidR="00DF6EA2" w:rsidRPr="006A25DF">
        <w:rPr>
          <w:rStyle w:val="CharAttribute2"/>
          <w:rFonts w:ascii="Arial" w:eastAsia="Batang" w:hAnsi="Arial" w:cs="Arial"/>
          <w:szCs w:val="28"/>
        </w:rPr>
        <w:t xml:space="preserve"> </w:t>
      </w:r>
      <w:r w:rsidRPr="006A25DF">
        <w:rPr>
          <w:rStyle w:val="CharAttribute2"/>
          <w:rFonts w:ascii="Arial" w:eastAsia="Batang" w:hAnsi="Arial" w:cs="Arial"/>
          <w:szCs w:val="28"/>
        </w:rPr>
        <w:t xml:space="preserve">было </w:t>
      </w:r>
      <w:r w:rsidRPr="006A25DF">
        <w:rPr>
          <w:rStyle w:val="CharAttribute1"/>
          <w:rFonts w:ascii="Arial" w:eastAsia="Batang" w:hAnsi="Arial" w:cs="Arial"/>
          <w:b w:val="0"/>
          <w:szCs w:val="28"/>
        </w:rPr>
        <w:t>принято решение о финансировании сбора, транспортировки, обезвреживания, переработки, утилизации использованных шин</w:t>
      </w:r>
      <w:r w:rsidRPr="006A25DF">
        <w:rPr>
          <w:rStyle w:val="CharAttribute2"/>
          <w:rFonts w:ascii="Arial" w:eastAsia="Batang" w:hAnsi="Arial" w:cs="Arial"/>
          <w:szCs w:val="28"/>
        </w:rPr>
        <w:t xml:space="preserve"> на основании заключаемых с переработчиками </w:t>
      </w:r>
      <w:r w:rsidRPr="006A25DF">
        <w:rPr>
          <w:rStyle w:val="CharAttribute1"/>
          <w:rFonts w:ascii="Arial" w:eastAsia="Batang" w:hAnsi="Arial" w:cs="Arial"/>
          <w:b w:val="0"/>
          <w:szCs w:val="28"/>
        </w:rPr>
        <w:t>прямых договоров.</w:t>
      </w:r>
    </w:p>
    <w:p w:rsidR="009D080E" w:rsidRPr="006A25DF" w:rsidRDefault="00DF6EA2" w:rsidP="00A65756">
      <w:pPr>
        <w:pStyle w:val="ParaAttribute8"/>
        <w:ind w:firstLine="567"/>
        <w:rPr>
          <w:rStyle w:val="CharAttribute1"/>
          <w:rFonts w:ascii="Arial" w:eastAsia="Batang" w:hAnsi="Arial" w:cs="Arial"/>
          <w:b w:val="0"/>
          <w:szCs w:val="28"/>
        </w:rPr>
      </w:pPr>
      <w:r w:rsidRPr="006A25DF">
        <w:rPr>
          <w:rStyle w:val="CharAttribute1"/>
          <w:rFonts w:ascii="Arial" w:eastAsia="Batang" w:hAnsi="Arial" w:cs="Arial"/>
          <w:b w:val="0"/>
          <w:szCs w:val="28"/>
        </w:rPr>
        <w:t>Однако, с</w:t>
      </w:r>
      <w:r w:rsidR="00CC08B7" w:rsidRPr="006A25DF">
        <w:rPr>
          <w:rStyle w:val="CharAttribute1"/>
          <w:rFonts w:ascii="Arial" w:eastAsia="Batang" w:hAnsi="Arial" w:cs="Arial"/>
          <w:b w:val="0"/>
          <w:szCs w:val="28"/>
        </w:rPr>
        <w:t>огласно обращению</w:t>
      </w:r>
      <w:r w:rsidR="00401ABB" w:rsidRPr="006A25DF">
        <w:rPr>
          <w:rStyle w:val="CharAttribute1"/>
          <w:rFonts w:ascii="Arial" w:eastAsia="Batang" w:hAnsi="Arial" w:cs="Arial"/>
          <w:b w:val="0"/>
          <w:szCs w:val="28"/>
        </w:rPr>
        <w:t xml:space="preserve">, </w:t>
      </w:r>
      <w:r w:rsidR="00CC08B7" w:rsidRPr="006A25DF">
        <w:rPr>
          <w:rStyle w:val="CharAttribute1"/>
          <w:rFonts w:ascii="Arial" w:eastAsia="Batang" w:hAnsi="Arial" w:cs="Arial"/>
          <w:b w:val="0"/>
          <w:szCs w:val="28"/>
        </w:rPr>
        <w:t>«</w:t>
      </w:r>
      <w:r w:rsidR="00401ABB" w:rsidRPr="006A25DF">
        <w:rPr>
          <w:rStyle w:val="CharAttribute1"/>
          <w:rFonts w:ascii="Arial" w:eastAsia="Batang" w:hAnsi="Arial" w:cs="Arial"/>
          <w:b w:val="0"/>
          <w:szCs w:val="28"/>
        </w:rPr>
        <w:t>Оператор РОП</w:t>
      </w:r>
      <w:r w:rsidR="00CC08B7" w:rsidRPr="006A25DF">
        <w:rPr>
          <w:rStyle w:val="CharAttribute1"/>
          <w:rFonts w:ascii="Arial" w:eastAsia="Batang" w:hAnsi="Arial" w:cs="Arial"/>
          <w:b w:val="0"/>
          <w:szCs w:val="28"/>
        </w:rPr>
        <w:t>»</w:t>
      </w:r>
      <w:r w:rsidR="00401ABB" w:rsidRPr="006A25DF">
        <w:rPr>
          <w:rStyle w:val="CharAttribute1"/>
          <w:rFonts w:ascii="Arial" w:eastAsia="Batang" w:hAnsi="Arial" w:cs="Arial"/>
          <w:b w:val="0"/>
          <w:szCs w:val="28"/>
        </w:rPr>
        <w:t xml:space="preserve"> </w:t>
      </w:r>
      <w:r w:rsidR="00401ABB" w:rsidRPr="006A25DF">
        <w:rPr>
          <w:rStyle w:val="CharAttribute3"/>
          <w:rFonts w:ascii="Arial" w:eastAsia="Batang" w:hAnsi="Arial" w:cs="Arial"/>
          <w:szCs w:val="28"/>
          <w:u w:val="none"/>
        </w:rPr>
        <w:t xml:space="preserve">в настоящий </w:t>
      </w:r>
      <w:r w:rsidR="00401ABB" w:rsidRPr="006A25DF">
        <w:rPr>
          <w:rStyle w:val="CharAttribute4"/>
          <w:rFonts w:ascii="Arial" w:eastAsia="Batang" w:hAnsi="Arial" w:cs="Arial"/>
          <w:b w:val="0"/>
          <w:szCs w:val="28"/>
          <w:u w:val="none"/>
        </w:rPr>
        <w:t>момент н</w:t>
      </w:r>
      <w:r w:rsidR="00401ABB" w:rsidRPr="006A25DF">
        <w:rPr>
          <w:rStyle w:val="CharAttribute1"/>
          <w:rFonts w:ascii="Arial" w:eastAsia="Batang" w:hAnsi="Arial" w:cs="Arial"/>
          <w:b w:val="0"/>
          <w:szCs w:val="28"/>
        </w:rPr>
        <w:t>е заключает прямые договора с переработчиками</w:t>
      </w:r>
      <w:r w:rsidR="00CC08B7" w:rsidRPr="006A25DF">
        <w:rPr>
          <w:rStyle w:val="CharAttribute1"/>
          <w:rFonts w:ascii="Arial" w:eastAsia="Batang" w:hAnsi="Arial" w:cs="Arial"/>
          <w:b w:val="0"/>
          <w:szCs w:val="28"/>
        </w:rPr>
        <w:t>, а проводит тендеры,</w:t>
      </w:r>
      <w:r w:rsidRPr="006A25DF">
        <w:rPr>
          <w:rStyle w:val="CharAttribute1"/>
          <w:rFonts w:ascii="Arial" w:eastAsia="Batang" w:hAnsi="Arial" w:cs="Arial"/>
          <w:b w:val="0"/>
          <w:szCs w:val="28"/>
        </w:rPr>
        <w:t xml:space="preserve"> при том, что совокупная мощность предприятий по утилизации (40 </w:t>
      </w:r>
      <w:proofErr w:type="spellStart"/>
      <w:r w:rsidRPr="006A25DF">
        <w:rPr>
          <w:rStyle w:val="CharAttribute1"/>
          <w:rFonts w:ascii="Arial" w:eastAsia="Batang" w:hAnsi="Arial" w:cs="Arial"/>
          <w:b w:val="0"/>
          <w:szCs w:val="28"/>
        </w:rPr>
        <w:t>тыс.тн</w:t>
      </w:r>
      <w:proofErr w:type="spellEnd"/>
      <w:r w:rsidRPr="006A25DF">
        <w:rPr>
          <w:rStyle w:val="CharAttribute1"/>
          <w:rFonts w:ascii="Arial" w:eastAsia="Batang" w:hAnsi="Arial" w:cs="Arial"/>
          <w:b w:val="0"/>
          <w:szCs w:val="28"/>
        </w:rPr>
        <w:t xml:space="preserve">.) в 7,5 раз меньше ежегодного объёма выбрасываемых автошин (300 </w:t>
      </w:r>
      <w:proofErr w:type="spellStart"/>
      <w:r w:rsidRPr="006A25DF">
        <w:rPr>
          <w:rStyle w:val="CharAttribute1"/>
          <w:rFonts w:ascii="Arial" w:eastAsia="Batang" w:hAnsi="Arial" w:cs="Arial"/>
          <w:b w:val="0"/>
          <w:szCs w:val="28"/>
        </w:rPr>
        <w:t>тыс.тн</w:t>
      </w:r>
      <w:proofErr w:type="spellEnd"/>
      <w:r w:rsidRPr="006A25DF">
        <w:rPr>
          <w:rStyle w:val="CharAttribute1"/>
          <w:rFonts w:ascii="Arial" w:eastAsia="Batang" w:hAnsi="Arial" w:cs="Arial"/>
          <w:b w:val="0"/>
          <w:szCs w:val="28"/>
        </w:rPr>
        <w:t>.).  Для чего проводить тендеры среди 20 предприятий, когда объёма работы хватит ещё на 150 таких же заводов?</w:t>
      </w:r>
    </w:p>
    <w:p w:rsidR="00DF6EA2" w:rsidRPr="006A25DF" w:rsidRDefault="00DF6EA2" w:rsidP="00A65756">
      <w:pPr>
        <w:pStyle w:val="ParaAttribute11"/>
        <w:spacing w:line="240" w:lineRule="auto"/>
        <w:ind w:firstLine="567"/>
        <w:rPr>
          <w:rFonts w:ascii="Arial" w:eastAsia="Times New Roman" w:hAnsi="Arial" w:cs="Arial"/>
          <w:sz w:val="28"/>
          <w:szCs w:val="28"/>
        </w:rPr>
      </w:pPr>
      <w:r w:rsidRPr="006A25DF">
        <w:rPr>
          <w:rStyle w:val="CharAttribute2"/>
          <w:rFonts w:ascii="Arial" w:eastAsia="Batang" w:hAnsi="Arial" w:cs="Arial"/>
          <w:szCs w:val="28"/>
        </w:rPr>
        <w:t xml:space="preserve">И при этом, на момент обращения переработчиков шин к депутатам фракции, ещё </w:t>
      </w:r>
      <w:r w:rsidRPr="006A25DF">
        <w:rPr>
          <w:rStyle w:val="CharAttribute1"/>
          <w:rFonts w:ascii="Arial" w:eastAsia="Batang" w:hAnsi="Arial" w:cs="Arial"/>
          <w:b w:val="0"/>
          <w:szCs w:val="28"/>
        </w:rPr>
        <w:t>не было заключено ни одного договора</w:t>
      </w:r>
      <w:r w:rsidRPr="006A25DF">
        <w:rPr>
          <w:rStyle w:val="CharAttribute2"/>
          <w:rFonts w:ascii="Arial" w:eastAsia="Batang" w:hAnsi="Arial" w:cs="Arial"/>
          <w:szCs w:val="28"/>
        </w:rPr>
        <w:t xml:space="preserve"> и не уплачено ни одного тенге. Хотя в сам РОП обязательные платежи уплачиваются </w:t>
      </w:r>
      <w:r w:rsidR="0051514C" w:rsidRPr="006A25DF">
        <w:rPr>
          <w:rStyle w:val="CharAttribute2"/>
          <w:rFonts w:ascii="Arial" w:eastAsia="Batang" w:hAnsi="Arial" w:cs="Arial"/>
          <w:szCs w:val="28"/>
        </w:rPr>
        <w:t xml:space="preserve">импортёрами </w:t>
      </w:r>
      <w:r w:rsidRPr="006A25DF">
        <w:rPr>
          <w:rStyle w:val="CharAttribute2"/>
          <w:rFonts w:ascii="Arial" w:eastAsia="Batang" w:hAnsi="Arial" w:cs="Arial"/>
          <w:szCs w:val="28"/>
        </w:rPr>
        <w:t>наряду с налогами, с той разницей, что налоги идут государству, а эти платежи - не совсем понятно</w:t>
      </w:r>
      <w:r w:rsidR="00CC08B7" w:rsidRPr="006A25DF">
        <w:rPr>
          <w:rStyle w:val="CharAttribute2"/>
          <w:rFonts w:ascii="Arial" w:eastAsia="Batang" w:hAnsi="Arial" w:cs="Arial"/>
          <w:szCs w:val="28"/>
        </w:rPr>
        <w:t>:</w:t>
      </w:r>
      <w:r w:rsidRPr="006A25DF">
        <w:rPr>
          <w:rStyle w:val="CharAttribute2"/>
          <w:rFonts w:ascii="Arial" w:eastAsia="Batang" w:hAnsi="Arial" w:cs="Arial"/>
          <w:szCs w:val="28"/>
        </w:rPr>
        <w:t xml:space="preserve"> кому именно.</w:t>
      </w:r>
    </w:p>
    <w:p w:rsidR="009D080E" w:rsidRPr="006A25DF" w:rsidRDefault="00DF6EA2" w:rsidP="00A65756">
      <w:pPr>
        <w:pStyle w:val="ParaAttribute9"/>
        <w:ind w:firstLine="567"/>
        <w:rPr>
          <w:rFonts w:ascii="Arial" w:eastAsia="Times New Roman" w:hAnsi="Arial" w:cs="Arial"/>
          <w:sz w:val="28"/>
          <w:szCs w:val="28"/>
        </w:rPr>
      </w:pPr>
      <w:r w:rsidRPr="006A25DF">
        <w:rPr>
          <w:rStyle w:val="CharAttribute2"/>
          <w:rFonts w:ascii="Arial" w:eastAsia="Batang" w:hAnsi="Arial" w:cs="Arial"/>
          <w:szCs w:val="28"/>
        </w:rPr>
        <w:t>Даже сама</w:t>
      </w:r>
      <w:r w:rsidR="00401ABB" w:rsidRPr="006A25DF">
        <w:rPr>
          <w:rStyle w:val="CharAttribute1"/>
          <w:rFonts w:ascii="Arial" w:eastAsia="Batang" w:hAnsi="Arial" w:cs="Arial"/>
          <w:b w:val="0"/>
          <w:szCs w:val="28"/>
        </w:rPr>
        <w:t xml:space="preserve"> оплат</w:t>
      </w:r>
      <w:r w:rsidRPr="006A25DF">
        <w:rPr>
          <w:rStyle w:val="CharAttribute1"/>
          <w:rFonts w:ascii="Arial" w:eastAsia="Batang" w:hAnsi="Arial" w:cs="Arial"/>
          <w:b w:val="0"/>
          <w:szCs w:val="28"/>
        </w:rPr>
        <w:t>а</w:t>
      </w:r>
      <w:r w:rsidR="00401ABB" w:rsidRPr="006A25DF">
        <w:rPr>
          <w:rStyle w:val="CharAttribute2"/>
          <w:rFonts w:ascii="Arial" w:eastAsia="Batang" w:hAnsi="Arial" w:cs="Arial"/>
          <w:szCs w:val="28"/>
        </w:rPr>
        <w:t xml:space="preserve"> </w:t>
      </w:r>
      <w:r w:rsidR="0051514C" w:rsidRPr="006A25DF">
        <w:rPr>
          <w:rStyle w:val="CharAttribute2"/>
          <w:rFonts w:ascii="Arial" w:eastAsia="Batang" w:hAnsi="Arial" w:cs="Arial"/>
          <w:szCs w:val="28"/>
        </w:rPr>
        <w:t xml:space="preserve">искусственно </w:t>
      </w:r>
      <w:r w:rsidR="00401ABB" w:rsidRPr="006A25DF">
        <w:rPr>
          <w:rStyle w:val="CharAttribute1"/>
          <w:rFonts w:ascii="Arial" w:eastAsia="Batang" w:hAnsi="Arial" w:cs="Arial"/>
          <w:b w:val="0"/>
          <w:szCs w:val="28"/>
        </w:rPr>
        <w:t>разделена на две части</w:t>
      </w:r>
      <w:r w:rsidR="00401ABB" w:rsidRPr="006A25DF">
        <w:rPr>
          <w:rStyle w:val="CharAttribute2"/>
          <w:rFonts w:ascii="Arial" w:eastAsia="Batang" w:hAnsi="Arial" w:cs="Arial"/>
          <w:szCs w:val="28"/>
        </w:rPr>
        <w:t xml:space="preserve">: </w:t>
      </w:r>
      <w:r w:rsidRPr="006A25DF">
        <w:rPr>
          <w:rStyle w:val="CharAttribute2"/>
          <w:rFonts w:ascii="Arial" w:eastAsia="Batang" w:hAnsi="Arial" w:cs="Arial"/>
          <w:szCs w:val="28"/>
        </w:rPr>
        <w:t xml:space="preserve">за </w:t>
      </w:r>
      <w:r w:rsidR="00401ABB" w:rsidRPr="006A25DF">
        <w:rPr>
          <w:rStyle w:val="CharAttribute2"/>
          <w:rFonts w:ascii="Arial" w:eastAsia="Batang" w:hAnsi="Arial" w:cs="Arial"/>
          <w:szCs w:val="28"/>
        </w:rPr>
        <w:t>переработк</w:t>
      </w:r>
      <w:r w:rsidRPr="006A25DF">
        <w:rPr>
          <w:rStyle w:val="CharAttribute2"/>
          <w:rFonts w:ascii="Arial" w:eastAsia="Batang" w:hAnsi="Arial" w:cs="Arial"/>
          <w:szCs w:val="28"/>
        </w:rPr>
        <w:t>у</w:t>
      </w:r>
      <w:r w:rsidR="00401ABB" w:rsidRPr="006A25DF">
        <w:rPr>
          <w:rStyle w:val="CharAttribute2"/>
          <w:rFonts w:ascii="Arial" w:eastAsia="Batang" w:hAnsi="Arial" w:cs="Arial"/>
          <w:szCs w:val="28"/>
        </w:rPr>
        <w:t xml:space="preserve"> (утилизаци</w:t>
      </w:r>
      <w:r w:rsidRPr="006A25DF">
        <w:rPr>
          <w:rStyle w:val="CharAttribute2"/>
          <w:rFonts w:ascii="Arial" w:eastAsia="Batang" w:hAnsi="Arial" w:cs="Arial"/>
          <w:szCs w:val="28"/>
        </w:rPr>
        <w:t>ю</w:t>
      </w:r>
      <w:r w:rsidR="00401ABB" w:rsidRPr="006A25DF">
        <w:rPr>
          <w:rStyle w:val="CharAttribute2"/>
          <w:rFonts w:ascii="Arial" w:eastAsia="Batang" w:hAnsi="Arial" w:cs="Arial"/>
          <w:szCs w:val="28"/>
        </w:rPr>
        <w:t>)</w:t>
      </w:r>
      <w:r w:rsidRPr="006A25DF">
        <w:rPr>
          <w:rStyle w:val="CharAttribute2"/>
          <w:rFonts w:ascii="Arial" w:eastAsia="Batang" w:hAnsi="Arial" w:cs="Arial"/>
          <w:szCs w:val="28"/>
        </w:rPr>
        <w:t xml:space="preserve"> </w:t>
      </w:r>
      <w:r w:rsidR="00CC08B7" w:rsidRPr="006A25DF">
        <w:rPr>
          <w:rStyle w:val="CharAttribute2"/>
          <w:rFonts w:ascii="Arial" w:eastAsia="Batang" w:hAnsi="Arial" w:cs="Arial"/>
          <w:szCs w:val="28"/>
        </w:rPr>
        <w:t>шин, и</w:t>
      </w:r>
      <w:r w:rsidR="00401ABB" w:rsidRPr="006A25DF">
        <w:rPr>
          <w:rStyle w:val="CharAttribute2"/>
          <w:rFonts w:ascii="Arial" w:eastAsia="Batang" w:hAnsi="Arial" w:cs="Arial"/>
          <w:szCs w:val="28"/>
        </w:rPr>
        <w:t xml:space="preserve"> </w:t>
      </w:r>
      <w:r w:rsidRPr="006A25DF">
        <w:rPr>
          <w:rStyle w:val="CharAttribute2"/>
          <w:rFonts w:ascii="Arial" w:eastAsia="Batang" w:hAnsi="Arial" w:cs="Arial"/>
          <w:szCs w:val="28"/>
        </w:rPr>
        <w:t xml:space="preserve">услуги по их </w:t>
      </w:r>
      <w:r w:rsidR="00401ABB" w:rsidRPr="006A25DF">
        <w:rPr>
          <w:rStyle w:val="CharAttribute2"/>
          <w:rFonts w:ascii="Arial" w:eastAsia="Batang" w:hAnsi="Arial" w:cs="Arial"/>
          <w:szCs w:val="28"/>
        </w:rPr>
        <w:t>транспортировке</w:t>
      </w:r>
      <w:r w:rsidR="0051514C" w:rsidRPr="006A25DF">
        <w:rPr>
          <w:rStyle w:val="CharAttribute2"/>
          <w:rFonts w:ascii="Arial" w:eastAsia="Batang" w:hAnsi="Arial" w:cs="Arial"/>
          <w:szCs w:val="28"/>
        </w:rPr>
        <w:t>, хотя предприятия-переработчики могли бы услуги транспортировки обеспечить самостоятельно.</w:t>
      </w:r>
    </w:p>
    <w:p w:rsidR="009D080E" w:rsidRPr="006A25DF" w:rsidRDefault="00401ABB" w:rsidP="00A65756">
      <w:pPr>
        <w:pStyle w:val="ParaAttribute9"/>
        <w:ind w:firstLine="567"/>
        <w:rPr>
          <w:rFonts w:ascii="Arial" w:eastAsia="Times New Roman" w:hAnsi="Arial" w:cs="Arial"/>
          <w:sz w:val="28"/>
          <w:szCs w:val="28"/>
        </w:rPr>
      </w:pPr>
      <w:r w:rsidRPr="006A25DF">
        <w:rPr>
          <w:rStyle w:val="CharAttribute2"/>
          <w:rFonts w:ascii="Arial" w:eastAsia="Batang" w:hAnsi="Arial" w:cs="Arial"/>
          <w:szCs w:val="28"/>
        </w:rPr>
        <w:t xml:space="preserve">За </w:t>
      </w:r>
      <w:r w:rsidRPr="006A25DF">
        <w:rPr>
          <w:rStyle w:val="CharAttribute1"/>
          <w:rFonts w:ascii="Arial" w:eastAsia="Batang" w:hAnsi="Arial" w:cs="Arial"/>
          <w:b w:val="0"/>
          <w:szCs w:val="28"/>
        </w:rPr>
        <w:t>утилизаци</w:t>
      </w:r>
      <w:r w:rsidR="00DF6EA2" w:rsidRPr="006A25DF">
        <w:rPr>
          <w:rStyle w:val="CharAttribute1"/>
          <w:rFonts w:ascii="Arial" w:eastAsia="Batang" w:hAnsi="Arial" w:cs="Arial"/>
          <w:b w:val="0"/>
          <w:szCs w:val="28"/>
        </w:rPr>
        <w:t>ю</w:t>
      </w:r>
      <w:r w:rsidRPr="006A25DF">
        <w:rPr>
          <w:rStyle w:val="CharAttribute2"/>
          <w:rFonts w:ascii="Arial" w:eastAsia="Batang" w:hAnsi="Arial" w:cs="Arial"/>
          <w:szCs w:val="28"/>
        </w:rPr>
        <w:t xml:space="preserve"> отходов о</w:t>
      </w:r>
      <w:r w:rsidR="0051514C" w:rsidRPr="006A25DF">
        <w:rPr>
          <w:rStyle w:val="CharAttribute2"/>
          <w:rFonts w:ascii="Arial" w:eastAsia="Batang" w:hAnsi="Arial" w:cs="Arial"/>
          <w:szCs w:val="28"/>
        </w:rPr>
        <w:t>плата</w:t>
      </w:r>
      <w:r w:rsidRPr="006A25DF">
        <w:rPr>
          <w:rStyle w:val="CharAttribute2"/>
          <w:rFonts w:ascii="Arial" w:eastAsia="Batang" w:hAnsi="Arial" w:cs="Arial"/>
          <w:szCs w:val="28"/>
        </w:rPr>
        <w:t xml:space="preserve"> предусмотрена в размере</w:t>
      </w:r>
      <w:r w:rsidRPr="006A25DF">
        <w:rPr>
          <w:rStyle w:val="CharAttribute1"/>
          <w:rFonts w:ascii="Arial" w:eastAsia="Batang" w:hAnsi="Arial" w:cs="Arial"/>
          <w:b w:val="0"/>
          <w:szCs w:val="28"/>
        </w:rPr>
        <w:t xml:space="preserve"> </w:t>
      </w:r>
      <w:r w:rsidRPr="006A25DF">
        <w:rPr>
          <w:rStyle w:val="CharAttribute2"/>
          <w:rFonts w:ascii="Arial" w:eastAsia="Batang" w:hAnsi="Arial" w:cs="Arial"/>
          <w:szCs w:val="28"/>
        </w:rPr>
        <w:t xml:space="preserve">менее 10% от всей суммы, а </w:t>
      </w:r>
      <w:r w:rsidRPr="006A25DF">
        <w:rPr>
          <w:rStyle w:val="CharAttribute1"/>
          <w:rFonts w:ascii="Arial" w:eastAsia="Batang" w:hAnsi="Arial" w:cs="Arial"/>
          <w:b w:val="0"/>
          <w:szCs w:val="28"/>
        </w:rPr>
        <w:t>стоимость транспортировки, сбора и прочих сопутствующих утилизации</w:t>
      </w:r>
      <w:r w:rsidRPr="006A25DF">
        <w:rPr>
          <w:rStyle w:val="CharAttribute2"/>
          <w:rFonts w:ascii="Arial" w:eastAsia="Batang" w:hAnsi="Arial" w:cs="Arial"/>
          <w:szCs w:val="28"/>
        </w:rPr>
        <w:t xml:space="preserve"> услуг составляет </w:t>
      </w:r>
      <w:r w:rsidR="00CC08B7" w:rsidRPr="006A25DF">
        <w:rPr>
          <w:rStyle w:val="CharAttribute2"/>
          <w:rFonts w:ascii="Arial" w:eastAsia="Batang" w:hAnsi="Arial" w:cs="Arial"/>
          <w:szCs w:val="28"/>
        </w:rPr>
        <w:t>более 90</w:t>
      </w:r>
      <w:r w:rsidRPr="006A25DF">
        <w:rPr>
          <w:rStyle w:val="CharAttribute2"/>
          <w:rFonts w:ascii="Arial" w:eastAsia="Batang" w:hAnsi="Arial" w:cs="Arial"/>
          <w:szCs w:val="28"/>
        </w:rPr>
        <w:t>%.</w:t>
      </w:r>
    </w:p>
    <w:p w:rsidR="009D080E" w:rsidRPr="006A25DF" w:rsidRDefault="00401ABB" w:rsidP="00A65756">
      <w:pPr>
        <w:pStyle w:val="ParaAttribute8"/>
        <w:ind w:firstLine="567"/>
        <w:rPr>
          <w:rFonts w:ascii="Arial" w:eastAsia="Times New Roman" w:hAnsi="Arial" w:cs="Arial"/>
          <w:sz w:val="28"/>
          <w:szCs w:val="28"/>
        </w:rPr>
      </w:pPr>
      <w:r w:rsidRPr="006A25DF">
        <w:rPr>
          <w:rStyle w:val="CharAttribute4"/>
          <w:rFonts w:ascii="Arial" w:eastAsia="Batang" w:hAnsi="Arial" w:cs="Arial"/>
          <w:b w:val="0"/>
          <w:szCs w:val="28"/>
          <w:u w:val="none"/>
        </w:rPr>
        <w:t xml:space="preserve">Получается, что </w:t>
      </w:r>
      <w:r w:rsidR="00CC08B7" w:rsidRPr="006A25DF">
        <w:rPr>
          <w:rStyle w:val="CharAttribute4"/>
          <w:rFonts w:ascii="Arial" w:eastAsia="Batang" w:hAnsi="Arial" w:cs="Arial"/>
          <w:b w:val="0"/>
          <w:szCs w:val="28"/>
          <w:u w:val="none"/>
        </w:rPr>
        <w:t>заводы-переработчики,</w:t>
      </w:r>
      <w:r w:rsidRPr="006A25DF">
        <w:rPr>
          <w:rStyle w:val="CharAttribute4"/>
          <w:rFonts w:ascii="Arial" w:eastAsia="Batang" w:hAnsi="Arial" w:cs="Arial"/>
          <w:b w:val="0"/>
          <w:szCs w:val="28"/>
          <w:u w:val="none"/>
        </w:rPr>
        <w:t xml:space="preserve"> которые являются главным субъектом данной отрасли</w:t>
      </w:r>
      <w:r w:rsidR="00CC08B7" w:rsidRPr="006A25DF">
        <w:rPr>
          <w:rStyle w:val="CharAttribute4"/>
          <w:rFonts w:ascii="Arial" w:eastAsia="Batang" w:hAnsi="Arial" w:cs="Arial"/>
          <w:b w:val="0"/>
          <w:szCs w:val="28"/>
          <w:u w:val="none"/>
        </w:rPr>
        <w:t>,</w:t>
      </w:r>
      <w:r w:rsidRPr="006A25DF">
        <w:rPr>
          <w:rStyle w:val="CharAttribute4"/>
          <w:rFonts w:ascii="Arial" w:eastAsia="Batang" w:hAnsi="Arial" w:cs="Arial"/>
          <w:b w:val="0"/>
          <w:szCs w:val="28"/>
          <w:u w:val="none"/>
        </w:rPr>
        <w:t xml:space="preserve"> получ</w:t>
      </w:r>
      <w:r w:rsidR="00DF6EA2" w:rsidRPr="006A25DF">
        <w:rPr>
          <w:rStyle w:val="CharAttribute4"/>
          <w:rFonts w:ascii="Arial" w:eastAsia="Batang" w:hAnsi="Arial" w:cs="Arial"/>
          <w:b w:val="0"/>
          <w:szCs w:val="28"/>
          <w:u w:val="none"/>
        </w:rPr>
        <w:t>ают мизерную часть оплаты, тогда как львиная доля достаётся каким-то другим лицам</w:t>
      </w:r>
      <w:r w:rsidRPr="006A25DF">
        <w:rPr>
          <w:rStyle w:val="CharAttribute4"/>
          <w:rFonts w:ascii="Arial" w:eastAsia="Batang" w:hAnsi="Arial" w:cs="Arial"/>
          <w:b w:val="0"/>
          <w:szCs w:val="28"/>
          <w:u w:val="none"/>
        </w:rPr>
        <w:t xml:space="preserve">. </w:t>
      </w:r>
    </w:p>
    <w:p w:rsidR="009D080E" w:rsidRPr="006A25DF" w:rsidRDefault="00DF6EA2" w:rsidP="00A65756">
      <w:pPr>
        <w:pStyle w:val="ParaAttribute10"/>
        <w:spacing w:line="240" w:lineRule="auto"/>
        <w:ind w:firstLine="567"/>
        <w:rPr>
          <w:rFonts w:ascii="Arial" w:eastAsia="Times New Roman" w:hAnsi="Arial" w:cs="Arial"/>
          <w:sz w:val="28"/>
          <w:szCs w:val="28"/>
        </w:rPr>
      </w:pPr>
      <w:r w:rsidRPr="006A25DF">
        <w:rPr>
          <w:rStyle w:val="CharAttribute1"/>
          <w:rFonts w:ascii="Arial" w:eastAsia="Batang" w:hAnsi="Arial" w:cs="Arial"/>
          <w:b w:val="0"/>
          <w:szCs w:val="28"/>
        </w:rPr>
        <w:t xml:space="preserve">Но и при этом, </w:t>
      </w:r>
      <w:r w:rsidR="00401ABB" w:rsidRPr="006A25DF">
        <w:rPr>
          <w:rStyle w:val="CharAttribute2"/>
          <w:rFonts w:ascii="Arial" w:eastAsia="Batang" w:hAnsi="Arial" w:cs="Arial"/>
          <w:szCs w:val="28"/>
        </w:rPr>
        <w:t>компенсация за переработку автошин производится только при условии убыточности предприятия</w:t>
      </w:r>
      <w:r w:rsidRPr="006A25DF">
        <w:rPr>
          <w:rStyle w:val="CharAttribute2"/>
          <w:rFonts w:ascii="Arial" w:eastAsia="Batang" w:hAnsi="Arial" w:cs="Arial"/>
          <w:szCs w:val="28"/>
        </w:rPr>
        <w:t>-</w:t>
      </w:r>
      <w:r w:rsidR="00401ABB" w:rsidRPr="006A25DF">
        <w:rPr>
          <w:rStyle w:val="CharAttribute2"/>
          <w:rFonts w:ascii="Arial" w:eastAsia="Batang" w:hAnsi="Arial" w:cs="Arial"/>
          <w:szCs w:val="28"/>
        </w:rPr>
        <w:t>переработчика. Таким образом заранее созда</w:t>
      </w:r>
      <w:r w:rsidRPr="006A25DF">
        <w:rPr>
          <w:rStyle w:val="CharAttribute2"/>
          <w:rFonts w:ascii="Arial" w:eastAsia="Batang" w:hAnsi="Arial" w:cs="Arial"/>
          <w:szCs w:val="28"/>
        </w:rPr>
        <w:t>ются</w:t>
      </w:r>
      <w:r w:rsidR="00401ABB" w:rsidRPr="006A25DF">
        <w:rPr>
          <w:rStyle w:val="CharAttribute2"/>
          <w:rFonts w:ascii="Arial" w:eastAsia="Batang" w:hAnsi="Arial" w:cs="Arial"/>
          <w:szCs w:val="28"/>
        </w:rPr>
        <w:t xml:space="preserve"> условия для </w:t>
      </w:r>
      <w:r w:rsidRPr="006A25DF">
        <w:rPr>
          <w:rStyle w:val="CharAttribute2"/>
          <w:rFonts w:ascii="Arial" w:eastAsia="Batang" w:hAnsi="Arial" w:cs="Arial"/>
          <w:szCs w:val="28"/>
        </w:rPr>
        <w:t>целенаправленной ликвидации предприятий.</w:t>
      </w:r>
      <w:r w:rsidR="00401ABB" w:rsidRPr="006A25DF">
        <w:rPr>
          <w:rStyle w:val="CharAttribute2"/>
          <w:rFonts w:ascii="Arial" w:eastAsia="Batang" w:hAnsi="Arial" w:cs="Arial"/>
          <w:szCs w:val="28"/>
        </w:rPr>
        <w:t xml:space="preserve"> </w:t>
      </w:r>
    </w:p>
    <w:p w:rsidR="009D080E" w:rsidRPr="006A25DF" w:rsidRDefault="00401ABB" w:rsidP="00A65756">
      <w:pPr>
        <w:pStyle w:val="ParaAttribute10"/>
        <w:spacing w:line="240" w:lineRule="auto"/>
        <w:ind w:firstLine="567"/>
        <w:rPr>
          <w:rFonts w:ascii="Arial" w:eastAsia="Times New Roman" w:hAnsi="Arial" w:cs="Arial"/>
          <w:sz w:val="28"/>
          <w:szCs w:val="28"/>
        </w:rPr>
      </w:pPr>
      <w:r w:rsidRPr="006A25DF">
        <w:rPr>
          <w:rStyle w:val="CharAttribute2"/>
          <w:rFonts w:ascii="Arial" w:eastAsia="Batang" w:hAnsi="Arial" w:cs="Arial"/>
          <w:szCs w:val="28"/>
        </w:rPr>
        <w:lastRenderedPageBreak/>
        <w:t xml:space="preserve">В связи с отсутствием </w:t>
      </w:r>
      <w:r w:rsidR="0051514C" w:rsidRPr="006A25DF">
        <w:rPr>
          <w:rStyle w:val="CharAttribute2"/>
          <w:rFonts w:ascii="Arial" w:eastAsia="Batang" w:hAnsi="Arial" w:cs="Arial"/>
          <w:szCs w:val="28"/>
        </w:rPr>
        <w:t xml:space="preserve">прозрачности во </w:t>
      </w:r>
      <w:r w:rsidRPr="006A25DF">
        <w:rPr>
          <w:rStyle w:val="CharAttribute2"/>
          <w:rFonts w:ascii="Arial" w:eastAsia="Batang" w:hAnsi="Arial" w:cs="Arial"/>
          <w:szCs w:val="28"/>
        </w:rPr>
        <w:t>взаимо</w:t>
      </w:r>
      <w:r w:rsidR="0051514C" w:rsidRPr="006A25DF">
        <w:rPr>
          <w:rStyle w:val="CharAttribute2"/>
          <w:rFonts w:ascii="Arial" w:eastAsia="Batang" w:hAnsi="Arial" w:cs="Arial"/>
          <w:szCs w:val="28"/>
        </w:rPr>
        <w:t>отношениях</w:t>
      </w:r>
      <w:r w:rsidRPr="006A25DF">
        <w:rPr>
          <w:rStyle w:val="CharAttribute2"/>
          <w:rFonts w:ascii="Arial" w:eastAsia="Batang" w:hAnsi="Arial" w:cs="Arial"/>
          <w:szCs w:val="28"/>
        </w:rPr>
        <w:t xml:space="preserve"> РОП с предприятиями</w:t>
      </w:r>
      <w:r w:rsidR="0051514C" w:rsidRPr="006A25DF">
        <w:rPr>
          <w:rStyle w:val="CharAttribute2"/>
          <w:rFonts w:ascii="Arial" w:eastAsia="Batang" w:hAnsi="Arial" w:cs="Arial"/>
          <w:szCs w:val="28"/>
        </w:rPr>
        <w:t>-переработчиками отходов</w:t>
      </w:r>
      <w:r w:rsidRPr="006A25DF">
        <w:rPr>
          <w:rStyle w:val="CharAttribute2"/>
          <w:rFonts w:ascii="Arial" w:eastAsia="Batang" w:hAnsi="Arial" w:cs="Arial"/>
          <w:szCs w:val="28"/>
        </w:rPr>
        <w:t xml:space="preserve">, </w:t>
      </w:r>
      <w:r w:rsidR="00CC08B7" w:rsidRPr="006A25DF">
        <w:rPr>
          <w:rStyle w:val="CharAttribute1"/>
          <w:rFonts w:ascii="Arial" w:eastAsia="Batang" w:hAnsi="Arial" w:cs="Arial"/>
          <w:b w:val="0"/>
          <w:szCs w:val="28"/>
        </w:rPr>
        <w:t xml:space="preserve">возникают </w:t>
      </w:r>
      <w:r w:rsidR="00CC08B7" w:rsidRPr="006A25DF">
        <w:rPr>
          <w:rStyle w:val="CharAttribute2"/>
          <w:rFonts w:ascii="Arial" w:eastAsia="Batang" w:hAnsi="Arial" w:cs="Arial"/>
          <w:szCs w:val="28"/>
        </w:rPr>
        <w:t>и</w:t>
      </w:r>
      <w:r w:rsidR="0051514C" w:rsidRPr="006A25DF">
        <w:rPr>
          <w:rStyle w:val="CharAttribute2"/>
          <w:rFonts w:ascii="Arial" w:eastAsia="Batang" w:hAnsi="Arial" w:cs="Arial"/>
          <w:szCs w:val="28"/>
        </w:rPr>
        <w:t xml:space="preserve"> обоснованные опасения по поводу эффективности данной программы в целом и её практического влияния на защиту окружающей среды от технических отходов.</w:t>
      </w:r>
    </w:p>
    <w:p w:rsidR="009D080E" w:rsidRPr="006A25DF" w:rsidRDefault="00401ABB" w:rsidP="00A65756">
      <w:pPr>
        <w:pStyle w:val="ParaAttribute12"/>
        <w:rPr>
          <w:rFonts w:ascii="Arial" w:eastAsia="Times New Roman" w:hAnsi="Arial" w:cs="Arial"/>
          <w:sz w:val="28"/>
          <w:szCs w:val="28"/>
        </w:rPr>
      </w:pPr>
      <w:r w:rsidRPr="006A25DF">
        <w:rPr>
          <w:rStyle w:val="CharAttribute1"/>
          <w:rFonts w:ascii="Arial" w:eastAsia="Batang" w:hAnsi="Arial" w:cs="Arial"/>
          <w:b w:val="0"/>
          <w:szCs w:val="28"/>
        </w:rPr>
        <w:t xml:space="preserve">В этой связи, депутатская фракция ДПК «Ак </w:t>
      </w:r>
      <w:proofErr w:type="spellStart"/>
      <w:r w:rsidRPr="006A25DF">
        <w:rPr>
          <w:rStyle w:val="CharAttribute1"/>
          <w:rFonts w:ascii="Arial" w:eastAsia="Batang" w:hAnsi="Arial" w:cs="Arial"/>
          <w:b w:val="0"/>
          <w:szCs w:val="28"/>
        </w:rPr>
        <w:t>жол</w:t>
      </w:r>
      <w:proofErr w:type="spellEnd"/>
      <w:r w:rsidRPr="006A25DF">
        <w:rPr>
          <w:rStyle w:val="CharAttribute1"/>
          <w:rFonts w:ascii="Arial" w:eastAsia="Batang" w:hAnsi="Arial" w:cs="Arial"/>
          <w:b w:val="0"/>
          <w:szCs w:val="28"/>
        </w:rPr>
        <w:t xml:space="preserve">» </w:t>
      </w:r>
      <w:r w:rsidR="00CC08B7" w:rsidRPr="006A25DF">
        <w:rPr>
          <w:rStyle w:val="CharAttribute2"/>
          <w:rFonts w:ascii="Arial" w:eastAsia="Batang" w:hAnsi="Arial" w:cs="Arial"/>
          <w:szCs w:val="28"/>
        </w:rPr>
        <w:t>просит дать</w:t>
      </w:r>
      <w:r w:rsidRPr="006A25DF">
        <w:rPr>
          <w:rStyle w:val="CharAttribute2"/>
          <w:rFonts w:ascii="Arial" w:eastAsia="Batang" w:hAnsi="Arial" w:cs="Arial"/>
          <w:szCs w:val="28"/>
        </w:rPr>
        <w:t xml:space="preserve"> обоснованное разъяснение по следующим вопросам:</w:t>
      </w:r>
    </w:p>
    <w:p w:rsidR="009D080E" w:rsidRPr="006A25DF" w:rsidRDefault="00401ABB" w:rsidP="00A65756">
      <w:pPr>
        <w:pStyle w:val="a3"/>
        <w:numPr>
          <w:ilvl w:val="0"/>
          <w:numId w:val="1"/>
        </w:numPr>
        <w:wordWrap/>
        <w:ind w:left="0" w:firstLine="567"/>
        <w:rPr>
          <w:rFonts w:ascii="Arial" w:eastAsia="Times New Roman" w:hAnsi="Arial" w:cs="Arial"/>
          <w:sz w:val="28"/>
          <w:szCs w:val="28"/>
          <w:lang w:val="ru-RU"/>
        </w:rPr>
      </w:pPr>
      <w:r w:rsidRPr="006A25DF">
        <w:rPr>
          <w:rStyle w:val="CharAttribute2"/>
          <w:rFonts w:ascii="Arial" w:eastAsia="Batang" w:hAnsi="Arial" w:cs="Arial"/>
          <w:szCs w:val="28"/>
          <w:lang w:val="ru-RU"/>
        </w:rPr>
        <w:t xml:space="preserve">С чем связана позиция Правительства РК, отказавшегося от права участия в качестве акционера при создании </w:t>
      </w:r>
      <w:r w:rsidR="00CC08B7" w:rsidRPr="006A25DF">
        <w:rPr>
          <w:rStyle w:val="CharAttribute2"/>
          <w:rFonts w:ascii="Arial" w:eastAsia="Batang" w:hAnsi="Arial" w:cs="Arial"/>
          <w:szCs w:val="28"/>
          <w:lang w:val="ru-RU"/>
        </w:rPr>
        <w:t>«</w:t>
      </w:r>
      <w:r w:rsidRPr="006A25DF">
        <w:rPr>
          <w:rStyle w:val="CharAttribute2"/>
          <w:rFonts w:ascii="Arial" w:eastAsia="Batang" w:hAnsi="Arial" w:cs="Arial"/>
          <w:szCs w:val="28"/>
          <w:lang w:val="ru-RU"/>
        </w:rPr>
        <w:t>Оператора РОП</w:t>
      </w:r>
      <w:r w:rsidR="00CC08B7" w:rsidRPr="006A25DF">
        <w:rPr>
          <w:rStyle w:val="CharAttribute2"/>
          <w:rFonts w:ascii="Arial" w:eastAsia="Batang" w:hAnsi="Arial" w:cs="Arial"/>
          <w:szCs w:val="28"/>
          <w:lang w:val="ru-RU"/>
        </w:rPr>
        <w:t>»</w:t>
      </w:r>
      <w:r w:rsidRPr="006A25DF">
        <w:rPr>
          <w:rStyle w:val="CharAttribute2"/>
          <w:rFonts w:ascii="Arial" w:eastAsia="Batang" w:hAnsi="Arial" w:cs="Arial"/>
          <w:szCs w:val="28"/>
          <w:lang w:val="ru-RU"/>
        </w:rPr>
        <w:t xml:space="preserve">, </w:t>
      </w:r>
      <w:r w:rsidR="0051514C" w:rsidRPr="006A25DF">
        <w:rPr>
          <w:rStyle w:val="CharAttribute2"/>
          <w:rFonts w:ascii="Arial" w:eastAsia="Batang" w:hAnsi="Arial" w:cs="Arial"/>
          <w:szCs w:val="28"/>
          <w:lang w:val="ru-RU"/>
        </w:rPr>
        <w:t xml:space="preserve">в </w:t>
      </w:r>
      <w:r w:rsidR="00CC08B7" w:rsidRPr="006A25DF">
        <w:rPr>
          <w:rStyle w:val="CharAttribute2"/>
          <w:rFonts w:ascii="Arial" w:eastAsia="Batang" w:hAnsi="Arial" w:cs="Arial"/>
          <w:szCs w:val="28"/>
          <w:lang w:val="ru-RU"/>
        </w:rPr>
        <w:t>нарушение пункта</w:t>
      </w:r>
      <w:r w:rsidRPr="006A25DF">
        <w:rPr>
          <w:rStyle w:val="CharAttribute2"/>
          <w:rFonts w:ascii="Arial" w:eastAsia="Batang" w:hAnsi="Arial" w:cs="Arial"/>
          <w:szCs w:val="28"/>
          <w:lang w:val="ru-RU"/>
        </w:rPr>
        <w:t xml:space="preserve"> 4-1) ст.16 Экологического кодекса РК?</w:t>
      </w:r>
    </w:p>
    <w:p w:rsidR="0051514C" w:rsidRPr="006A25DF" w:rsidRDefault="00401ABB" w:rsidP="00A65756">
      <w:pPr>
        <w:pStyle w:val="a3"/>
        <w:numPr>
          <w:ilvl w:val="0"/>
          <w:numId w:val="1"/>
        </w:numPr>
        <w:wordWrap/>
        <w:ind w:left="0" w:firstLine="567"/>
        <w:rPr>
          <w:rStyle w:val="CharAttribute2"/>
          <w:rFonts w:ascii="Arial" w:eastAsia="Batang" w:hAnsi="Arial" w:cs="Arial"/>
          <w:szCs w:val="28"/>
          <w:lang w:val="ru-RU"/>
        </w:rPr>
      </w:pPr>
      <w:r w:rsidRPr="006A25DF">
        <w:rPr>
          <w:rStyle w:val="CharAttribute2"/>
          <w:rFonts w:ascii="Arial" w:eastAsia="Batang" w:hAnsi="Arial" w:cs="Arial"/>
          <w:szCs w:val="28"/>
          <w:lang w:val="ru-RU"/>
        </w:rPr>
        <w:t xml:space="preserve">Как Правительство РК намерено обеспечить </w:t>
      </w:r>
      <w:r w:rsidR="0051514C" w:rsidRPr="006A25DF">
        <w:rPr>
          <w:rStyle w:val="CharAttribute2"/>
          <w:rFonts w:ascii="Arial" w:eastAsia="Batang" w:hAnsi="Arial" w:cs="Arial"/>
          <w:szCs w:val="28"/>
          <w:lang w:val="ru-RU"/>
        </w:rPr>
        <w:t xml:space="preserve">прозрачность и эффективное использование </w:t>
      </w:r>
      <w:r w:rsidR="00CC08B7" w:rsidRPr="006A25DF">
        <w:rPr>
          <w:rStyle w:val="CharAttribute2"/>
          <w:rFonts w:ascii="Arial" w:eastAsia="Batang" w:hAnsi="Arial" w:cs="Arial"/>
          <w:szCs w:val="28"/>
          <w:lang w:val="ru-RU"/>
        </w:rPr>
        <w:t>поступаемых на счета «О</w:t>
      </w:r>
      <w:r w:rsidRPr="006A25DF">
        <w:rPr>
          <w:rStyle w:val="CharAttribute2"/>
          <w:rFonts w:ascii="Arial" w:eastAsia="Batang" w:hAnsi="Arial" w:cs="Arial"/>
          <w:szCs w:val="28"/>
          <w:lang w:val="ru-RU"/>
        </w:rPr>
        <w:t>ператора РОП</w:t>
      </w:r>
      <w:r w:rsidR="00CC08B7" w:rsidRPr="006A25DF">
        <w:rPr>
          <w:rStyle w:val="CharAttribute2"/>
          <w:rFonts w:ascii="Arial" w:eastAsia="Batang" w:hAnsi="Arial" w:cs="Arial"/>
          <w:szCs w:val="28"/>
          <w:lang w:val="ru-RU"/>
        </w:rPr>
        <w:t>»</w:t>
      </w:r>
      <w:r w:rsidRPr="006A25DF">
        <w:rPr>
          <w:rStyle w:val="CharAttribute2"/>
          <w:rFonts w:ascii="Arial" w:eastAsia="Batang" w:hAnsi="Arial" w:cs="Arial"/>
          <w:szCs w:val="28"/>
          <w:lang w:val="ru-RU"/>
        </w:rPr>
        <w:t xml:space="preserve"> </w:t>
      </w:r>
      <w:r w:rsidR="0051514C" w:rsidRPr="006A25DF">
        <w:rPr>
          <w:rStyle w:val="CharAttribute2"/>
          <w:rFonts w:ascii="Arial" w:eastAsia="Batang" w:hAnsi="Arial" w:cs="Arial"/>
          <w:szCs w:val="28"/>
          <w:lang w:val="ru-RU"/>
        </w:rPr>
        <w:t xml:space="preserve">обязательных </w:t>
      </w:r>
      <w:r w:rsidR="00FD2E03" w:rsidRPr="006A25DF">
        <w:rPr>
          <w:rStyle w:val="CharAttribute2"/>
          <w:rFonts w:ascii="Arial" w:eastAsia="Batang" w:hAnsi="Arial" w:cs="Arial"/>
          <w:szCs w:val="28"/>
          <w:lang w:val="ru-RU"/>
        </w:rPr>
        <w:t>платежей от импортёров товаров, учитывая</w:t>
      </w:r>
      <w:r w:rsidR="00CC08B7" w:rsidRPr="006A25DF">
        <w:rPr>
          <w:rStyle w:val="CharAttribute2"/>
          <w:rFonts w:ascii="Arial" w:eastAsia="Batang" w:hAnsi="Arial" w:cs="Arial"/>
          <w:szCs w:val="28"/>
          <w:lang w:val="ru-RU"/>
        </w:rPr>
        <w:t>,</w:t>
      </w:r>
      <w:r w:rsidR="00FD2E03" w:rsidRPr="006A25DF">
        <w:rPr>
          <w:rStyle w:val="CharAttribute2"/>
          <w:rFonts w:ascii="Arial" w:eastAsia="Batang" w:hAnsi="Arial" w:cs="Arial"/>
          <w:szCs w:val="28"/>
          <w:lang w:val="ru-RU"/>
        </w:rPr>
        <w:t xml:space="preserve"> что </w:t>
      </w:r>
      <w:r w:rsidR="00CC08B7" w:rsidRPr="006A25DF">
        <w:rPr>
          <w:rStyle w:val="CharAttribute2"/>
          <w:rFonts w:ascii="Arial" w:eastAsia="Batang" w:hAnsi="Arial" w:cs="Arial"/>
          <w:szCs w:val="28"/>
          <w:lang w:val="ru-RU"/>
        </w:rPr>
        <w:t>(</w:t>
      </w:r>
      <w:r w:rsidR="00FD2E03" w:rsidRPr="006A25DF">
        <w:rPr>
          <w:rStyle w:val="CharAttribute2"/>
          <w:rFonts w:ascii="Arial" w:eastAsia="Batang" w:hAnsi="Arial" w:cs="Arial"/>
          <w:szCs w:val="28"/>
          <w:lang w:val="ru-RU"/>
        </w:rPr>
        <w:t>по данным открытых источников</w:t>
      </w:r>
      <w:r w:rsidR="00CC08B7" w:rsidRPr="006A25DF">
        <w:rPr>
          <w:rStyle w:val="CharAttribute2"/>
          <w:rFonts w:ascii="Arial" w:eastAsia="Batang" w:hAnsi="Arial" w:cs="Arial"/>
          <w:szCs w:val="28"/>
          <w:lang w:val="ru-RU"/>
        </w:rPr>
        <w:t>)</w:t>
      </w:r>
      <w:r w:rsidR="00FD2E03" w:rsidRPr="006A25DF">
        <w:rPr>
          <w:rStyle w:val="CharAttribute2"/>
          <w:rFonts w:ascii="Arial" w:eastAsia="Batang" w:hAnsi="Arial" w:cs="Arial"/>
          <w:szCs w:val="28"/>
          <w:lang w:val="ru-RU"/>
        </w:rPr>
        <w:t xml:space="preserve"> запланированы поступления в размере 140 млрд. тенге. </w:t>
      </w:r>
    </w:p>
    <w:p w:rsidR="009D080E" w:rsidRPr="006A25DF" w:rsidRDefault="00401ABB" w:rsidP="00A65756">
      <w:pPr>
        <w:pStyle w:val="a3"/>
        <w:numPr>
          <w:ilvl w:val="0"/>
          <w:numId w:val="1"/>
        </w:numPr>
        <w:wordWrap/>
        <w:ind w:left="0" w:firstLine="567"/>
        <w:rPr>
          <w:rFonts w:ascii="Arial" w:eastAsia="Times New Roman" w:hAnsi="Arial" w:cs="Arial"/>
          <w:sz w:val="28"/>
          <w:szCs w:val="28"/>
          <w:lang w:val="ru-RU"/>
        </w:rPr>
      </w:pPr>
      <w:r w:rsidRPr="006A25DF">
        <w:rPr>
          <w:rStyle w:val="CharAttribute2"/>
          <w:rFonts w:ascii="Arial" w:eastAsia="Batang" w:hAnsi="Arial" w:cs="Arial"/>
          <w:szCs w:val="28"/>
          <w:lang w:val="ru-RU"/>
        </w:rPr>
        <w:t xml:space="preserve">Предусматривается ли принятие нормативно-правовых актов, определяющих правовое положение </w:t>
      </w:r>
      <w:r w:rsidR="0051514C" w:rsidRPr="006A25DF">
        <w:rPr>
          <w:rStyle w:val="CharAttribute2"/>
          <w:rFonts w:ascii="Arial" w:eastAsia="Batang" w:hAnsi="Arial" w:cs="Arial"/>
          <w:szCs w:val="28"/>
          <w:lang w:val="ru-RU"/>
        </w:rPr>
        <w:t>оператора РОП и</w:t>
      </w:r>
      <w:r w:rsidRPr="006A25DF">
        <w:rPr>
          <w:rStyle w:val="CharAttribute2"/>
          <w:rFonts w:ascii="Arial" w:eastAsia="Batang" w:hAnsi="Arial" w:cs="Arial"/>
          <w:szCs w:val="28"/>
          <w:lang w:val="ru-RU"/>
        </w:rPr>
        <w:t xml:space="preserve"> статус собираемых </w:t>
      </w:r>
      <w:r w:rsidR="0051514C" w:rsidRPr="006A25DF">
        <w:rPr>
          <w:rStyle w:val="CharAttribute2"/>
          <w:rFonts w:ascii="Arial" w:eastAsia="Batang" w:hAnsi="Arial" w:cs="Arial"/>
          <w:szCs w:val="28"/>
          <w:lang w:val="ru-RU"/>
        </w:rPr>
        <w:t>им</w:t>
      </w:r>
      <w:r w:rsidRPr="006A25DF">
        <w:rPr>
          <w:rStyle w:val="CharAttribute2"/>
          <w:rFonts w:ascii="Arial" w:eastAsia="Batang" w:hAnsi="Arial" w:cs="Arial"/>
          <w:szCs w:val="28"/>
          <w:lang w:val="ru-RU"/>
        </w:rPr>
        <w:t xml:space="preserve"> денежных средств?</w:t>
      </w:r>
      <w:r w:rsidR="0051514C" w:rsidRPr="006A25DF">
        <w:rPr>
          <w:rStyle w:val="CharAttribute2"/>
          <w:rFonts w:ascii="Arial" w:eastAsia="Batang" w:hAnsi="Arial" w:cs="Arial"/>
          <w:szCs w:val="28"/>
          <w:lang w:val="ru-RU"/>
        </w:rPr>
        <w:t xml:space="preserve"> Что это, если не налог?</w:t>
      </w:r>
      <w:r w:rsidR="00CC08B7" w:rsidRPr="006A25DF">
        <w:rPr>
          <w:rStyle w:val="CharAttribute2"/>
          <w:rFonts w:ascii="Arial" w:eastAsia="Batang" w:hAnsi="Arial" w:cs="Arial"/>
          <w:szCs w:val="28"/>
          <w:lang w:val="ru-RU"/>
        </w:rPr>
        <w:t xml:space="preserve">  А</w:t>
      </w:r>
      <w:r w:rsidR="0051514C" w:rsidRPr="006A25DF">
        <w:rPr>
          <w:rStyle w:val="CharAttribute2"/>
          <w:rFonts w:ascii="Arial" w:eastAsia="Batang" w:hAnsi="Arial" w:cs="Arial"/>
          <w:szCs w:val="28"/>
          <w:lang w:val="ru-RU"/>
        </w:rPr>
        <w:t xml:space="preserve"> если это налог, то почему им распоряжаются в частном порядке и в обход бюджетных процедур?</w:t>
      </w:r>
    </w:p>
    <w:p w:rsidR="009D080E" w:rsidRPr="006A25DF" w:rsidRDefault="0051514C" w:rsidP="00A65756">
      <w:pPr>
        <w:pStyle w:val="ParaAttribute15"/>
        <w:ind w:firstLine="567"/>
        <w:rPr>
          <w:rFonts w:ascii="Arial" w:eastAsia="Times New Roman" w:hAnsi="Arial" w:cs="Arial"/>
          <w:sz w:val="28"/>
          <w:szCs w:val="28"/>
        </w:rPr>
      </w:pPr>
      <w:r w:rsidRPr="006A25DF">
        <w:rPr>
          <w:rStyle w:val="CharAttribute1"/>
          <w:rFonts w:ascii="Arial" w:eastAsia="Batang" w:hAnsi="Arial" w:cs="Arial"/>
          <w:b w:val="0"/>
          <w:szCs w:val="28"/>
        </w:rPr>
        <w:t>Мы также предлагаем</w:t>
      </w:r>
      <w:r w:rsidR="00401ABB" w:rsidRPr="006A25DF">
        <w:rPr>
          <w:rStyle w:val="CharAttribute2"/>
          <w:rFonts w:ascii="Arial" w:eastAsia="Batang" w:hAnsi="Arial" w:cs="Arial"/>
          <w:szCs w:val="28"/>
        </w:rPr>
        <w:t xml:space="preserve">: </w:t>
      </w:r>
    </w:p>
    <w:p w:rsidR="009D080E" w:rsidRPr="006A25DF" w:rsidRDefault="00401ABB" w:rsidP="00A65756">
      <w:pPr>
        <w:pStyle w:val="a3"/>
        <w:numPr>
          <w:ilvl w:val="0"/>
          <w:numId w:val="2"/>
        </w:numPr>
        <w:tabs>
          <w:tab w:val="left" w:pos="1136"/>
        </w:tabs>
        <w:wordWrap/>
        <w:ind w:left="0" w:firstLine="567"/>
        <w:rPr>
          <w:rFonts w:ascii="Arial" w:eastAsia="Times New Roman" w:hAnsi="Arial" w:cs="Arial"/>
          <w:sz w:val="28"/>
          <w:szCs w:val="28"/>
          <w:lang w:val="ru-RU"/>
        </w:rPr>
      </w:pPr>
      <w:r w:rsidRPr="006A25DF">
        <w:rPr>
          <w:rStyle w:val="CharAttribute2"/>
          <w:rFonts w:ascii="Arial" w:eastAsia="Batang" w:hAnsi="Arial" w:cs="Arial"/>
          <w:szCs w:val="28"/>
          <w:lang w:val="ru-RU"/>
        </w:rPr>
        <w:t xml:space="preserve">Создать открытую </w:t>
      </w:r>
      <w:r w:rsidR="00CC08B7" w:rsidRPr="006A25DF">
        <w:rPr>
          <w:rStyle w:val="CharAttribute2"/>
          <w:rFonts w:ascii="Arial" w:eastAsia="Batang" w:hAnsi="Arial" w:cs="Arial"/>
          <w:szCs w:val="28"/>
          <w:lang w:val="ru-RU"/>
        </w:rPr>
        <w:t>и прозрачную</w:t>
      </w:r>
      <w:r w:rsidRPr="006A25DF">
        <w:rPr>
          <w:rStyle w:val="CharAttribute2"/>
          <w:rFonts w:ascii="Arial" w:eastAsia="Batang" w:hAnsi="Arial" w:cs="Arial"/>
          <w:szCs w:val="28"/>
          <w:lang w:val="ru-RU"/>
        </w:rPr>
        <w:t xml:space="preserve"> систему взаимодействия между всеми участниками системы РОП.</w:t>
      </w:r>
    </w:p>
    <w:p w:rsidR="009D080E" w:rsidRPr="006A25DF" w:rsidRDefault="00401ABB" w:rsidP="00A65756">
      <w:pPr>
        <w:pStyle w:val="a3"/>
        <w:numPr>
          <w:ilvl w:val="0"/>
          <w:numId w:val="2"/>
        </w:numPr>
        <w:tabs>
          <w:tab w:val="left" w:pos="1136"/>
        </w:tabs>
        <w:wordWrap/>
        <w:ind w:left="0" w:firstLine="567"/>
        <w:rPr>
          <w:rFonts w:ascii="Arial" w:eastAsia="Times New Roman" w:hAnsi="Arial" w:cs="Arial"/>
          <w:sz w:val="28"/>
          <w:szCs w:val="28"/>
          <w:lang w:val="ru-RU"/>
        </w:rPr>
      </w:pPr>
      <w:r w:rsidRPr="006A25DF">
        <w:rPr>
          <w:rStyle w:val="CharAttribute2"/>
          <w:rFonts w:ascii="Arial" w:eastAsia="Batang" w:hAnsi="Arial" w:cs="Arial"/>
          <w:szCs w:val="28"/>
          <w:lang w:val="ru-RU"/>
        </w:rPr>
        <w:t>Решить вопрос о заключении с заводами-пе</w:t>
      </w:r>
      <w:bookmarkStart w:id="0" w:name="_GoBack"/>
      <w:bookmarkEnd w:id="0"/>
      <w:r w:rsidRPr="006A25DF">
        <w:rPr>
          <w:rStyle w:val="CharAttribute2"/>
          <w:rFonts w:ascii="Arial" w:eastAsia="Batang" w:hAnsi="Arial" w:cs="Arial"/>
          <w:szCs w:val="28"/>
          <w:lang w:val="ru-RU"/>
        </w:rPr>
        <w:t>р</w:t>
      </w:r>
      <w:r w:rsidR="00CC08B7" w:rsidRPr="006A25DF">
        <w:rPr>
          <w:rStyle w:val="CharAttribute2"/>
          <w:rFonts w:ascii="Arial" w:eastAsia="Batang" w:hAnsi="Arial" w:cs="Arial"/>
          <w:szCs w:val="28"/>
          <w:lang w:val="ru-RU"/>
        </w:rPr>
        <w:t>еработчиками отходов шин прямых</w:t>
      </w:r>
      <w:r w:rsidRPr="006A25DF">
        <w:rPr>
          <w:rStyle w:val="CharAttribute2"/>
          <w:rFonts w:ascii="Arial" w:eastAsia="Batang" w:hAnsi="Arial" w:cs="Arial"/>
          <w:szCs w:val="28"/>
          <w:lang w:val="ru-RU"/>
        </w:rPr>
        <w:t xml:space="preserve"> долгосрочных договоров, без проведения тендеров. </w:t>
      </w:r>
    </w:p>
    <w:p w:rsidR="009D080E" w:rsidRPr="006A25DF" w:rsidRDefault="00401ABB" w:rsidP="00A65756">
      <w:pPr>
        <w:pStyle w:val="a3"/>
        <w:numPr>
          <w:ilvl w:val="0"/>
          <w:numId w:val="2"/>
        </w:numPr>
        <w:wordWrap/>
        <w:ind w:left="0" w:firstLine="567"/>
        <w:rPr>
          <w:rFonts w:ascii="Arial" w:eastAsia="Times New Roman" w:hAnsi="Arial" w:cs="Arial"/>
          <w:sz w:val="28"/>
          <w:szCs w:val="28"/>
          <w:lang w:val="ru-RU"/>
        </w:rPr>
      </w:pPr>
      <w:r w:rsidRPr="006A25DF">
        <w:rPr>
          <w:rStyle w:val="CharAttribute2"/>
          <w:rFonts w:ascii="Arial" w:eastAsia="Batang" w:hAnsi="Arial" w:cs="Arial"/>
          <w:szCs w:val="28"/>
          <w:lang w:val="ru-RU"/>
        </w:rPr>
        <w:t>Объединить стоимость услуг по переработке (утилизации), транспортировке, сбора и прочих сопутствующих утилизации услуг.</w:t>
      </w:r>
    </w:p>
    <w:p w:rsidR="009D080E" w:rsidRPr="006A25DF" w:rsidRDefault="00401ABB" w:rsidP="00A65756">
      <w:pPr>
        <w:pStyle w:val="a3"/>
        <w:numPr>
          <w:ilvl w:val="0"/>
          <w:numId w:val="2"/>
        </w:numPr>
        <w:tabs>
          <w:tab w:val="left" w:pos="1136"/>
        </w:tabs>
        <w:wordWrap/>
        <w:ind w:left="0" w:firstLine="567"/>
        <w:rPr>
          <w:rFonts w:ascii="Arial" w:eastAsia="Times New Roman" w:hAnsi="Arial" w:cs="Arial"/>
          <w:sz w:val="28"/>
          <w:szCs w:val="28"/>
          <w:lang w:val="ru-RU"/>
        </w:rPr>
      </w:pPr>
      <w:r w:rsidRPr="006A25DF">
        <w:rPr>
          <w:rStyle w:val="CharAttribute2"/>
          <w:rFonts w:ascii="Arial" w:eastAsia="Batang" w:hAnsi="Arial" w:cs="Arial"/>
          <w:szCs w:val="28"/>
          <w:lang w:val="ru-RU"/>
        </w:rPr>
        <w:t xml:space="preserve">Провести </w:t>
      </w:r>
      <w:r w:rsidR="0051514C" w:rsidRPr="006A25DF">
        <w:rPr>
          <w:rStyle w:val="CharAttribute2"/>
          <w:rFonts w:ascii="Arial" w:eastAsia="Batang" w:hAnsi="Arial" w:cs="Arial"/>
          <w:szCs w:val="28"/>
          <w:lang w:val="ru-RU"/>
        </w:rPr>
        <w:t>анализ</w:t>
      </w:r>
      <w:r w:rsidRPr="006A25DF">
        <w:rPr>
          <w:rStyle w:val="CharAttribute2"/>
          <w:rFonts w:ascii="Arial" w:eastAsia="Batang" w:hAnsi="Arial" w:cs="Arial"/>
          <w:szCs w:val="28"/>
          <w:lang w:val="ru-RU"/>
        </w:rPr>
        <w:t xml:space="preserve"> деятельности ТОО «Оператор РОП» в части</w:t>
      </w:r>
      <w:r w:rsidR="0051514C" w:rsidRPr="006A25DF">
        <w:rPr>
          <w:rStyle w:val="CharAttribute2"/>
          <w:rFonts w:ascii="Arial" w:eastAsia="Batang" w:hAnsi="Arial" w:cs="Arial"/>
          <w:szCs w:val="28"/>
          <w:lang w:val="ru-RU"/>
        </w:rPr>
        <w:t xml:space="preserve"> обоснованности </w:t>
      </w:r>
      <w:r w:rsidRPr="006A25DF">
        <w:rPr>
          <w:rStyle w:val="CharAttribute2"/>
          <w:rFonts w:ascii="Arial" w:eastAsia="Batang" w:hAnsi="Arial" w:cs="Arial"/>
          <w:szCs w:val="28"/>
          <w:lang w:val="ru-RU"/>
        </w:rPr>
        <w:t>расходования средств, собранных им от импортеров (производителей) товаров.</w:t>
      </w:r>
    </w:p>
    <w:p w:rsidR="009D080E" w:rsidRPr="006A25DF" w:rsidRDefault="009D080E" w:rsidP="00A65756">
      <w:pPr>
        <w:pStyle w:val="ParaAttribute20"/>
        <w:ind w:firstLine="720"/>
        <w:rPr>
          <w:rFonts w:ascii="Arial" w:eastAsia="Times New Roman" w:hAnsi="Arial" w:cs="Arial"/>
          <w:sz w:val="28"/>
          <w:szCs w:val="28"/>
        </w:rPr>
      </w:pPr>
    </w:p>
    <w:p w:rsidR="009D080E" w:rsidRPr="006A25DF" w:rsidRDefault="00401ABB" w:rsidP="00DF6EA2">
      <w:pPr>
        <w:pStyle w:val="ParaAttribute20"/>
        <w:spacing w:line="276" w:lineRule="auto"/>
        <w:ind w:firstLine="720"/>
        <w:rPr>
          <w:rFonts w:ascii="Arial" w:eastAsia="Times New Roman" w:hAnsi="Arial" w:cs="Arial"/>
          <w:sz w:val="28"/>
          <w:szCs w:val="28"/>
        </w:rPr>
      </w:pPr>
      <w:r w:rsidRPr="006A25DF">
        <w:rPr>
          <w:rStyle w:val="CharAttribute1"/>
          <w:rFonts w:ascii="Arial" w:eastAsia="Batang" w:hAnsi="Arial" w:cs="Arial"/>
          <w:b w:val="0"/>
          <w:szCs w:val="28"/>
        </w:rPr>
        <w:t xml:space="preserve">Депутаты фракции ДПК «Ак </w:t>
      </w:r>
      <w:proofErr w:type="spellStart"/>
      <w:proofErr w:type="gramStart"/>
      <w:r w:rsidRPr="006A25DF">
        <w:rPr>
          <w:rStyle w:val="CharAttribute1"/>
          <w:rFonts w:ascii="Arial" w:eastAsia="Batang" w:hAnsi="Arial" w:cs="Arial"/>
          <w:b w:val="0"/>
          <w:szCs w:val="28"/>
        </w:rPr>
        <w:t>жол</w:t>
      </w:r>
      <w:proofErr w:type="spellEnd"/>
      <w:r w:rsidRPr="006A25DF">
        <w:rPr>
          <w:rStyle w:val="CharAttribute1"/>
          <w:rFonts w:ascii="Arial" w:eastAsia="Batang" w:hAnsi="Arial" w:cs="Arial"/>
          <w:b w:val="0"/>
          <w:szCs w:val="28"/>
        </w:rPr>
        <w:t xml:space="preserve">»   </w:t>
      </w:r>
      <w:proofErr w:type="gramEnd"/>
      <w:r w:rsidRPr="006A25DF">
        <w:rPr>
          <w:rStyle w:val="CharAttribute1"/>
          <w:rFonts w:ascii="Arial" w:eastAsia="Batang" w:hAnsi="Arial" w:cs="Arial"/>
          <w:b w:val="0"/>
          <w:szCs w:val="28"/>
        </w:rPr>
        <w:t xml:space="preserve">     </w:t>
      </w:r>
      <w:r w:rsidR="00CC08B7" w:rsidRPr="006A25DF">
        <w:rPr>
          <w:rStyle w:val="CharAttribute1"/>
          <w:rFonts w:ascii="Arial" w:eastAsia="Batang" w:hAnsi="Arial" w:cs="Arial"/>
          <w:b w:val="0"/>
          <w:szCs w:val="28"/>
        </w:rPr>
        <w:t xml:space="preserve">                         </w:t>
      </w:r>
      <w:r w:rsidRPr="006A25DF">
        <w:rPr>
          <w:rStyle w:val="CharAttribute1"/>
          <w:rFonts w:ascii="Arial" w:eastAsia="Batang" w:hAnsi="Arial" w:cs="Arial"/>
          <w:b w:val="0"/>
          <w:szCs w:val="28"/>
        </w:rPr>
        <w:t>Д. Еспаева</w:t>
      </w:r>
    </w:p>
    <w:p w:rsidR="009D080E" w:rsidRPr="006A25DF" w:rsidRDefault="00401ABB" w:rsidP="00CC08B7">
      <w:pPr>
        <w:pStyle w:val="ParaAttribute21"/>
        <w:spacing w:line="276" w:lineRule="auto"/>
        <w:ind w:left="0" w:firstLine="720"/>
        <w:rPr>
          <w:rFonts w:ascii="Arial" w:eastAsia="Times New Roman" w:hAnsi="Arial" w:cs="Arial"/>
          <w:sz w:val="28"/>
          <w:szCs w:val="28"/>
        </w:rPr>
      </w:pPr>
      <w:r w:rsidRPr="006A25DF">
        <w:rPr>
          <w:rStyle w:val="CharAttribute1"/>
          <w:rFonts w:ascii="Arial" w:eastAsia="Batang" w:hAnsi="Arial" w:cs="Arial"/>
          <w:b w:val="0"/>
          <w:szCs w:val="28"/>
        </w:rPr>
        <w:t xml:space="preserve">А. </w:t>
      </w:r>
      <w:proofErr w:type="spellStart"/>
      <w:r w:rsidRPr="006A25DF">
        <w:rPr>
          <w:rStyle w:val="CharAttribute1"/>
          <w:rFonts w:ascii="Arial" w:eastAsia="Batang" w:hAnsi="Arial" w:cs="Arial"/>
          <w:b w:val="0"/>
          <w:szCs w:val="28"/>
        </w:rPr>
        <w:t>Перуашев</w:t>
      </w:r>
      <w:proofErr w:type="spellEnd"/>
    </w:p>
    <w:p w:rsidR="009D080E" w:rsidRPr="006A25DF" w:rsidRDefault="00401ABB" w:rsidP="00CC08B7">
      <w:pPr>
        <w:pStyle w:val="ParaAttribute21"/>
        <w:spacing w:line="276" w:lineRule="auto"/>
        <w:ind w:left="0" w:firstLine="720"/>
        <w:rPr>
          <w:rFonts w:ascii="Arial" w:eastAsia="Times New Roman" w:hAnsi="Arial" w:cs="Arial"/>
          <w:sz w:val="28"/>
          <w:szCs w:val="28"/>
        </w:rPr>
      </w:pPr>
      <w:r w:rsidRPr="006A25DF">
        <w:rPr>
          <w:rStyle w:val="CharAttribute1"/>
          <w:rFonts w:ascii="Arial" w:eastAsia="Batang" w:hAnsi="Arial" w:cs="Arial"/>
          <w:b w:val="0"/>
          <w:szCs w:val="28"/>
        </w:rPr>
        <w:t>Е. Никитинская</w:t>
      </w:r>
    </w:p>
    <w:p w:rsidR="00A65756" w:rsidRPr="006A25DF" w:rsidRDefault="00A65756" w:rsidP="00A65756">
      <w:pPr>
        <w:pStyle w:val="ParaAttribute21"/>
        <w:spacing w:line="276" w:lineRule="auto"/>
        <w:ind w:left="0" w:firstLine="720"/>
        <w:rPr>
          <w:rStyle w:val="CharAttribute1"/>
          <w:rFonts w:ascii="Arial" w:eastAsia="Batang" w:hAnsi="Arial" w:cs="Arial"/>
          <w:b w:val="0"/>
          <w:szCs w:val="28"/>
        </w:rPr>
      </w:pPr>
      <w:r w:rsidRPr="006A25DF">
        <w:rPr>
          <w:rStyle w:val="CharAttribute1"/>
          <w:rFonts w:ascii="Arial" w:eastAsia="Batang" w:hAnsi="Arial" w:cs="Arial"/>
          <w:b w:val="0"/>
          <w:szCs w:val="28"/>
        </w:rPr>
        <w:t xml:space="preserve">Е. </w:t>
      </w:r>
      <w:proofErr w:type="spellStart"/>
      <w:r w:rsidRPr="006A25DF">
        <w:rPr>
          <w:rStyle w:val="CharAttribute1"/>
          <w:rFonts w:ascii="Arial" w:eastAsia="Batang" w:hAnsi="Arial" w:cs="Arial"/>
          <w:b w:val="0"/>
          <w:szCs w:val="28"/>
        </w:rPr>
        <w:t>Барлыбаев</w:t>
      </w:r>
      <w:proofErr w:type="spellEnd"/>
    </w:p>
    <w:p w:rsidR="009D080E" w:rsidRPr="006A25DF" w:rsidRDefault="00401ABB" w:rsidP="00CC08B7">
      <w:pPr>
        <w:pStyle w:val="ParaAttribute21"/>
        <w:spacing w:line="276" w:lineRule="auto"/>
        <w:ind w:left="0" w:firstLine="720"/>
        <w:rPr>
          <w:rFonts w:ascii="Arial" w:eastAsia="Times New Roman" w:hAnsi="Arial" w:cs="Arial"/>
          <w:sz w:val="28"/>
          <w:szCs w:val="28"/>
        </w:rPr>
      </w:pPr>
      <w:r w:rsidRPr="006A25DF">
        <w:rPr>
          <w:rStyle w:val="CharAttribute1"/>
          <w:rFonts w:ascii="Arial" w:eastAsia="Batang" w:hAnsi="Arial" w:cs="Arial"/>
          <w:b w:val="0"/>
          <w:szCs w:val="28"/>
        </w:rPr>
        <w:t xml:space="preserve">К. </w:t>
      </w:r>
      <w:proofErr w:type="spellStart"/>
      <w:r w:rsidRPr="006A25DF">
        <w:rPr>
          <w:rStyle w:val="CharAttribute1"/>
          <w:rFonts w:ascii="Arial" w:eastAsia="Batang" w:hAnsi="Arial" w:cs="Arial"/>
          <w:b w:val="0"/>
          <w:szCs w:val="28"/>
        </w:rPr>
        <w:t>Абсатиров</w:t>
      </w:r>
      <w:proofErr w:type="spellEnd"/>
    </w:p>
    <w:p w:rsidR="009D080E" w:rsidRPr="006A25DF" w:rsidRDefault="00401ABB" w:rsidP="00CC08B7">
      <w:pPr>
        <w:pStyle w:val="ParaAttribute21"/>
        <w:spacing w:line="276" w:lineRule="auto"/>
        <w:ind w:left="0" w:firstLine="720"/>
        <w:rPr>
          <w:rFonts w:ascii="Arial" w:eastAsia="Times New Roman" w:hAnsi="Arial" w:cs="Arial"/>
          <w:sz w:val="28"/>
          <w:szCs w:val="28"/>
        </w:rPr>
      </w:pPr>
      <w:r w:rsidRPr="006A25DF">
        <w:rPr>
          <w:rStyle w:val="CharAttribute1"/>
          <w:rFonts w:ascii="Arial" w:eastAsia="Batang" w:hAnsi="Arial" w:cs="Arial"/>
          <w:b w:val="0"/>
          <w:szCs w:val="28"/>
        </w:rPr>
        <w:t xml:space="preserve">Б. </w:t>
      </w:r>
      <w:proofErr w:type="spellStart"/>
      <w:r w:rsidRPr="006A25DF">
        <w:rPr>
          <w:rStyle w:val="CharAttribute1"/>
          <w:rFonts w:ascii="Arial" w:eastAsia="Batang" w:hAnsi="Arial" w:cs="Arial"/>
          <w:b w:val="0"/>
          <w:szCs w:val="28"/>
        </w:rPr>
        <w:t>Дюсембинов</w:t>
      </w:r>
      <w:proofErr w:type="spellEnd"/>
    </w:p>
    <w:p w:rsidR="009D080E" w:rsidRPr="006A25DF" w:rsidRDefault="00401ABB" w:rsidP="00CC08B7">
      <w:pPr>
        <w:pStyle w:val="ParaAttribute21"/>
        <w:spacing w:line="276" w:lineRule="auto"/>
        <w:ind w:left="0" w:firstLine="720"/>
        <w:rPr>
          <w:rFonts w:ascii="Arial" w:eastAsia="Times New Roman" w:hAnsi="Arial" w:cs="Arial"/>
          <w:sz w:val="28"/>
          <w:szCs w:val="28"/>
        </w:rPr>
      </w:pPr>
      <w:r w:rsidRPr="006A25DF">
        <w:rPr>
          <w:rStyle w:val="CharAttribute1"/>
          <w:rFonts w:ascii="Arial" w:eastAsia="Batang" w:hAnsi="Arial" w:cs="Arial"/>
          <w:b w:val="0"/>
          <w:szCs w:val="28"/>
        </w:rPr>
        <w:t xml:space="preserve">М. </w:t>
      </w:r>
      <w:proofErr w:type="spellStart"/>
      <w:r w:rsidRPr="006A25DF">
        <w:rPr>
          <w:rStyle w:val="CharAttribute1"/>
          <w:rFonts w:ascii="Arial" w:eastAsia="Batang" w:hAnsi="Arial" w:cs="Arial"/>
          <w:b w:val="0"/>
          <w:szCs w:val="28"/>
        </w:rPr>
        <w:t>Казбекова</w:t>
      </w:r>
      <w:proofErr w:type="spellEnd"/>
    </w:p>
    <w:p w:rsidR="009D080E" w:rsidRPr="006A25DF" w:rsidRDefault="009D080E" w:rsidP="00CC08B7">
      <w:pPr>
        <w:pStyle w:val="ParaAttribute21"/>
        <w:spacing w:line="276" w:lineRule="auto"/>
        <w:ind w:left="0" w:firstLine="720"/>
        <w:rPr>
          <w:rFonts w:ascii="Arial" w:eastAsia="Times New Roman" w:hAnsi="Arial" w:cs="Arial"/>
          <w:sz w:val="28"/>
          <w:szCs w:val="28"/>
        </w:rPr>
      </w:pPr>
    </w:p>
    <w:p w:rsidR="009D080E" w:rsidRPr="006A25DF" w:rsidRDefault="009D080E" w:rsidP="00A65756">
      <w:pPr>
        <w:pStyle w:val="ParaAttribute21"/>
        <w:spacing w:line="276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A65756" w:rsidRPr="006A25DF" w:rsidRDefault="00A65756" w:rsidP="00A65756">
      <w:pPr>
        <w:pStyle w:val="ParaAttribute21"/>
        <w:spacing w:line="276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A65756" w:rsidRPr="006A25DF" w:rsidRDefault="00A65756" w:rsidP="00A65756">
      <w:pPr>
        <w:pStyle w:val="ParaAttribute21"/>
        <w:spacing w:line="276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A65756" w:rsidRPr="006A25DF" w:rsidRDefault="00A65756" w:rsidP="00A65756">
      <w:pPr>
        <w:pStyle w:val="ParaAttribute21"/>
        <w:spacing w:line="276" w:lineRule="auto"/>
        <w:jc w:val="both"/>
        <w:rPr>
          <w:rFonts w:ascii="Arial" w:eastAsia="Times New Roman" w:hAnsi="Arial" w:cs="Arial"/>
          <w:sz w:val="28"/>
          <w:szCs w:val="28"/>
        </w:rPr>
      </w:pPr>
    </w:p>
    <w:sectPr w:rsidR="00A65756" w:rsidRPr="006A25DF" w:rsidSect="006A25DF">
      <w:pgSz w:w="11906" w:h="16838"/>
      <w:pgMar w:top="426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73049012"/>
    <w:lvl w:ilvl="0" w:tplc="CD1080C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hint="default"/>
        <w:b w:val="0"/>
        <w:color w:val="000000"/>
        <w:sz w:val="28"/>
        <w:szCs w:val="28"/>
      </w:rPr>
    </w:lvl>
    <w:lvl w:ilvl="1" w:tplc="9650DED6">
      <w:start w:val="1"/>
      <w:numFmt w:val="lowerLetter"/>
      <w:lvlText w:val="%2."/>
      <w:lvlJc w:val="left"/>
      <w:pPr>
        <w:ind w:left="1364" w:hanging="360"/>
      </w:pPr>
      <w:rPr>
        <w:rFonts w:ascii="Times New Roman" w:eastAsia="Times New Roman" w:hAnsi="Times New Roman" w:hint="default"/>
        <w:b w:val="0"/>
        <w:color w:val="000000"/>
      </w:rPr>
    </w:lvl>
    <w:lvl w:ilvl="2" w:tplc="423671A0">
      <w:start w:val="1"/>
      <w:numFmt w:val="lowerRoman"/>
      <w:lvlText w:val="%3."/>
      <w:lvlJc w:val="left"/>
      <w:pPr>
        <w:ind w:left="2084" w:hanging="180"/>
      </w:pPr>
      <w:rPr>
        <w:rFonts w:ascii="Times New Roman" w:eastAsia="Times New Roman" w:hAnsi="Times New Roman" w:hint="default"/>
        <w:b w:val="0"/>
        <w:color w:val="000000"/>
      </w:rPr>
    </w:lvl>
    <w:lvl w:ilvl="3" w:tplc="9ED49528">
      <w:start w:val="1"/>
      <w:numFmt w:val="decimal"/>
      <w:lvlText w:val="%4."/>
      <w:lvlJc w:val="left"/>
      <w:pPr>
        <w:ind w:left="2804" w:hanging="360"/>
      </w:pPr>
      <w:rPr>
        <w:rFonts w:ascii="Times New Roman" w:eastAsia="Times New Roman" w:hAnsi="Times New Roman" w:hint="default"/>
        <w:b w:val="0"/>
        <w:color w:val="000000"/>
      </w:rPr>
    </w:lvl>
    <w:lvl w:ilvl="4" w:tplc="8BEC4F30">
      <w:start w:val="1"/>
      <w:numFmt w:val="lowerLetter"/>
      <w:lvlText w:val="%5."/>
      <w:lvlJc w:val="left"/>
      <w:pPr>
        <w:ind w:left="3524" w:hanging="360"/>
      </w:pPr>
      <w:rPr>
        <w:rFonts w:ascii="Times New Roman" w:eastAsia="Times New Roman" w:hAnsi="Times New Roman" w:hint="default"/>
        <w:b w:val="0"/>
        <w:color w:val="000000"/>
      </w:rPr>
    </w:lvl>
    <w:lvl w:ilvl="5" w:tplc="75BAF662">
      <w:start w:val="1"/>
      <w:numFmt w:val="lowerRoman"/>
      <w:lvlText w:val="%6."/>
      <w:lvlJc w:val="left"/>
      <w:pPr>
        <w:ind w:left="4244" w:hanging="180"/>
      </w:pPr>
      <w:rPr>
        <w:rFonts w:ascii="Times New Roman" w:eastAsia="Times New Roman" w:hAnsi="Times New Roman" w:hint="default"/>
        <w:b w:val="0"/>
        <w:color w:val="000000"/>
      </w:rPr>
    </w:lvl>
    <w:lvl w:ilvl="6" w:tplc="A4EEC1D0">
      <w:start w:val="1"/>
      <w:numFmt w:val="decimal"/>
      <w:lvlText w:val="%7."/>
      <w:lvlJc w:val="left"/>
      <w:pPr>
        <w:ind w:left="4964" w:hanging="360"/>
      </w:pPr>
      <w:rPr>
        <w:rFonts w:ascii="Times New Roman" w:eastAsia="Times New Roman" w:hAnsi="Times New Roman" w:hint="default"/>
        <w:b w:val="0"/>
        <w:color w:val="000000"/>
      </w:rPr>
    </w:lvl>
    <w:lvl w:ilvl="7" w:tplc="DDA8127C">
      <w:start w:val="1"/>
      <w:numFmt w:val="lowerLetter"/>
      <w:lvlText w:val="%8."/>
      <w:lvlJc w:val="left"/>
      <w:pPr>
        <w:ind w:left="5684" w:hanging="360"/>
      </w:pPr>
      <w:rPr>
        <w:rFonts w:ascii="Times New Roman" w:eastAsia="Times New Roman" w:hAnsi="Times New Roman" w:hint="default"/>
        <w:b w:val="0"/>
        <w:color w:val="000000"/>
      </w:rPr>
    </w:lvl>
    <w:lvl w:ilvl="8" w:tplc="A656A292">
      <w:start w:val="1"/>
      <w:numFmt w:val="lowerRoman"/>
      <w:lvlText w:val="%9."/>
      <w:lvlJc w:val="left"/>
      <w:pPr>
        <w:ind w:left="6404" w:hanging="180"/>
      </w:pPr>
      <w:rPr>
        <w:rFonts w:ascii="Times New Roman" w:eastAsia="Times New Roman" w:hAnsi="Times New Roman" w:hint="default"/>
        <w:b w:val="0"/>
        <w:color w:val="000000"/>
      </w:rPr>
    </w:lvl>
  </w:abstractNum>
  <w:abstractNum w:abstractNumId="1" w15:restartNumberingAfterBreak="0">
    <w:nsid w:val="332551AF"/>
    <w:multiLevelType w:val="hybridMultilevel"/>
    <w:tmpl w:val="22196854"/>
    <w:lvl w:ilvl="0" w:tplc="7500FFC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hint="default"/>
        <w:b w:val="0"/>
        <w:color w:val="000000"/>
        <w:sz w:val="28"/>
        <w:szCs w:val="28"/>
      </w:rPr>
    </w:lvl>
    <w:lvl w:ilvl="1" w:tplc="A132A540">
      <w:start w:val="1"/>
      <w:numFmt w:val="lowerLetter"/>
      <w:lvlText w:val="%2."/>
      <w:lvlJc w:val="left"/>
      <w:pPr>
        <w:ind w:left="1788" w:hanging="360"/>
      </w:pPr>
      <w:rPr>
        <w:rFonts w:ascii="Times New Roman" w:eastAsia="Times New Roman" w:hAnsi="Times New Roman" w:hint="default"/>
        <w:b w:val="0"/>
        <w:color w:val="000000"/>
      </w:rPr>
    </w:lvl>
    <w:lvl w:ilvl="2" w:tplc="318C429E">
      <w:start w:val="1"/>
      <w:numFmt w:val="lowerRoman"/>
      <w:lvlText w:val="%3."/>
      <w:lvlJc w:val="left"/>
      <w:pPr>
        <w:ind w:left="2508" w:hanging="180"/>
      </w:pPr>
      <w:rPr>
        <w:rFonts w:ascii="Times New Roman" w:eastAsia="Times New Roman" w:hAnsi="Times New Roman" w:hint="default"/>
        <w:b w:val="0"/>
        <w:color w:val="000000"/>
      </w:rPr>
    </w:lvl>
    <w:lvl w:ilvl="3" w:tplc="21F64BFE">
      <w:start w:val="1"/>
      <w:numFmt w:val="decimal"/>
      <w:lvlText w:val="%4."/>
      <w:lvlJc w:val="left"/>
      <w:pPr>
        <w:ind w:left="3228" w:hanging="360"/>
      </w:pPr>
      <w:rPr>
        <w:rFonts w:ascii="Times New Roman" w:eastAsia="Times New Roman" w:hAnsi="Times New Roman" w:hint="default"/>
        <w:b w:val="0"/>
        <w:color w:val="000000"/>
      </w:rPr>
    </w:lvl>
    <w:lvl w:ilvl="4" w:tplc="BF0CD53E">
      <w:start w:val="1"/>
      <w:numFmt w:val="lowerLetter"/>
      <w:lvlText w:val="%5."/>
      <w:lvlJc w:val="left"/>
      <w:pPr>
        <w:ind w:left="3948" w:hanging="360"/>
      </w:pPr>
      <w:rPr>
        <w:rFonts w:ascii="Times New Roman" w:eastAsia="Times New Roman" w:hAnsi="Times New Roman" w:hint="default"/>
        <w:b w:val="0"/>
        <w:color w:val="000000"/>
      </w:rPr>
    </w:lvl>
    <w:lvl w:ilvl="5" w:tplc="28A6D5F4">
      <w:start w:val="1"/>
      <w:numFmt w:val="lowerRoman"/>
      <w:lvlText w:val="%6."/>
      <w:lvlJc w:val="left"/>
      <w:pPr>
        <w:ind w:left="4668" w:hanging="180"/>
      </w:pPr>
      <w:rPr>
        <w:rFonts w:ascii="Times New Roman" w:eastAsia="Times New Roman" w:hAnsi="Times New Roman" w:hint="default"/>
        <w:b w:val="0"/>
        <w:color w:val="000000"/>
      </w:rPr>
    </w:lvl>
    <w:lvl w:ilvl="6" w:tplc="84F05632">
      <w:start w:val="1"/>
      <w:numFmt w:val="decimal"/>
      <w:lvlText w:val="%7."/>
      <w:lvlJc w:val="left"/>
      <w:pPr>
        <w:ind w:left="5388" w:hanging="360"/>
      </w:pPr>
      <w:rPr>
        <w:rFonts w:ascii="Times New Roman" w:eastAsia="Times New Roman" w:hAnsi="Times New Roman" w:hint="default"/>
        <w:b w:val="0"/>
        <w:color w:val="000000"/>
      </w:rPr>
    </w:lvl>
    <w:lvl w:ilvl="7" w:tplc="2424D96A">
      <w:start w:val="1"/>
      <w:numFmt w:val="lowerLetter"/>
      <w:lvlText w:val="%8."/>
      <w:lvlJc w:val="left"/>
      <w:pPr>
        <w:ind w:left="6108" w:hanging="360"/>
      </w:pPr>
      <w:rPr>
        <w:rFonts w:ascii="Times New Roman" w:eastAsia="Times New Roman" w:hAnsi="Times New Roman" w:hint="default"/>
        <w:b w:val="0"/>
        <w:color w:val="000000"/>
      </w:rPr>
    </w:lvl>
    <w:lvl w:ilvl="8" w:tplc="3CE8E11A">
      <w:start w:val="1"/>
      <w:numFmt w:val="lowerRoman"/>
      <w:lvlText w:val="%9."/>
      <w:lvlJc w:val="left"/>
      <w:pPr>
        <w:ind w:left="6828" w:hanging="180"/>
      </w:pPr>
      <w:rPr>
        <w:rFonts w:ascii="Times New Roman" w:eastAsia="Times New Roman" w:hAnsi="Times New Roman" w:hint="default"/>
        <w:b w:val="0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0E"/>
    <w:rsid w:val="00112D13"/>
    <w:rsid w:val="001A6742"/>
    <w:rsid w:val="00253C4F"/>
    <w:rsid w:val="00401ABB"/>
    <w:rsid w:val="00465B6B"/>
    <w:rsid w:val="0051514C"/>
    <w:rsid w:val="0064129F"/>
    <w:rsid w:val="006A25DF"/>
    <w:rsid w:val="0091039E"/>
    <w:rsid w:val="009D080E"/>
    <w:rsid w:val="00A65756"/>
    <w:rsid w:val="00CC08B7"/>
    <w:rsid w:val="00DF6EA2"/>
    <w:rsid w:val="00FD2E0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0E83B3-21DF-4727-94C1-77768F7A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D080E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rsid w:val="009D08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9D080E"/>
    <w:pPr>
      <w:ind w:left="400"/>
    </w:pPr>
  </w:style>
  <w:style w:type="paragraph" w:customStyle="1" w:styleId="ParaAttribute0">
    <w:name w:val="ParaAttribute0"/>
    <w:rsid w:val="009D080E"/>
    <w:pPr>
      <w:ind w:firstLine="284"/>
      <w:jc w:val="right"/>
    </w:pPr>
  </w:style>
  <w:style w:type="paragraph" w:customStyle="1" w:styleId="ParaAttribute1">
    <w:name w:val="ParaAttribute1"/>
    <w:rsid w:val="009D080E"/>
    <w:pPr>
      <w:shd w:val="solid" w:color="FFFFFF" w:fill="auto"/>
      <w:tabs>
        <w:tab w:val="left" w:pos="363"/>
        <w:tab w:val="left" w:pos="363"/>
        <w:tab w:val="center" w:pos="4677"/>
        <w:tab w:val="center" w:pos="4677"/>
      </w:tabs>
    </w:pPr>
  </w:style>
  <w:style w:type="paragraph" w:customStyle="1" w:styleId="ParaAttribute2">
    <w:name w:val="ParaAttribute2"/>
    <w:rsid w:val="009D080E"/>
    <w:pPr>
      <w:shd w:val="solid" w:color="FFFFFF" w:fill="auto"/>
      <w:ind w:left="6372"/>
    </w:pPr>
  </w:style>
  <w:style w:type="paragraph" w:customStyle="1" w:styleId="ParaAttribute3">
    <w:name w:val="ParaAttribute3"/>
    <w:rsid w:val="009D080E"/>
    <w:pPr>
      <w:shd w:val="solid" w:color="FFFFFF" w:fill="auto"/>
    </w:pPr>
  </w:style>
  <w:style w:type="paragraph" w:customStyle="1" w:styleId="ParaAttribute4">
    <w:name w:val="ParaAttribute4"/>
    <w:rsid w:val="009D080E"/>
    <w:pPr>
      <w:shd w:val="solid" w:color="FFFFFF" w:fill="auto"/>
      <w:jc w:val="center"/>
    </w:pPr>
  </w:style>
  <w:style w:type="paragraph" w:customStyle="1" w:styleId="ParaAttribute5">
    <w:name w:val="ParaAttribute5"/>
    <w:rsid w:val="009D080E"/>
    <w:pPr>
      <w:jc w:val="both"/>
    </w:pPr>
  </w:style>
  <w:style w:type="paragraph" w:customStyle="1" w:styleId="ParaAttribute6">
    <w:name w:val="ParaAttribute6"/>
    <w:rsid w:val="009D080E"/>
    <w:pPr>
      <w:shd w:val="solid" w:color="FFFFFF" w:fill="auto"/>
      <w:ind w:firstLine="400"/>
      <w:jc w:val="both"/>
    </w:pPr>
  </w:style>
  <w:style w:type="paragraph" w:customStyle="1" w:styleId="ParaAttribute7">
    <w:name w:val="ParaAttribute7"/>
    <w:rsid w:val="009D080E"/>
    <w:pPr>
      <w:ind w:right="160" w:firstLine="860"/>
      <w:jc w:val="both"/>
    </w:pPr>
  </w:style>
  <w:style w:type="paragraph" w:customStyle="1" w:styleId="ParaAttribute8">
    <w:name w:val="ParaAttribute8"/>
    <w:rsid w:val="009D080E"/>
    <w:pPr>
      <w:ind w:firstLine="800"/>
      <w:jc w:val="both"/>
    </w:pPr>
  </w:style>
  <w:style w:type="paragraph" w:customStyle="1" w:styleId="ParaAttribute9">
    <w:name w:val="ParaAttribute9"/>
    <w:rsid w:val="009D080E"/>
    <w:pPr>
      <w:ind w:firstLine="840"/>
      <w:jc w:val="both"/>
    </w:pPr>
  </w:style>
  <w:style w:type="paragraph" w:customStyle="1" w:styleId="ParaAttribute10">
    <w:name w:val="ParaAttribute10"/>
    <w:rsid w:val="009D080E"/>
    <w:pPr>
      <w:spacing w:line="293" w:lineRule="exact"/>
      <w:ind w:firstLine="800"/>
      <w:jc w:val="both"/>
    </w:pPr>
  </w:style>
  <w:style w:type="paragraph" w:customStyle="1" w:styleId="ParaAttribute11">
    <w:name w:val="ParaAttribute11"/>
    <w:rsid w:val="009D080E"/>
    <w:pPr>
      <w:spacing w:line="293" w:lineRule="exact"/>
      <w:jc w:val="both"/>
    </w:pPr>
  </w:style>
  <w:style w:type="paragraph" w:customStyle="1" w:styleId="ParaAttribute12">
    <w:name w:val="ParaAttribute12"/>
    <w:rsid w:val="009D080E"/>
    <w:pPr>
      <w:ind w:firstLine="567"/>
      <w:jc w:val="both"/>
    </w:pPr>
  </w:style>
  <w:style w:type="paragraph" w:customStyle="1" w:styleId="ParaAttribute13">
    <w:name w:val="ParaAttribute13"/>
    <w:rsid w:val="009D080E"/>
    <w:pPr>
      <w:widowControl w:val="0"/>
      <w:ind w:left="567" w:hanging="283"/>
      <w:jc w:val="both"/>
    </w:pPr>
  </w:style>
  <w:style w:type="paragraph" w:customStyle="1" w:styleId="ParaAttribute14">
    <w:name w:val="ParaAttribute14"/>
    <w:rsid w:val="009D080E"/>
    <w:pPr>
      <w:ind w:left="567"/>
      <w:jc w:val="both"/>
    </w:pPr>
  </w:style>
  <w:style w:type="paragraph" w:customStyle="1" w:styleId="ParaAttribute15">
    <w:name w:val="ParaAttribute15"/>
    <w:rsid w:val="009D080E"/>
    <w:pPr>
      <w:jc w:val="both"/>
    </w:pPr>
  </w:style>
  <w:style w:type="paragraph" w:customStyle="1" w:styleId="ParaAttribute16">
    <w:name w:val="ParaAttribute16"/>
    <w:rsid w:val="009D080E"/>
    <w:pPr>
      <w:ind w:firstLine="284"/>
      <w:jc w:val="both"/>
    </w:pPr>
  </w:style>
  <w:style w:type="paragraph" w:customStyle="1" w:styleId="ParaAttribute17">
    <w:name w:val="ParaAttribute17"/>
    <w:rsid w:val="009D080E"/>
    <w:pPr>
      <w:ind w:left="708"/>
      <w:jc w:val="both"/>
    </w:pPr>
  </w:style>
  <w:style w:type="paragraph" w:customStyle="1" w:styleId="ParaAttribute18">
    <w:name w:val="ParaAttribute18"/>
    <w:rsid w:val="009D080E"/>
    <w:pPr>
      <w:widowControl w:val="0"/>
      <w:tabs>
        <w:tab w:val="left" w:pos="1136"/>
      </w:tabs>
      <w:ind w:left="644" w:hanging="360"/>
      <w:jc w:val="both"/>
    </w:pPr>
  </w:style>
  <w:style w:type="paragraph" w:customStyle="1" w:styleId="ParaAttribute19">
    <w:name w:val="ParaAttribute19"/>
    <w:rsid w:val="009D080E"/>
    <w:pPr>
      <w:widowControl w:val="0"/>
      <w:ind w:left="644" w:hanging="360"/>
      <w:jc w:val="both"/>
    </w:pPr>
  </w:style>
  <w:style w:type="paragraph" w:customStyle="1" w:styleId="ParaAttribute20">
    <w:name w:val="ParaAttribute20"/>
    <w:rsid w:val="009D080E"/>
    <w:pPr>
      <w:shd w:val="solid" w:color="FFFFFF" w:fill="auto"/>
      <w:jc w:val="both"/>
    </w:pPr>
  </w:style>
  <w:style w:type="paragraph" w:customStyle="1" w:styleId="ParaAttribute21">
    <w:name w:val="ParaAttribute21"/>
    <w:rsid w:val="009D080E"/>
    <w:pPr>
      <w:shd w:val="solid" w:color="FFFFFF" w:fill="auto"/>
      <w:ind w:left="6372" w:firstLine="708"/>
      <w:jc w:val="right"/>
    </w:pPr>
  </w:style>
  <w:style w:type="paragraph" w:customStyle="1" w:styleId="ParaAttribute22">
    <w:name w:val="ParaAttribute22"/>
    <w:rsid w:val="009D080E"/>
    <w:pPr>
      <w:shd w:val="solid" w:color="FFFFFF" w:fill="auto"/>
      <w:jc w:val="right"/>
    </w:pPr>
  </w:style>
  <w:style w:type="paragraph" w:customStyle="1" w:styleId="ParaAttribute23">
    <w:name w:val="ParaAttribute23"/>
    <w:rsid w:val="009D080E"/>
    <w:pPr>
      <w:shd w:val="solid" w:color="FFFFFF" w:fill="auto"/>
      <w:ind w:firstLine="7229"/>
      <w:jc w:val="right"/>
    </w:pPr>
  </w:style>
  <w:style w:type="paragraph" w:customStyle="1" w:styleId="ParaAttribute24">
    <w:name w:val="ParaAttribute24"/>
    <w:rsid w:val="009D080E"/>
    <w:pPr>
      <w:ind w:firstLine="284"/>
      <w:jc w:val="both"/>
    </w:pPr>
  </w:style>
  <w:style w:type="paragraph" w:customStyle="1" w:styleId="ParaAttribute25">
    <w:name w:val="ParaAttribute25"/>
    <w:rsid w:val="009D080E"/>
    <w:pPr>
      <w:widowControl w:val="0"/>
      <w:tabs>
        <w:tab w:val="left" w:pos="1136"/>
        <w:tab w:val="left" w:pos="1136"/>
      </w:tabs>
      <w:spacing w:line="298" w:lineRule="exact"/>
      <w:jc w:val="both"/>
    </w:pPr>
  </w:style>
  <w:style w:type="paragraph" w:customStyle="1" w:styleId="ParaAttribute26">
    <w:name w:val="ParaAttribute26"/>
    <w:rsid w:val="009D080E"/>
    <w:pPr>
      <w:jc w:val="both"/>
    </w:pPr>
  </w:style>
  <w:style w:type="paragraph" w:customStyle="1" w:styleId="ParaAttribute27">
    <w:name w:val="ParaAttribute27"/>
    <w:rsid w:val="009D080E"/>
    <w:pPr>
      <w:widowControl w:val="0"/>
    </w:pPr>
  </w:style>
  <w:style w:type="character" w:customStyle="1" w:styleId="CharAttribute0">
    <w:name w:val="CharAttribute0"/>
    <w:rsid w:val="009D080E"/>
    <w:rPr>
      <w:rFonts w:ascii="Times New Roman" w:eastAsia="Times New Roman"/>
    </w:rPr>
  </w:style>
  <w:style w:type="character" w:customStyle="1" w:styleId="CharAttribute1">
    <w:name w:val="CharAttribute1"/>
    <w:rsid w:val="009D080E"/>
    <w:rPr>
      <w:rFonts w:ascii="Times New Roman" w:eastAsia="Times New Roman"/>
      <w:b/>
      <w:sz w:val="28"/>
    </w:rPr>
  </w:style>
  <w:style w:type="character" w:customStyle="1" w:styleId="CharAttribute2">
    <w:name w:val="CharAttribute2"/>
    <w:rsid w:val="009D080E"/>
    <w:rPr>
      <w:rFonts w:ascii="Times New Roman" w:eastAsia="Times New Roman"/>
      <w:sz w:val="28"/>
    </w:rPr>
  </w:style>
  <w:style w:type="character" w:customStyle="1" w:styleId="CharAttribute3">
    <w:name w:val="CharAttribute3"/>
    <w:rsid w:val="009D080E"/>
    <w:rPr>
      <w:rFonts w:ascii="Times New Roman" w:eastAsia="Times New Roman"/>
      <w:sz w:val="28"/>
      <w:u w:val="single" w:color="FFFFFF"/>
    </w:rPr>
  </w:style>
  <w:style w:type="character" w:customStyle="1" w:styleId="CharAttribute4">
    <w:name w:val="CharAttribute4"/>
    <w:rsid w:val="009D080E"/>
    <w:rPr>
      <w:rFonts w:ascii="Times New Roman" w:eastAsia="Times New Roman"/>
      <w:b/>
      <w:sz w:val="28"/>
      <w:u w:val="single" w:color="FFFFFF"/>
    </w:rPr>
  </w:style>
  <w:style w:type="character" w:customStyle="1" w:styleId="CharAttribute5">
    <w:name w:val="CharAttribute5"/>
    <w:rsid w:val="009D080E"/>
    <w:rPr>
      <w:rFonts w:ascii="Times New Roman" w:eastAsia="Times New Roman"/>
      <w:sz w:val="28"/>
    </w:rPr>
  </w:style>
  <w:style w:type="character" w:customStyle="1" w:styleId="CharAttribute6">
    <w:name w:val="CharAttribute6"/>
    <w:rsid w:val="009D080E"/>
    <w:rPr>
      <w:rFonts w:ascii="Times New Roman" w:eastAsia="Times New Roman"/>
      <w:sz w:val="28"/>
    </w:rPr>
  </w:style>
  <w:style w:type="character" w:customStyle="1" w:styleId="CharAttribute7">
    <w:name w:val="CharAttribute7"/>
    <w:rsid w:val="009D080E"/>
    <w:rPr>
      <w:rFonts w:ascii="Times New Roman" w:eastAsia="Times New Roman"/>
      <w:sz w:val="28"/>
    </w:rPr>
  </w:style>
  <w:style w:type="character" w:customStyle="1" w:styleId="CharAttribute8">
    <w:name w:val="CharAttribute8"/>
    <w:rsid w:val="009D080E"/>
    <w:rPr>
      <w:rFonts w:ascii="Times New Roman" w:eastAsia="Times New Roman"/>
      <w:sz w:val="28"/>
    </w:rPr>
  </w:style>
  <w:style w:type="character" w:customStyle="1" w:styleId="CharAttribute9">
    <w:name w:val="CharAttribute9"/>
    <w:rsid w:val="009D080E"/>
    <w:rPr>
      <w:rFonts w:ascii="Times New Roman" w:eastAsia="Times New Roman"/>
      <w:sz w:val="28"/>
    </w:rPr>
  </w:style>
  <w:style w:type="character" w:customStyle="1" w:styleId="CharAttribute10">
    <w:name w:val="CharAttribute10"/>
    <w:rsid w:val="009D080E"/>
    <w:rPr>
      <w:rFonts w:ascii="Times New Roman" w:eastAsia="Times New Roman"/>
      <w:b/>
      <w:i/>
      <w:sz w:val="18"/>
    </w:rPr>
  </w:style>
  <w:style w:type="character" w:customStyle="1" w:styleId="CharAttribute11">
    <w:name w:val="CharAttribute11"/>
    <w:rsid w:val="009D080E"/>
    <w:rPr>
      <w:rFonts w:ascii="Calibri" w:eastAsia="Calibri"/>
    </w:rPr>
  </w:style>
  <w:style w:type="table" w:styleId="a4">
    <w:name w:val="Table Grid"/>
    <w:basedOn w:val="a1"/>
    <w:uiPriority w:val="39"/>
    <w:rsid w:val="0064129F"/>
    <w:rPr>
      <w:rFonts w:eastAsiaTheme="minorHAnsi" w:cstheme="minorBidi"/>
      <w:sz w:val="28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617</Words>
  <Characters>3519</Characters>
  <Application>Microsoft Office Word</Application>
  <DocSecurity>0</DocSecurity>
  <Lines>29</Lines>
  <Paragraphs>8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Хаматханова Римма</dc:creator>
  <cp:lastModifiedBy>Бапакова Сауле</cp:lastModifiedBy>
  <cp:revision>3</cp:revision>
  <dcterms:created xsi:type="dcterms:W3CDTF">2017-09-20T12:10:00Z</dcterms:created>
  <dcterms:modified xsi:type="dcterms:W3CDTF">2017-09-20T12:19:00Z</dcterms:modified>
</cp:coreProperties>
</file>