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E6" w:rsidRDefault="00F2466D" w:rsidP="008C2CC8">
      <w:pPr>
        <w:keepNext/>
        <w:keepLines/>
        <w:jc w:val="center"/>
        <w:rPr>
          <w:rFonts w:ascii="Times New Roman" w:hAnsi="Times New Roman" w:cs="Times New Roman"/>
          <w:b/>
          <w:color w:val="993300"/>
          <w:sz w:val="28"/>
          <w:szCs w:val="28"/>
          <w:lang w:val="kk-KZ"/>
        </w:rPr>
      </w:pPr>
      <w:r w:rsidRPr="00FF78A8">
        <w:rPr>
          <w:rFonts w:ascii="Times New Roman" w:hAnsi="Times New Roman"/>
          <w:b/>
          <w:noProof/>
          <w:sz w:val="32"/>
          <w:szCs w:val="32"/>
          <w:lang w:eastAsia="ru-RU"/>
        </w:rPr>
        <w:drawing>
          <wp:inline distT="0" distB="0" distL="0" distR="0" wp14:anchorId="53256E18" wp14:editId="5DFD5F7D">
            <wp:extent cx="2057400" cy="1247775"/>
            <wp:effectExtent l="0" t="0" r="0" b="9525"/>
            <wp:docPr id="1" name="Рисунок 1" descr="http://www.inform.kz/fotoarticles/2013101815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inform.kz/fotoarticles/201310181525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247775"/>
                    </a:xfrm>
                    <a:prstGeom prst="rect">
                      <a:avLst/>
                    </a:prstGeom>
                    <a:noFill/>
                    <a:ln>
                      <a:noFill/>
                    </a:ln>
                  </pic:spPr>
                </pic:pic>
              </a:graphicData>
            </a:graphic>
          </wp:inline>
        </w:drawing>
      </w:r>
    </w:p>
    <w:p w:rsidR="007175E6" w:rsidRDefault="007175E6" w:rsidP="008C2CC8">
      <w:pPr>
        <w:keepNext/>
        <w:keepLines/>
        <w:jc w:val="center"/>
        <w:rPr>
          <w:rFonts w:ascii="Times New Roman" w:hAnsi="Times New Roman" w:cs="Times New Roman"/>
          <w:b/>
          <w:color w:val="993300"/>
          <w:sz w:val="28"/>
          <w:szCs w:val="28"/>
          <w:lang w:val="kk-KZ"/>
        </w:rPr>
      </w:pPr>
    </w:p>
    <w:p w:rsidR="007175E6" w:rsidRDefault="007175E6" w:rsidP="008C2CC8">
      <w:pPr>
        <w:keepNext/>
        <w:keepLines/>
        <w:jc w:val="center"/>
        <w:rPr>
          <w:rFonts w:ascii="Times New Roman" w:hAnsi="Times New Roman" w:cs="Times New Roman"/>
          <w:b/>
          <w:color w:val="993300"/>
          <w:sz w:val="28"/>
          <w:szCs w:val="28"/>
          <w:lang w:val="kk-KZ"/>
        </w:rPr>
      </w:pPr>
    </w:p>
    <w:p w:rsidR="007175E6" w:rsidRDefault="007175E6" w:rsidP="008C2CC8">
      <w:pPr>
        <w:keepNext/>
        <w:keepLines/>
        <w:jc w:val="center"/>
        <w:rPr>
          <w:rFonts w:ascii="Times New Roman" w:hAnsi="Times New Roman" w:cs="Times New Roman"/>
          <w:b/>
          <w:color w:val="993300"/>
          <w:sz w:val="28"/>
          <w:szCs w:val="28"/>
          <w:lang w:val="kk-KZ"/>
        </w:rPr>
      </w:pPr>
    </w:p>
    <w:p w:rsidR="00F2466D" w:rsidRPr="0007745A" w:rsidRDefault="00F2466D" w:rsidP="00F2466D">
      <w:pPr>
        <w:pStyle w:val="1"/>
        <w:spacing w:after="0" w:line="240" w:lineRule="auto"/>
        <w:ind w:left="0"/>
        <w:jc w:val="center"/>
        <w:rPr>
          <w:rFonts w:ascii="Times New Roman" w:hAnsi="Times New Roman"/>
          <w:b/>
          <w:lang w:val="kk-KZ"/>
        </w:rPr>
      </w:pPr>
      <w:r w:rsidRPr="0007745A">
        <w:rPr>
          <w:rFonts w:ascii="Times New Roman" w:hAnsi="Times New Roman"/>
          <w:b/>
          <w:lang w:val="kk-KZ"/>
        </w:rPr>
        <w:t>ИНДУСТРИЯЛЫҚ ИНФРАҚҰРЫЛЫМДЫҚ ЖОБАЛАРДЫ ІСКЕ АСЫРУ БАРЫСЫ ТАЛҚЫЛАНДЫ</w:t>
      </w:r>
    </w:p>
    <w:p w:rsidR="00F2466D" w:rsidRDefault="00F2466D" w:rsidP="00F2466D">
      <w:pPr>
        <w:pStyle w:val="1"/>
        <w:spacing w:after="0" w:line="240" w:lineRule="auto"/>
        <w:ind w:left="0" w:firstLine="709"/>
        <w:jc w:val="both"/>
        <w:rPr>
          <w:rFonts w:ascii="Times New Roman" w:hAnsi="Times New Roman"/>
          <w:b/>
          <w:sz w:val="28"/>
          <w:szCs w:val="28"/>
          <w:lang w:val="kk-KZ"/>
        </w:rPr>
      </w:pPr>
    </w:p>
    <w:p w:rsidR="008C2CC8" w:rsidRDefault="000537CF" w:rsidP="008C2CC8">
      <w:pPr>
        <w:keepNext/>
        <w:keepLines/>
        <w:jc w:val="center"/>
        <w:rPr>
          <w:rFonts w:ascii="Times New Roman" w:hAnsi="Times New Roman" w:cs="Times New Roman"/>
          <w:b/>
          <w:sz w:val="28"/>
          <w:szCs w:val="28"/>
          <w:lang w:val="kk-KZ"/>
        </w:rPr>
      </w:pPr>
      <w:r w:rsidRPr="000537CF">
        <w:rPr>
          <w:rFonts w:ascii="Times New Roman" w:hAnsi="Times New Roman" w:cs="Times New Roman"/>
          <w:b/>
          <w:noProof/>
          <w:sz w:val="28"/>
          <w:szCs w:val="28"/>
          <w:lang w:eastAsia="ru-RU"/>
        </w:rPr>
        <w:drawing>
          <wp:inline distT="0" distB="0" distL="0" distR="0">
            <wp:extent cx="3510915" cy="2340610"/>
            <wp:effectExtent l="0" t="0" r="0" b="2540"/>
            <wp:docPr id="2" name="Рисунок 2" descr="C:\Users\user\Desktop\РСМБ-12 12 17\12.12.2017 г  Заседание  Комисси МСБ\MCM_1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СМБ-12 12 17\12.12.2017 г  Заседание  Комисси МСБ\MCM_18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1478" cy="2340985"/>
                    </a:xfrm>
                    <a:prstGeom prst="rect">
                      <a:avLst/>
                    </a:prstGeom>
                    <a:noFill/>
                    <a:ln>
                      <a:noFill/>
                    </a:ln>
                  </pic:spPr>
                </pic:pic>
              </a:graphicData>
            </a:graphic>
          </wp:inline>
        </w:drawing>
      </w:r>
    </w:p>
    <w:p w:rsidR="00F2466D" w:rsidRDefault="00F2466D" w:rsidP="008C2CC8">
      <w:pPr>
        <w:keepNext/>
        <w:keepLines/>
        <w:jc w:val="center"/>
        <w:rPr>
          <w:rFonts w:ascii="Times New Roman" w:hAnsi="Times New Roman" w:cs="Times New Roman"/>
          <w:b/>
          <w:sz w:val="28"/>
          <w:szCs w:val="28"/>
          <w:lang w:val="kk-KZ"/>
        </w:rPr>
      </w:pPr>
    </w:p>
    <w:p w:rsidR="00CE6BBC" w:rsidRDefault="00CE6BBC" w:rsidP="00CE6BBC">
      <w:pPr>
        <w:pStyle w:val="1"/>
        <w:spacing w:after="0" w:line="240" w:lineRule="auto"/>
        <w:ind w:left="0" w:firstLine="709"/>
        <w:jc w:val="both"/>
        <w:rPr>
          <w:rFonts w:ascii="Times New Roman" w:hAnsi="Times New Roman"/>
          <w:sz w:val="28"/>
          <w:szCs w:val="28"/>
          <w:lang w:val="kk-KZ"/>
        </w:rPr>
      </w:pPr>
      <w:r w:rsidRPr="00B44DCA">
        <w:rPr>
          <w:rFonts w:ascii="Times New Roman" w:hAnsi="Times New Roman"/>
          <w:b/>
          <w:sz w:val="28"/>
          <w:szCs w:val="28"/>
          <w:lang w:val="kk-KZ"/>
        </w:rPr>
        <w:t xml:space="preserve">2017 жылғы </w:t>
      </w:r>
      <w:r>
        <w:rPr>
          <w:rFonts w:ascii="Times New Roman" w:hAnsi="Times New Roman"/>
          <w:b/>
          <w:sz w:val="28"/>
          <w:szCs w:val="28"/>
          <w:lang w:val="kk-KZ"/>
        </w:rPr>
        <w:t>12 желтоқсанда</w:t>
      </w:r>
      <w:r w:rsidRPr="00B44DCA">
        <w:rPr>
          <w:rFonts w:ascii="Times New Roman" w:hAnsi="Times New Roman"/>
          <w:b/>
          <w:sz w:val="28"/>
          <w:szCs w:val="28"/>
          <w:lang w:val="kk-KZ"/>
        </w:rPr>
        <w:t xml:space="preserve"> </w:t>
      </w:r>
      <w:r w:rsidRPr="00B44DCA">
        <w:rPr>
          <w:rFonts w:ascii="Times New Roman" w:hAnsi="Times New Roman"/>
          <w:sz w:val="28"/>
          <w:szCs w:val="28"/>
          <w:lang w:val="kk-KZ"/>
        </w:rPr>
        <w:t xml:space="preserve">Қазақстан Республикасы Парламенті Мәжілісінің ғимаратында «Нұр Отан» партиясының Қазақстан Республикасы Парламенті Мәжілісіндегі Фракциясы жанындағы </w:t>
      </w:r>
      <w:r w:rsidRPr="00087678">
        <w:rPr>
          <w:rFonts w:ascii="Times New Roman" w:hAnsi="Times New Roman"/>
          <w:sz w:val="28"/>
          <w:szCs w:val="28"/>
          <w:lang w:val="kk-KZ"/>
        </w:rPr>
        <w:t xml:space="preserve">Қазақстан Республикасының Ұлттық Қорынан бөлінетін қаражаттың және бюджеттік қаражаттың мақсатты және  тиімді жұмсалуына бақылау жүргізу жөніндегі Фракция жанындағы «Индустриалық, энергетикалық инфрақұрылымды дамыту, шағын және орта бизнес пен  іскерлік белсенділікті қолдау» бағыты бойынша комиссияның  отырысы өтті. </w:t>
      </w:r>
    </w:p>
    <w:p w:rsidR="00CE6BBC" w:rsidRDefault="00CE6BBC" w:rsidP="00CE6BBC">
      <w:pPr>
        <w:pStyle w:val="1"/>
        <w:spacing w:after="0" w:line="240" w:lineRule="auto"/>
        <w:ind w:left="0" w:firstLine="709"/>
        <w:jc w:val="both"/>
        <w:rPr>
          <w:rFonts w:ascii="Times New Roman" w:hAnsi="Times New Roman"/>
          <w:sz w:val="28"/>
          <w:szCs w:val="28"/>
          <w:lang w:val="kk-KZ"/>
        </w:rPr>
      </w:pPr>
      <w:r w:rsidRPr="006E714F">
        <w:rPr>
          <w:rFonts w:ascii="Times New Roman" w:hAnsi="Times New Roman"/>
          <w:b/>
          <w:sz w:val="28"/>
          <w:szCs w:val="28"/>
          <w:lang w:val="kk-KZ"/>
        </w:rPr>
        <w:t>Модератор: Н.С. Сабильянов</w:t>
      </w:r>
      <w:r>
        <w:rPr>
          <w:rFonts w:ascii="Times New Roman" w:hAnsi="Times New Roman"/>
          <w:b/>
          <w:sz w:val="28"/>
          <w:szCs w:val="28"/>
          <w:lang w:val="kk-KZ"/>
        </w:rPr>
        <w:t xml:space="preserve"> </w:t>
      </w:r>
      <w:r w:rsidRPr="006E714F">
        <w:rPr>
          <w:rFonts w:ascii="Times New Roman" w:hAnsi="Times New Roman"/>
          <w:b/>
          <w:sz w:val="28"/>
          <w:szCs w:val="28"/>
          <w:lang w:val="kk-KZ"/>
        </w:rPr>
        <w:t>–</w:t>
      </w:r>
      <w:r w:rsidRPr="00D939C4">
        <w:rPr>
          <w:rFonts w:ascii="Times New Roman" w:hAnsi="Times New Roman"/>
          <w:sz w:val="28"/>
          <w:szCs w:val="28"/>
          <w:lang w:val="kk-KZ"/>
        </w:rPr>
        <w:t xml:space="preserve"> </w:t>
      </w:r>
      <w:r>
        <w:rPr>
          <w:rFonts w:ascii="Times New Roman" w:hAnsi="Times New Roman"/>
          <w:sz w:val="28"/>
          <w:szCs w:val="28"/>
          <w:lang w:val="kk-KZ"/>
        </w:rPr>
        <w:t>Комиссия басшысы,</w:t>
      </w:r>
      <w:r w:rsidRPr="00DF52FC">
        <w:rPr>
          <w:rFonts w:ascii="Times New Roman" w:hAnsi="Times New Roman"/>
          <w:sz w:val="28"/>
          <w:szCs w:val="28"/>
          <w:lang w:val="kk-KZ"/>
        </w:rPr>
        <w:t xml:space="preserve"> </w:t>
      </w:r>
      <w:r>
        <w:rPr>
          <w:rFonts w:ascii="Times New Roman" w:hAnsi="Times New Roman"/>
          <w:sz w:val="28"/>
          <w:szCs w:val="28"/>
          <w:lang w:val="kk-KZ"/>
        </w:rPr>
        <w:t>Қазақстан Республикасы Парламенті Мәжілісінің Экономикалық реформа және өңірлік даму комитетінің төрағасы.</w:t>
      </w:r>
    </w:p>
    <w:p w:rsidR="00CE6BBC" w:rsidRPr="005C0BA1" w:rsidRDefault="00CE6BBC" w:rsidP="00CE6BBC">
      <w:pPr>
        <w:ind w:firstLine="708"/>
        <w:jc w:val="both"/>
        <w:rPr>
          <w:rFonts w:ascii="Times New Roman" w:hAnsi="Times New Roman"/>
          <w:color w:val="000000" w:themeColor="text1"/>
          <w:sz w:val="28"/>
          <w:szCs w:val="28"/>
          <w:lang w:val="kk-KZ"/>
        </w:rPr>
      </w:pPr>
      <w:r w:rsidRPr="005C0BA1">
        <w:rPr>
          <w:rFonts w:ascii="Times New Roman" w:hAnsi="Times New Roman"/>
          <w:color w:val="000000" w:themeColor="text1"/>
          <w:sz w:val="28"/>
          <w:szCs w:val="28"/>
          <w:lang w:val="kk-KZ"/>
        </w:rPr>
        <w:t xml:space="preserve">Комиссия отырысына Қазақстан Республикасы Парламенті Мәжілісінің депутаттары, </w:t>
      </w:r>
      <w:r>
        <w:rPr>
          <w:rFonts w:ascii="Times New Roman" w:hAnsi="Times New Roman"/>
          <w:color w:val="000000" w:themeColor="text1"/>
          <w:sz w:val="28"/>
          <w:szCs w:val="28"/>
          <w:lang w:val="kk-KZ"/>
        </w:rPr>
        <w:t>«Бәйтерек» Ұлттық басқарушы холдингі» АҚ</w:t>
      </w:r>
      <w:r w:rsidR="00D43568">
        <w:rPr>
          <w:rFonts w:ascii="Times New Roman" w:hAnsi="Times New Roman"/>
          <w:color w:val="000000" w:themeColor="text1"/>
          <w:sz w:val="28"/>
          <w:szCs w:val="28"/>
          <w:lang w:val="kk-KZ"/>
        </w:rPr>
        <w:t>-ның Басқарма мүшесі-басқарушы</w:t>
      </w:r>
      <w:r>
        <w:rPr>
          <w:rFonts w:ascii="Times New Roman" w:hAnsi="Times New Roman"/>
          <w:color w:val="000000" w:themeColor="text1"/>
          <w:sz w:val="28"/>
          <w:szCs w:val="28"/>
          <w:lang w:val="kk-KZ"/>
        </w:rPr>
        <w:t xml:space="preserve"> директор</w:t>
      </w:r>
      <w:r w:rsidR="00D43568">
        <w:rPr>
          <w:rFonts w:ascii="Times New Roman" w:hAnsi="Times New Roman"/>
          <w:color w:val="000000" w:themeColor="text1"/>
          <w:sz w:val="28"/>
          <w:szCs w:val="28"/>
          <w:lang w:val="kk-KZ"/>
        </w:rPr>
        <w:t>ы</w:t>
      </w:r>
      <w:r>
        <w:rPr>
          <w:rFonts w:ascii="Times New Roman" w:hAnsi="Times New Roman"/>
          <w:color w:val="000000" w:themeColor="text1"/>
          <w:sz w:val="28"/>
          <w:szCs w:val="28"/>
          <w:lang w:val="kk-KZ"/>
        </w:rPr>
        <w:t xml:space="preserve"> Е.Е.Хамитов, «Самрұқ-Қазына»</w:t>
      </w:r>
      <w:r w:rsidRPr="00430D6A">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Ұлттық әл-ауқат қоры» АҚ-ның </w:t>
      </w:r>
      <w:r w:rsidR="00D43568">
        <w:rPr>
          <w:rFonts w:ascii="Times New Roman" w:hAnsi="Times New Roman"/>
          <w:sz w:val="28"/>
          <w:szCs w:val="28"/>
          <w:lang w:val="kk-KZ"/>
        </w:rPr>
        <w:t>ҚР Үкіметімен бірлесіп іс – қимыл жасау жөніндегі Басқарушы директоры Н.Рахметов</w:t>
      </w:r>
      <w:r>
        <w:rPr>
          <w:rFonts w:ascii="Times New Roman" w:hAnsi="Times New Roman"/>
          <w:color w:val="000000" w:themeColor="text1"/>
          <w:sz w:val="28"/>
          <w:szCs w:val="28"/>
          <w:lang w:val="kk-KZ"/>
        </w:rPr>
        <w:t>,</w:t>
      </w:r>
      <w:r w:rsidR="00D43568">
        <w:rPr>
          <w:rFonts w:ascii="Times New Roman" w:hAnsi="Times New Roman"/>
          <w:color w:val="000000" w:themeColor="text1"/>
          <w:sz w:val="28"/>
          <w:szCs w:val="28"/>
          <w:lang w:val="kk-KZ"/>
        </w:rPr>
        <w:t xml:space="preserve"> «Бірлескен химиялық компания» ЖШС,</w:t>
      </w:r>
      <w:r w:rsidR="00D43568" w:rsidRPr="00D43568">
        <w:rPr>
          <w:rFonts w:ascii="Times New Roman" w:hAnsi="Times New Roman"/>
          <w:sz w:val="28"/>
          <w:szCs w:val="28"/>
          <w:lang w:val="kk-KZ"/>
        </w:rPr>
        <w:t xml:space="preserve"> </w:t>
      </w:r>
      <w:r w:rsidR="00D43568">
        <w:rPr>
          <w:rFonts w:ascii="Times New Roman" w:hAnsi="Times New Roman"/>
          <w:sz w:val="28"/>
          <w:szCs w:val="28"/>
          <w:lang w:val="kk-KZ"/>
        </w:rPr>
        <w:t xml:space="preserve">«Karabatan Utility Solutions» ЖШС, «ҚТЖ» ҰК» АҚ, </w:t>
      </w:r>
      <w:r>
        <w:rPr>
          <w:rFonts w:ascii="Times New Roman" w:hAnsi="Times New Roman"/>
          <w:color w:val="000000" w:themeColor="text1"/>
          <w:sz w:val="28"/>
          <w:szCs w:val="28"/>
          <w:lang w:val="kk-KZ"/>
        </w:rPr>
        <w:t xml:space="preserve"> </w:t>
      </w:r>
      <w:r w:rsidR="00D43568">
        <w:rPr>
          <w:rFonts w:ascii="Times New Roman" w:hAnsi="Times New Roman"/>
          <w:sz w:val="28"/>
          <w:szCs w:val="28"/>
          <w:lang w:val="kk-KZ"/>
        </w:rPr>
        <w:t>«КТZ Express»</w:t>
      </w:r>
      <w:r w:rsidR="00D43568" w:rsidRPr="005C0BA1">
        <w:rPr>
          <w:rFonts w:ascii="Times New Roman" w:hAnsi="Times New Roman"/>
          <w:color w:val="000000" w:themeColor="text1"/>
          <w:sz w:val="28"/>
          <w:szCs w:val="28"/>
          <w:lang w:val="kk-KZ"/>
        </w:rPr>
        <w:t xml:space="preserve"> </w:t>
      </w:r>
      <w:r w:rsidR="00D43568">
        <w:rPr>
          <w:rFonts w:ascii="Times New Roman" w:hAnsi="Times New Roman"/>
          <w:color w:val="000000" w:themeColor="text1"/>
          <w:sz w:val="28"/>
          <w:szCs w:val="28"/>
          <w:lang w:val="kk-KZ"/>
        </w:rPr>
        <w:t xml:space="preserve">АҚ, </w:t>
      </w:r>
      <w:r w:rsidR="00E00030">
        <w:rPr>
          <w:rFonts w:ascii="Times New Roman" w:hAnsi="Times New Roman"/>
          <w:sz w:val="28"/>
          <w:szCs w:val="28"/>
          <w:lang w:val="kk-KZ"/>
        </w:rPr>
        <w:t xml:space="preserve">«Хоргос-Шығыс қақпасы» АЭА басқарушы компания, </w:t>
      </w:r>
      <w:r w:rsidR="00E00030" w:rsidRPr="00430D6A">
        <w:rPr>
          <w:rFonts w:ascii="Times New Roman" w:hAnsi="Times New Roman"/>
          <w:color w:val="000000" w:themeColor="text1"/>
          <w:sz w:val="28"/>
          <w:szCs w:val="28"/>
          <w:lang w:val="kk-KZ"/>
        </w:rPr>
        <w:t>«Даму</w:t>
      </w:r>
      <w:r w:rsidR="00E00030">
        <w:rPr>
          <w:rFonts w:ascii="Times New Roman" w:hAnsi="Times New Roman"/>
          <w:color w:val="000000" w:themeColor="text1"/>
          <w:sz w:val="28"/>
          <w:szCs w:val="28"/>
          <w:lang w:val="kk-KZ"/>
        </w:rPr>
        <w:t xml:space="preserve">» кәсіпкерлікті дамыту қоры» АҚ басшылары, сонымен қатар, «Нұр Отан» партиясы Орталық аппаратының және «Нұр Отан» Қазақстан Республикасы Парламенті Мәжілісіндегі Фракциясы аппаратының жауапты қызметкерлері </w:t>
      </w:r>
      <w:r w:rsidRPr="005C0BA1">
        <w:rPr>
          <w:rFonts w:ascii="Times New Roman" w:hAnsi="Times New Roman"/>
          <w:color w:val="000000" w:themeColor="text1"/>
          <w:sz w:val="28"/>
          <w:szCs w:val="28"/>
          <w:lang w:val="kk-KZ"/>
        </w:rPr>
        <w:t>қатысты.</w:t>
      </w:r>
    </w:p>
    <w:p w:rsidR="00E00030" w:rsidRDefault="00E00030" w:rsidP="00E00030">
      <w:pPr>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Комиссия отырысында </w:t>
      </w:r>
      <w:r w:rsidRPr="00307FB4">
        <w:rPr>
          <w:rFonts w:ascii="Times New Roman" w:hAnsi="Times New Roman"/>
          <w:sz w:val="28"/>
          <w:szCs w:val="28"/>
          <w:lang w:val="kk-KZ"/>
        </w:rPr>
        <w:t>«</w:t>
      </w:r>
      <w:r>
        <w:rPr>
          <w:rFonts w:ascii="Times New Roman" w:hAnsi="Times New Roman"/>
          <w:i/>
          <w:sz w:val="28"/>
          <w:szCs w:val="28"/>
          <w:lang w:val="kk-KZ"/>
        </w:rPr>
        <w:t>Индустриялық инфрақұрылымдық жобаларды іске асыру барысы туралы</w:t>
      </w:r>
      <w:r w:rsidRPr="00307FB4">
        <w:rPr>
          <w:rFonts w:ascii="Times New Roman" w:hAnsi="Times New Roman"/>
          <w:sz w:val="28"/>
          <w:szCs w:val="28"/>
          <w:lang w:val="kk-KZ"/>
        </w:rPr>
        <w:t xml:space="preserve">» </w:t>
      </w:r>
      <w:r w:rsidRPr="00782787">
        <w:rPr>
          <w:rFonts w:ascii="Times New Roman" w:hAnsi="Times New Roman"/>
          <w:i/>
          <w:sz w:val="28"/>
          <w:szCs w:val="28"/>
          <w:lang w:val="kk-KZ"/>
        </w:rPr>
        <w:t>және</w:t>
      </w:r>
      <w:r w:rsidRPr="00307FB4">
        <w:rPr>
          <w:rFonts w:ascii="Times New Roman" w:hAnsi="Times New Roman"/>
          <w:sz w:val="28"/>
          <w:szCs w:val="28"/>
          <w:lang w:val="kk-KZ"/>
        </w:rPr>
        <w:t xml:space="preserve"> «</w:t>
      </w:r>
      <w:r>
        <w:rPr>
          <w:rFonts w:ascii="Times New Roman" w:hAnsi="Times New Roman"/>
          <w:i/>
          <w:sz w:val="28"/>
          <w:szCs w:val="28"/>
          <w:lang w:val="kk-KZ"/>
        </w:rPr>
        <w:t>Кәсіпкерлік субъектілерін қолдауға бағытталған бюджеттік және Ұлттық қор қаражатын тиімді пайдалану туралы</w:t>
      </w:r>
      <w:r w:rsidRPr="00307FB4">
        <w:rPr>
          <w:rFonts w:ascii="Times New Roman" w:hAnsi="Times New Roman"/>
          <w:sz w:val="28"/>
          <w:szCs w:val="28"/>
          <w:lang w:val="kk-KZ"/>
        </w:rPr>
        <w:t>»</w:t>
      </w:r>
      <w:r w:rsidRPr="00861FD4">
        <w:rPr>
          <w:rFonts w:ascii="Times New Roman" w:hAnsi="Times New Roman"/>
          <w:i/>
          <w:sz w:val="28"/>
          <w:szCs w:val="28"/>
          <w:lang w:val="kk-KZ"/>
        </w:rPr>
        <w:t xml:space="preserve"> </w:t>
      </w:r>
      <w:r>
        <w:rPr>
          <w:rFonts w:ascii="Times New Roman" w:hAnsi="Times New Roman"/>
          <w:sz w:val="28"/>
          <w:szCs w:val="28"/>
          <w:lang w:val="kk-KZ"/>
        </w:rPr>
        <w:t>тақырыптар бойынша сұрақтар қаралды.</w:t>
      </w:r>
    </w:p>
    <w:p w:rsidR="00CE6BBC" w:rsidRDefault="00D551AF" w:rsidP="00CE6BBC">
      <w:pPr>
        <w:pStyle w:val="1"/>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«Нұрлы жол» инфрақұрылымды дамытудың мемлекеттік бағдарламасы бойынша индустрияладық жобаларды іске асыру барысы туралы </w:t>
      </w:r>
      <w:r w:rsidR="009D7D6E">
        <w:rPr>
          <w:rFonts w:ascii="Times New Roman" w:hAnsi="Times New Roman"/>
          <w:sz w:val="28"/>
          <w:szCs w:val="28"/>
          <w:lang w:val="kk-KZ"/>
        </w:rPr>
        <w:t xml:space="preserve">                     </w:t>
      </w:r>
      <w:r>
        <w:rPr>
          <w:rFonts w:ascii="Times New Roman" w:hAnsi="Times New Roman"/>
          <w:color w:val="000000" w:themeColor="text1"/>
          <w:sz w:val="28"/>
          <w:szCs w:val="28"/>
          <w:lang w:val="kk-KZ"/>
        </w:rPr>
        <w:t>«Самрұқ-Қазына»</w:t>
      </w:r>
      <w:r w:rsidRPr="00430D6A">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Ұлттық әл-ауқат қоры» АҚ-ның </w:t>
      </w:r>
      <w:r>
        <w:rPr>
          <w:rFonts w:ascii="Times New Roman" w:hAnsi="Times New Roman"/>
          <w:sz w:val="28"/>
          <w:szCs w:val="28"/>
          <w:lang w:val="kk-KZ"/>
        </w:rPr>
        <w:t>ҚР Үкіметімен бірлесіп іс – қимыл жасау жөніндегі Басқарушы директоры Н.Рахметов баяндама жасады.</w:t>
      </w:r>
    </w:p>
    <w:p w:rsidR="00D551AF" w:rsidRDefault="00D551AF" w:rsidP="00CE6BBC">
      <w:pPr>
        <w:pStyle w:val="1"/>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Баяндаған ақпаратқа сәйкес, құрғақ порттан (129,8 Га), логистикалық (224,9 Га), және индустриалдық (224,4 Га) аймақтарда</w:t>
      </w:r>
      <w:r w:rsidR="001225D8">
        <w:rPr>
          <w:rFonts w:ascii="Times New Roman" w:hAnsi="Times New Roman"/>
          <w:sz w:val="28"/>
          <w:szCs w:val="28"/>
          <w:lang w:val="kk-KZ"/>
        </w:rPr>
        <w:t xml:space="preserve">н </w:t>
      </w:r>
      <w:r>
        <w:rPr>
          <w:rFonts w:ascii="Times New Roman" w:hAnsi="Times New Roman"/>
          <w:sz w:val="28"/>
          <w:szCs w:val="28"/>
          <w:lang w:val="kk-KZ"/>
        </w:rPr>
        <w:t xml:space="preserve">тұратын «Хоргос-Шығыс қақпасы» АЭА құру және </w:t>
      </w:r>
      <w:r w:rsidR="001225D8">
        <w:rPr>
          <w:rFonts w:ascii="Times New Roman" w:hAnsi="Times New Roman"/>
          <w:sz w:val="28"/>
          <w:szCs w:val="28"/>
          <w:lang w:val="kk-KZ"/>
        </w:rPr>
        <w:t xml:space="preserve">кешенді </w:t>
      </w:r>
      <w:r>
        <w:rPr>
          <w:rFonts w:ascii="Times New Roman" w:hAnsi="Times New Roman"/>
          <w:sz w:val="28"/>
          <w:szCs w:val="28"/>
          <w:lang w:val="kk-KZ"/>
        </w:rPr>
        <w:t>дамыту</w:t>
      </w:r>
      <w:r w:rsidR="001225D8">
        <w:rPr>
          <w:rFonts w:ascii="Times New Roman" w:hAnsi="Times New Roman"/>
          <w:sz w:val="28"/>
          <w:szCs w:val="28"/>
          <w:lang w:val="kk-KZ"/>
        </w:rPr>
        <w:t xml:space="preserve">ға қатысты инвестициялық-логистикалық толтырудың белсенді жұмыстары жүргізілуде. Құрылысты салу барысында 939 жұмыс орны ашылды, АЭА пайдалануға берілгенде тағы да қосымша 10 000 жұмыс орыны ашылады деп күтілуде (ТЭО сәйкес 2020 жылға қарсы толық күшіне енгенде). </w:t>
      </w:r>
    </w:p>
    <w:p w:rsidR="00F14BC9" w:rsidRDefault="001225D8" w:rsidP="00F14BC9">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sz w:val="28"/>
          <w:szCs w:val="28"/>
          <w:lang w:val="kk-KZ"/>
        </w:rPr>
        <w:t xml:space="preserve">Екінші жоба бойынша – </w:t>
      </w:r>
      <w:r w:rsidR="00F14BC9">
        <w:rPr>
          <w:rFonts w:ascii="Times New Roman" w:hAnsi="Times New Roman"/>
          <w:sz w:val="28"/>
          <w:szCs w:val="28"/>
          <w:lang w:val="kk-KZ"/>
        </w:rPr>
        <w:t xml:space="preserve">«Ұлттық индустриалдық мұнай – химия паркі» АЭА инфрақұрылымының құрылыстарын  салу. Бұл жоба іске асыру кезеңінде, ал аяқталу мерзімі 2020 жыл. </w:t>
      </w:r>
    </w:p>
    <w:p w:rsidR="00F14BC9" w:rsidRDefault="00F14BC9" w:rsidP="00F14BC9">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sz w:val="28"/>
          <w:szCs w:val="28"/>
          <w:lang w:val="kk-KZ"/>
        </w:rPr>
        <w:t>Жұмыс орындарының саны: инфрақұрылым құрылысын салу кезінде 1500 және АЭА пайдалануға берілгенде 500</w:t>
      </w:r>
      <w:r w:rsidR="009A7DC0">
        <w:rPr>
          <w:rFonts w:ascii="Times New Roman" w:hAnsi="Times New Roman"/>
          <w:sz w:val="28"/>
          <w:szCs w:val="28"/>
          <w:lang w:val="kk-KZ"/>
        </w:rPr>
        <w:t xml:space="preserve"> жуық</w:t>
      </w:r>
      <w:r>
        <w:rPr>
          <w:rFonts w:ascii="Times New Roman" w:hAnsi="Times New Roman"/>
          <w:sz w:val="28"/>
          <w:szCs w:val="28"/>
          <w:lang w:val="kk-KZ"/>
        </w:rPr>
        <w:t xml:space="preserve"> жұмыс орны</w:t>
      </w:r>
      <w:r w:rsidR="009A7DC0">
        <w:rPr>
          <w:rFonts w:ascii="Times New Roman" w:hAnsi="Times New Roman"/>
          <w:sz w:val="28"/>
          <w:szCs w:val="28"/>
          <w:lang w:val="kk-KZ"/>
        </w:rPr>
        <w:t xml:space="preserve"> </w:t>
      </w:r>
      <w:r>
        <w:rPr>
          <w:rFonts w:ascii="Times New Roman" w:hAnsi="Times New Roman"/>
          <w:sz w:val="28"/>
          <w:szCs w:val="28"/>
          <w:lang w:val="kk-KZ"/>
        </w:rPr>
        <w:t xml:space="preserve">ашылады.  </w:t>
      </w:r>
    </w:p>
    <w:p w:rsidR="00F14BC9" w:rsidRDefault="00F14BC9" w:rsidP="00F14BC9">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sz w:val="28"/>
          <w:szCs w:val="28"/>
          <w:lang w:val="kk-KZ"/>
        </w:rPr>
        <w:t xml:space="preserve">Күтілетін нәтиже – жылына </w:t>
      </w:r>
      <w:r w:rsidRPr="00E31156">
        <w:rPr>
          <w:rFonts w:ascii="Times New Roman" w:hAnsi="Times New Roman"/>
          <w:sz w:val="28"/>
          <w:szCs w:val="28"/>
          <w:lang w:val="kk-KZ"/>
        </w:rPr>
        <w:t>2,5 миллиард</w:t>
      </w:r>
      <w:r>
        <w:rPr>
          <w:rFonts w:ascii="Times New Roman" w:hAnsi="Times New Roman"/>
          <w:sz w:val="28"/>
          <w:szCs w:val="28"/>
          <w:lang w:val="kk-KZ"/>
        </w:rPr>
        <w:t>қ</w:t>
      </w:r>
      <w:r w:rsidRPr="00E31156">
        <w:rPr>
          <w:rFonts w:ascii="Times New Roman" w:hAnsi="Times New Roman"/>
          <w:sz w:val="28"/>
          <w:szCs w:val="28"/>
          <w:lang w:val="kk-KZ"/>
        </w:rPr>
        <w:t xml:space="preserve">а </w:t>
      </w:r>
      <w:r>
        <w:rPr>
          <w:rFonts w:ascii="Times New Roman" w:hAnsi="Times New Roman"/>
          <w:sz w:val="28"/>
          <w:szCs w:val="28"/>
          <w:lang w:val="kk-KZ"/>
        </w:rPr>
        <w:t xml:space="preserve">өндіріс өнімдері </w:t>
      </w:r>
      <w:r w:rsidR="009A7DC0">
        <w:rPr>
          <w:rFonts w:ascii="Times New Roman" w:hAnsi="Times New Roman"/>
          <w:sz w:val="28"/>
          <w:szCs w:val="28"/>
          <w:lang w:val="kk-KZ"/>
        </w:rPr>
        <w:t>шығарылады</w:t>
      </w:r>
      <w:r>
        <w:rPr>
          <w:rFonts w:ascii="Times New Roman" w:hAnsi="Times New Roman"/>
          <w:sz w:val="28"/>
          <w:szCs w:val="28"/>
          <w:lang w:val="kk-KZ"/>
        </w:rPr>
        <w:t xml:space="preserve"> және көлемі 8 миллиард болатын инвестиция тартылады.</w:t>
      </w:r>
    </w:p>
    <w:p w:rsidR="009A7DC0" w:rsidRDefault="00B30112" w:rsidP="00AE764D">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sz w:val="28"/>
          <w:szCs w:val="28"/>
          <w:lang w:val="kk-KZ"/>
        </w:rPr>
        <w:t>Комиссия құрылған уақыттан бері</w:t>
      </w:r>
      <w:r w:rsidR="003477CA">
        <w:rPr>
          <w:rFonts w:ascii="Times New Roman" w:hAnsi="Times New Roman"/>
          <w:sz w:val="28"/>
          <w:szCs w:val="28"/>
          <w:lang w:val="kk-KZ"/>
        </w:rPr>
        <w:t xml:space="preserve"> </w:t>
      </w:r>
      <w:r>
        <w:rPr>
          <w:rFonts w:ascii="Times New Roman" w:hAnsi="Times New Roman"/>
          <w:sz w:val="28"/>
          <w:szCs w:val="28"/>
          <w:lang w:val="kk-KZ"/>
        </w:rPr>
        <w:t>депутаттарды</w:t>
      </w:r>
      <w:r w:rsidR="003477CA">
        <w:rPr>
          <w:rFonts w:ascii="Times New Roman" w:hAnsi="Times New Roman"/>
          <w:sz w:val="28"/>
          <w:szCs w:val="28"/>
          <w:lang w:val="kk-KZ"/>
        </w:rPr>
        <w:t xml:space="preserve"> еліміздің экономикасын дамытуға республикалық бюджеттен және ұлттық қордан бөлінген қаражаттың тиімді әсер етуі және жұмсалған мемлекеттік қаражаттың еліміздің бюджеті үшін </w:t>
      </w:r>
      <w:r>
        <w:rPr>
          <w:rFonts w:ascii="Times New Roman" w:hAnsi="Times New Roman"/>
          <w:sz w:val="28"/>
          <w:szCs w:val="28"/>
          <w:lang w:val="kk-KZ"/>
        </w:rPr>
        <w:t xml:space="preserve"> </w:t>
      </w:r>
      <w:r w:rsidR="003477CA">
        <w:rPr>
          <w:rFonts w:ascii="Times New Roman" w:hAnsi="Times New Roman"/>
          <w:sz w:val="28"/>
          <w:szCs w:val="28"/>
          <w:lang w:val="kk-KZ"/>
        </w:rPr>
        <w:t xml:space="preserve">қайтарылымның сай келушілік мәселелері толғандырып келеді. </w:t>
      </w:r>
      <w:r w:rsidR="003477CA" w:rsidRPr="00BE5996">
        <w:rPr>
          <w:rFonts w:ascii="Times New Roman" w:hAnsi="Times New Roman"/>
          <w:sz w:val="28"/>
          <w:szCs w:val="28"/>
          <w:lang w:val="kk-KZ"/>
        </w:rPr>
        <w:t xml:space="preserve"> </w:t>
      </w:r>
    </w:p>
    <w:p w:rsidR="009D7D6E" w:rsidRDefault="003477CA" w:rsidP="00AE764D">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sz w:val="28"/>
          <w:szCs w:val="28"/>
          <w:lang w:val="kk-KZ"/>
        </w:rPr>
        <w:t>Бірақ, Комиссияның жұмысы барысында, сонымен қатар, квазимемлекеттік сектор субъектілерінің мәліметтеріне жасаған талдаудың қорытындысында</w:t>
      </w:r>
      <w:r w:rsidR="009D7D6E">
        <w:rPr>
          <w:rFonts w:ascii="Times New Roman" w:hAnsi="Times New Roman"/>
          <w:sz w:val="28"/>
          <w:szCs w:val="28"/>
          <w:lang w:val="kk-KZ"/>
        </w:rPr>
        <w:t xml:space="preserve"> </w:t>
      </w:r>
      <w:r>
        <w:rPr>
          <w:rFonts w:ascii="Times New Roman" w:hAnsi="Times New Roman"/>
          <w:sz w:val="28"/>
          <w:szCs w:val="28"/>
          <w:lang w:val="kk-KZ"/>
        </w:rPr>
        <w:t>депутаттарда тағы да 2-і индустриалдық «Хоргос-Шығыс қақпасы» АЭА</w:t>
      </w:r>
      <w:r w:rsidR="009D7D6E" w:rsidRPr="009D7D6E">
        <w:rPr>
          <w:rFonts w:ascii="Times New Roman" w:hAnsi="Times New Roman"/>
          <w:sz w:val="28"/>
          <w:szCs w:val="28"/>
          <w:lang w:val="kk-KZ"/>
        </w:rPr>
        <w:t xml:space="preserve"> </w:t>
      </w:r>
      <w:r w:rsidR="009D7D6E">
        <w:rPr>
          <w:rFonts w:ascii="Times New Roman" w:hAnsi="Times New Roman"/>
          <w:sz w:val="28"/>
          <w:szCs w:val="28"/>
          <w:lang w:val="kk-KZ"/>
        </w:rPr>
        <w:t xml:space="preserve"> және «Ұлттық индустриалдық мұнай – химия паркі» АЭА жобаларының болашағына қатысты сұрақтар қалыптасты. Атап айтқанда, инфрақұрылымдық объектілердің толық қуатында жұмыс істеуі,  бағда бойынша, шығарылатын өнімдерінің тарифтері.</w:t>
      </w:r>
    </w:p>
    <w:p w:rsidR="009D7D6E" w:rsidRDefault="009D7D6E" w:rsidP="00AE764D">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color w:val="000000" w:themeColor="text1"/>
          <w:sz w:val="28"/>
          <w:szCs w:val="28"/>
          <w:lang w:val="kk-KZ"/>
        </w:rPr>
        <w:t>«Самрұқ-Қазына»</w:t>
      </w:r>
      <w:r w:rsidRPr="00430D6A">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Ұлттық әл-ауқат қоры» АҚ-ның </w:t>
      </w:r>
      <w:r>
        <w:rPr>
          <w:rFonts w:ascii="Times New Roman" w:hAnsi="Times New Roman"/>
          <w:sz w:val="28"/>
          <w:szCs w:val="28"/>
          <w:lang w:val="kk-KZ"/>
        </w:rPr>
        <w:t>ҚР Үкіметімен бірлесіп іс – қимыл жасау жөніндегі Басқарушы директоры Н.Рахметов бұл жобалардың болашағы бар екендігіне атап өтті.</w:t>
      </w:r>
    </w:p>
    <w:p w:rsidR="00967229" w:rsidRDefault="009D7D6E" w:rsidP="009D7D6E">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sz w:val="28"/>
          <w:szCs w:val="28"/>
          <w:lang w:val="kk-KZ"/>
        </w:rPr>
        <w:t xml:space="preserve">Одан әрі, депутаттар Комиссия жұмысының барысында жеңілдетілген кредит алған шағын және орта бизнес субъектілерінің бюджетке корпоративтік кіріс салығын және жеке кіріс салығын төлемеу, сондай-ақ, </w:t>
      </w:r>
      <w:r w:rsidR="00967229">
        <w:rPr>
          <w:rFonts w:ascii="Times New Roman" w:hAnsi="Times New Roman"/>
          <w:sz w:val="28"/>
          <w:szCs w:val="28"/>
          <w:lang w:val="kk-KZ"/>
        </w:rPr>
        <w:t>ірі кәсіпкерлік субъектілерінің табыстарын төмендету фактілері анықталғандығына тоқталды. Салық төлемудің, өнідістік кәсіпорындардың шығаратын өнімдерінің төмендуінің сепебтері және қандай алған кредиттерін қалай қайтаратындығы жөніндегі сұрақтарға Комиссия отырысында нақты жауап берілмеді.</w:t>
      </w:r>
    </w:p>
    <w:p w:rsidR="00AE764D" w:rsidRPr="00BE5996" w:rsidRDefault="009D7D6E" w:rsidP="00AE764D">
      <w:pPr>
        <w:widowControl w:val="0"/>
        <w:autoSpaceDE w:val="0"/>
        <w:autoSpaceDN w:val="0"/>
        <w:adjustRightInd w:val="0"/>
        <w:ind w:firstLine="851"/>
        <w:jc w:val="both"/>
        <w:rPr>
          <w:rFonts w:ascii="Times New Roman" w:hAnsi="Times New Roman"/>
          <w:sz w:val="28"/>
          <w:szCs w:val="28"/>
          <w:lang w:val="kk-KZ"/>
        </w:rPr>
      </w:pPr>
      <w:r>
        <w:rPr>
          <w:rFonts w:ascii="Times New Roman" w:hAnsi="Times New Roman"/>
          <w:sz w:val="28"/>
          <w:szCs w:val="28"/>
          <w:lang w:val="kk-KZ"/>
        </w:rPr>
        <w:t xml:space="preserve">  </w:t>
      </w:r>
      <w:r w:rsidR="009A7DC0">
        <w:rPr>
          <w:rFonts w:ascii="Times New Roman" w:hAnsi="Times New Roman"/>
          <w:sz w:val="28"/>
          <w:szCs w:val="28"/>
          <w:lang w:val="kk-KZ"/>
        </w:rPr>
        <w:t xml:space="preserve">Депутаттар «Нұрлы жол» мемлекеттік бағдарламасын іске асыру шеңберінде  </w:t>
      </w:r>
      <w:r w:rsidR="009A7DC0" w:rsidRPr="00087678">
        <w:rPr>
          <w:rFonts w:ascii="Times New Roman" w:hAnsi="Times New Roman"/>
          <w:sz w:val="28"/>
          <w:szCs w:val="28"/>
          <w:lang w:val="kk-KZ"/>
        </w:rPr>
        <w:t xml:space="preserve">Қазақстан Республикасының Ұлттық Қорынан бөлінетін </w:t>
      </w:r>
      <w:r w:rsidR="009A7DC0" w:rsidRPr="00087678">
        <w:rPr>
          <w:rFonts w:ascii="Times New Roman" w:hAnsi="Times New Roman"/>
          <w:sz w:val="28"/>
          <w:szCs w:val="28"/>
          <w:lang w:val="kk-KZ"/>
        </w:rPr>
        <w:lastRenderedPageBreak/>
        <w:t>қаражаттың және бюджеттік қаражаттың тиімді жұмсалуы</w:t>
      </w:r>
      <w:r w:rsidR="009A7DC0">
        <w:rPr>
          <w:rFonts w:ascii="Times New Roman" w:hAnsi="Times New Roman"/>
          <w:sz w:val="28"/>
          <w:szCs w:val="28"/>
          <w:lang w:val="kk-KZ"/>
        </w:rPr>
        <w:t xml:space="preserve"> мақсатында келесі ұсыныстар әзірледі</w:t>
      </w:r>
      <w:r w:rsidR="00AE764D" w:rsidRPr="00BE5996">
        <w:rPr>
          <w:rFonts w:ascii="Times New Roman" w:hAnsi="Times New Roman"/>
          <w:sz w:val="28"/>
          <w:szCs w:val="28"/>
          <w:lang w:val="kk-KZ"/>
        </w:rPr>
        <w:t xml:space="preserve">:  </w:t>
      </w:r>
    </w:p>
    <w:p w:rsidR="009A7DC0" w:rsidRDefault="00AE764D" w:rsidP="00AE764D">
      <w:pPr>
        <w:widowControl w:val="0"/>
        <w:autoSpaceDE w:val="0"/>
        <w:autoSpaceDN w:val="0"/>
        <w:adjustRightInd w:val="0"/>
        <w:ind w:firstLine="851"/>
        <w:jc w:val="both"/>
        <w:rPr>
          <w:rFonts w:ascii="Times New Roman" w:hAnsi="Times New Roman"/>
          <w:sz w:val="28"/>
          <w:szCs w:val="28"/>
          <w:lang w:val="kk-KZ"/>
        </w:rPr>
      </w:pPr>
      <w:r w:rsidRPr="009A7DC0">
        <w:rPr>
          <w:rFonts w:ascii="Times New Roman" w:hAnsi="Times New Roman" w:cs="Times New Roman"/>
          <w:color w:val="020202"/>
          <w:sz w:val="28"/>
          <w:szCs w:val="28"/>
          <w:lang w:val="kk-KZ"/>
        </w:rPr>
        <w:t xml:space="preserve">– </w:t>
      </w:r>
      <w:r w:rsidR="009A7DC0">
        <w:rPr>
          <w:rFonts w:ascii="Times New Roman" w:hAnsi="Times New Roman" w:cs="Times New Roman"/>
          <w:color w:val="020202"/>
          <w:sz w:val="28"/>
          <w:szCs w:val="28"/>
          <w:lang w:val="kk-KZ"/>
        </w:rPr>
        <w:t xml:space="preserve">«Нұрлы жол» мемлекеттік бағдарламаны іске </w:t>
      </w:r>
      <w:r w:rsidR="00D87B5E">
        <w:rPr>
          <w:rFonts w:ascii="Times New Roman" w:hAnsi="Times New Roman" w:cs="Times New Roman"/>
          <w:color w:val="020202"/>
          <w:sz w:val="28"/>
          <w:szCs w:val="28"/>
          <w:lang w:val="kk-KZ"/>
        </w:rPr>
        <w:t>асыру шеңберінде жеңілдетілген к</w:t>
      </w:r>
      <w:r w:rsidR="009A7DC0">
        <w:rPr>
          <w:rFonts w:ascii="Times New Roman" w:hAnsi="Times New Roman" w:cs="Times New Roman"/>
          <w:color w:val="020202"/>
          <w:sz w:val="28"/>
          <w:szCs w:val="28"/>
          <w:lang w:val="kk-KZ"/>
        </w:rPr>
        <w:t xml:space="preserve">редит алғандар, 2017 жылдың 9 айына </w:t>
      </w:r>
      <w:r w:rsidR="009A7DC0">
        <w:rPr>
          <w:rFonts w:ascii="Times New Roman" w:hAnsi="Times New Roman"/>
          <w:sz w:val="28"/>
          <w:szCs w:val="28"/>
          <w:lang w:val="kk-KZ"/>
        </w:rPr>
        <w:t>шағын және орта б</w:t>
      </w:r>
      <w:r w:rsidR="00D87B5E">
        <w:rPr>
          <w:rFonts w:ascii="Times New Roman" w:hAnsi="Times New Roman"/>
          <w:sz w:val="28"/>
          <w:szCs w:val="28"/>
          <w:lang w:val="kk-KZ"/>
        </w:rPr>
        <w:t>изнес субъектілерінің бюджетке к</w:t>
      </w:r>
      <w:r w:rsidR="009A7DC0">
        <w:rPr>
          <w:rFonts w:ascii="Times New Roman" w:hAnsi="Times New Roman"/>
          <w:sz w:val="28"/>
          <w:szCs w:val="28"/>
          <w:lang w:val="kk-KZ"/>
        </w:rPr>
        <w:t>о</w:t>
      </w:r>
      <w:r w:rsidR="00D87B5E">
        <w:rPr>
          <w:rFonts w:ascii="Times New Roman" w:hAnsi="Times New Roman"/>
          <w:sz w:val="28"/>
          <w:szCs w:val="28"/>
          <w:lang w:val="kk-KZ"/>
        </w:rPr>
        <w:t>рпоративтік кіріс салығын және ж</w:t>
      </w:r>
      <w:r w:rsidR="009A7DC0">
        <w:rPr>
          <w:rFonts w:ascii="Times New Roman" w:hAnsi="Times New Roman"/>
          <w:sz w:val="28"/>
          <w:szCs w:val="28"/>
          <w:lang w:val="kk-KZ"/>
        </w:rPr>
        <w:t>еке кіріс салығын төлемеу</w:t>
      </w:r>
      <w:r w:rsidR="00515145">
        <w:rPr>
          <w:rFonts w:ascii="Times New Roman" w:hAnsi="Times New Roman"/>
          <w:sz w:val="28"/>
          <w:szCs w:val="28"/>
          <w:lang w:val="kk-KZ"/>
        </w:rPr>
        <w:t xml:space="preserve"> жөніндегі жағдайда анықтау және қорытындысы бойынша ақпарат беру;</w:t>
      </w:r>
    </w:p>
    <w:p w:rsidR="00515145" w:rsidRDefault="00D87B5E" w:rsidP="00D87B5E">
      <w:pPr>
        <w:pStyle w:val="a3"/>
        <w:widowControl w:val="0"/>
        <w:numPr>
          <w:ilvl w:val="0"/>
          <w:numId w:val="1"/>
        </w:numPr>
        <w:autoSpaceDE w:val="0"/>
        <w:autoSpaceDN w:val="0"/>
        <w:adjustRightInd w:val="0"/>
        <w:ind w:left="0" w:firstLine="851"/>
        <w:jc w:val="both"/>
        <w:rPr>
          <w:rFonts w:ascii="Times New Roman" w:hAnsi="Times New Roman" w:cs="Times New Roman"/>
          <w:color w:val="020202"/>
          <w:sz w:val="28"/>
          <w:szCs w:val="28"/>
          <w:lang w:val="kk-KZ"/>
        </w:rPr>
      </w:pPr>
      <w:r>
        <w:rPr>
          <w:rFonts w:ascii="Times New Roman" w:hAnsi="Times New Roman" w:cs="Times New Roman"/>
          <w:color w:val="020202"/>
          <w:sz w:val="28"/>
          <w:szCs w:val="28"/>
          <w:lang w:val="kk-KZ"/>
        </w:rPr>
        <w:t>жеңілдетілген кредит алған ірі кәсіпкерлік субъектілері табыстарының төмендеуі жөніндегі жағдайды анықтау және өндіріс өнімдерінің төмендеу себептері туралы ақпарат беру;</w:t>
      </w:r>
    </w:p>
    <w:p w:rsidR="00D87B5E" w:rsidRDefault="00D87B5E" w:rsidP="00D87B5E">
      <w:pPr>
        <w:pStyle w:val="a3"/>
        <w:widowControl w:val="0"/>
        <w:numPr>
          <w:ilvl w:val="0"/>
          <w:numId w:val="1"/>
        </w:numPr>
        <w:autoSpaceDE w:val="0"/>
        <w:autoSpaceDN w:val="0"/>
        <w:adjustRightInd w:val="0"/>
        <w:ind w:left="0" w:firstLine="851"/>
        <w:jc w:val="both"/>
        <w:rPr>
          <w:rFonts w:ascii="Times New Roman" w:hAnsi="Times New Roman" w:cs="Times New Roman"/>
          <w:color w:val="020202"/>
          <w:sz w:val="28"/>
          <w:szCs w:val="28"/>
          <w:lang w:val="kk-KZ"/>
        </w:rPr>
      </w:pPr>
      <w:r>
        <w:rPr>
          <w:rFonts w:ascii="Times New Roman" w:hAnsi="Times New Roman" w:cs="Times New Roman"/>
          <w:color w:val="020202"/>
          <w:sz w:val="28"/>
          <w:szCs w:val="28"/>
          <w:lang w:val="kk-KZ"/>
        </w:rPr>
        <w:t>кәсіпкерлік субъектілерінің жеңілдікпен алған кредиттерін, егер олардың кредиттерді қайтаруға мүмкіншіліктері болмаған жағдайда, сонымен қатар,</w:t>
      </w:r>
      <w:r w:rsidRPr="00D87B5E">
        <w:rPr>
          <w:rFonts w:ascii="Times New Roman" w:hAnsi="Times New Roman"/>
          <w:sz w:val="28"/>
          <w:szCs w:val="28"/>
          <w:lang w:val="kk-KZ"/>
        </w:rPr>
        <w:t xml:space="preserve"> </w:t>
      </w:r>
      <w:r>
        <w:rPr>
          <w:rFonts w:ascii="Times New Roman" w:hAnsi="Times New Roman"/>
          <w:sz w:val="28"/>
          <w:szCs w:val="28"/>
          <w:lang w:val="kk-KZ"/>
        </w:rPr>
        <w:t>жеке кіріс салығын төлемеген жағдайда</w:t>
      </w:r>
      <w:r>
        <w:rPr>
          <w:rFonts w:ascii="Times New Roman" w:hAnsi="Times New Roman" w:cs="Times New Roman"/>
          <w:color w:val="020202"/>
          <w:sz w:val="28"/>
          <w:szCs w:val="28"/>
          <w:lang w:val="kk-KZ"/>
        </w:rPr>
        <w:t xml:space="preserve"> кредиттерді қайтаруды қамтаммасыз ету жөніндегі шаралар </w:t>
      </w:r>
      <w:r w:rsidR="00C00EA0">
        <w:rPr>
          <w:rFonts w:ascii="Times New Roman" w:hAnsi="Times New Roman" w:cs="Times New Roman"/>
          <w:color w:val="020202"/>
          <w:sz w:val="28"/>
          <w:szCs w:val="28"/>
          <w:lang w:val="kk-KZ"/>
        </w:rPr>
        <w:t xml:space="preserve">(проблемалық кредиттер болдырмау мақсатында) </w:t>
      </w:r>
      <w:r>
        <w:rPr>
          <w:rFonts w:ascii="Times New Roman" w:hAnsi="Times New Roman" w:cs="Times New Roman"/>
          <w:color w:val="020202"/>
          <w:sz w:val="28"/>
          <w:szCs w:val="28"/>
          <w:lang w:val="kk-KZ"/>
        </w:rPr>
        <w:t>қабылдау</w:t>
      </w:r>
      <w:r w:rsidR="00C00EA0">
        <w:rPr>
          <w:rFonts w:ascii="Times New Roman" w:hAnsi="Times New Roman" w:cs="Times New Roman"/>
          <w:color w:val="020202"/>
          <w:sz w:val="28"/>
          <w:szCs w:val="28"/>
          <w:lang w:val="kk-KZ"/>
        </w:rPr>
        <w:t>;</w:t>
      </w:r>
    </w:p>
    <w:p w:rsidR="00C00EA0" w:rsidRDefault="00C00EA0" w:rsidP="00D87B5E">
      <w:pPr>
        <w:pStyle w:val="a3"/>
        <w:widowControl w:val="0"/>
        <w:numPr>
          <w:ilvl w:val="0"/>
          <w:numId w:val="1"/>
        </w:numPr>
        <w:autoSpaceDE w:val="0"/>
        <w:autoSpaceDN w:val="0"/>
        <w:adjustRightInd w:val="0"/>
        <w:ind w:left="0" w:firstLine="851"/>
        <w:jc w:val="both"/>
        <w:rPr>
          <w:rFonts w:ascii="Times New Roman" w:hAnsi="Times New Roman" w:cs="Times New Roman"/>
          <w:color w:val="020202"/>
          <w:sz w:val="28"/>
          <w:szCs w:val="28"/>
          <w:lang w:val="kk-KZ"/>
        </w:rPr>
      </w:pPr>
      <w:r>
        <w:rPr>
          <w:rFonts w:ascii="Times New Roman" w:hAnsi="Times New Roman" w:cs="Times New Roman"/>
          <w:color w:val="020202"/>
          <w:sz w:val="28"/>
          <w:szCs w:val="28"/>
          <w:lang w:val="kk-KZ"/>
        </w:rPr>
        <w:t>жеңілдетілген кредиттерді игеру кезінен бастап бизнес-жоспарға сәйкес</w:t>
      </w:r>
      <w:r w:rsidR="000537CF">
        <w:rPr>
          <w:rFonts w:ascii="Times New Roman" w:hAnsi="Times New Roman" w:cs="Times New Roman"/>
          <w:color w:val="020202"/>
          <w:sz w:val="28"/>
          <w:szCs w:val="28"/>
          <w:lang w:val="kk-KZ"/>
        </w:rPr>
        <w:t>,</w:t>
      </w:r>
      <w:r>
        <w:rPr>
          <w:rFonts w:ascii="Times New Roman" w:hAnsi="Times New Roman" w:cs="Times New Roman"/>
          <w:color w:val="020202"/>
          <w:sz w:val="28"/>
          <w:szCs w:val="28"/>
          <w:lang w:val="kk-KZ"/>
        </w:rPr>
        <w:t xml:space="preserve"> кәсіпкерлік субъектілерінің құрал-жабдықтар сатып алу туралы ақпарат беру;</w:t>
      </w:r>
    </w:p>
    <w:p w:rsidR="00C00EA0" w:rsidRPr="00B30112" w:rsidRDefault="00C00EA0" w:rsidP="00D87B5E">
      <w:pPr>
        <w:pStyle w:val="a3"/>
        <w:widowControl w:val="0"/>
        <w:numPr>
          <w:ilvl w:val="0"/>
          <w:numId w:val="1"/>
        </w:numPr>
        <w:autoSpaceDE w:val="0"/>
        <w:autoSpaceDN w:val="0"/>
        <w:adjustRightInd w:val="0"/>
        <w:ind w:left="0" w:firstLine="851"/>
        <w:jc w:val="both"/>
        <w:rPr>
          <w:rFonts w:ascii="Times New Roman" w:hAnsi="Times New Roman" w:cs="Times New Roman"/>
          <w:color w:val="020202"/>
          <w:sz w:val="28"/>
          <w:szCs w:val="28"/>
          <w:lang w:val="kk-KZ"/>
        </w:rPr>
      </w:pPr>
      <w:r>
        <w:rPr>
          <w:rFonts w:ascii="Times New Roman" w:hAnsi="Times New Roman"/>
          <w:sz w:val="28"/>
          <w:szCs w:val="28"/>
          <w:lang w:val="kk-KZ"/>
        </w:rPr>
        <w:t xml:space="preserve">«Нұрлы жол» мемлекеттік бағдарламасын іске асыру шеңберінде  </w:t>
      </w:r>
      <w:r w:rsidRPr="00087678">
        <w:rPr>
          <w:rFonts w:ascii="Times New Roman" w:hAnsi="Times New Roman"/>
          <w:sz w:val="28"/>
          <w:szCs w:val="28"/>
          <w:lang w:val="kk-KZ"/>
        </w:rPr>
        <w:t>Қазақстан Республикасының Ұлттық Қорынан бөлінетін қаражаттың және бюджеттік қаражаттың тиімді жұмсалуы</w:t>
      </w:r>
      <w:r>
        <w:rPr>
          <w:rFonts w:ascii="Times New Roman" w:hAnsi="Times New Roman"/>
          <w:sz w:val="28"/>
          <w:szCs w:val="28"/>
          <w:lang w:val="kk-KZ"/>
        </w:rPr>
        <w:t xml:space="preserve"> мақсатында</w:t>
      </w:r>
      <w:r w:rsidR="00B30112">
        <w:rPr>
          <w:rFonts w:ascii="Times New Roman" w:hAnsi="Times New Roman"/>
          <w:sz w:val="28"/>
          <w:szCs w:val="28"/>
          <w:lang w:val="kk-KZ"/>
        </w:rPr>
        <w:t xml:space="preserve"> логистикалық және индустриалдық аймақтардағы инфрақұрылымдарды мүмкінінше толық пайдаланға беру үшін кәсіпкерлер субъектілері мен иныесторларды таруды қамтамасыз ету;</w:t>
      </w:r>
    </w:p>
    <w:p w:rsidR="00B30112" w:rsidRPr="00B30112" w:rsidRDefault="00B30112" w:rsidP="00D87B5E">
      <w:pPr>
        <w:pStyle w:val="a3"/>
        <w:widowControl w:val="0"/>
        <w:numPr>
          <w:ilvl w:val="0"/>
          <w:numId w:val="1"/>
        </w:numPr>
        <w:autoSpaceDE w:val="0"/>
        <w:autoSpaceDN w:val="0"/>
        <w:adjustRightInd w:val="0"/>
        <w:ind w:left="0" w:firstLine="851"/>
        <w:jc w:val="both"/>
        <w:rPr>
          <w:rFonts w:ascii="Times New Roman" w:hAnsi="Times New Roman" w:cs="Times New Roman"/>
          <w:color w:val="020202"/>
          <w:sz w:val="28"/>
          <w:szCs w:val="28"/>
          <w:lang w:val="kk-KZ"/>
        </w:rPr>
      </w:pPr>
      <w:r>
        <w:rPr>
          <w:rFonts w:ascii="Times New Roman" w:hAnsi="Times New Roman"/>
          <w:sz w:val="28"/>
          <w:szCs w:val="28"/>
          <w:lang w:val="kk-KZ"/>
        </w:rPr>
        <w:t>«Ұлттық индустриалдық мұнай – химия паркі» АЭА инфрақұрылымдық объектілерін пайдалануға уақытылы беруді және «Ұлттық индустриалдық мұнай – химия паркі» АЭА инфрақұрылымын дамытуға бөлінген мемлекеттік қаражатты тиімді жұмсауды қамтамасыз ету;</w:t>
      </w:r>
    </w:p>
    <w:p w:rsidR="00B30112" w:rsidRPr="00A22DE2" w:rsidRDefault="00B30112" w:rsidP="000537CF">
      <w:pPr>
        <w:pStyle w:val="a3"/>
        <w:widowControl w:val="0"/>
        <w:numPr>
          <w:ilvl w:val="0"/>
          <w:numId w:val="1"/>
        </w:numPr>
        <w:autoSpaceDE w:val="0"/>
        <w:autoSpaceDN w:val="0"/>
        <w:adjustRightInd w:val="0"/>
        <w:ind w:left="0" w:firstLine="0"/>
        <w:jc w:val="both"/>
        <w:rPr>
          <w:rFonts w:ascii="Times New Roman" w:hAnsi="Times New Roman" w:cs="Times New Roman"/>
          <w:color w:val="020202"/>
          <w:sz w:val="28"/>
          <w:szCs w:val="28"/>
          <w:lang w:val="kk-KZ"/>
        </w:rPr>
      </w:pPr>
      <w:r>
        <w:rPr>
          <w:rFonts w:ascii="Times New Roman" w:hAnsi="Times New Roman"/>
          <w:sz w:val="28"/>
          <w:szCs w:val="28"/>
          <w:lang w:val="kk-KZ"/>
        </w:rPr>
        <w:t>«Ұлттық индустриалдық мұнай – химия паркі» АЭА инфрақұрылымдық объектілерінің құрылысын салуға тартылған мердігерлік ұйымдардың жұмысына бақылау жасауды күшейту.</w:t>
      </w:r>
    </w:p>
    <w:p w:rsidR="00A22DE2" w:rsidRPr="00A22DE2" w:rsidRDefault="00A22DE2" w:rsidP="00A22DE2">
      <w:pPr>
        <w:widowControl w:val="0"/>
        <w:autoSpaceDE w:val="0"/>
        <w:autoSpaceDN w:val="0"/>
        <w:adjustRightInd w:val="0"/>
        <w:jc w:val="both"/>
        <w:rPr>
          <w:rFonts w:ascii="Times New Roman" w:hAnsi="Times New Roman" w:cs="Times New Roman"/>
          <w:color w:val="020202"/>
          <w:sz w:val="28"/>
          <w:szCs w:val="28"/>
          <w:lang w:val="kk-KZ"/>
        </w:rPr>
      </w:pPr>
    </w:p>
    <w:p w:rsidR="000537CF" w:rsidRPr="000537CF" w:rsidRDefault="00A22DE2" w:rsidP="00A22DE2">
      <w:pPr>
        <w:pStyle w:val="a3"/>
        <w:widowControl w:val="0"/>
        <w:autoSpaceDE w:val="0"/>
        <w:autoSpaceDN w:val="0"/>
        <w:adjustRightInd w:val="0"/>
        <w:ind w:left="0"/>
        <w:jc w:val="center"/>
        <w:rPr>
          <w:rFonts w:ascii="Times New Roman" w:hAnsi="Times New Roman" w:cs="Times New Roman"/>
          <w:color w:val="020202"/>
          <w:sz w:val="28"/>
          <w:szCs w:val="28"/>
          <w:lang w:val="kk-KZ"/>
        </w:rPr>
      </w:pPr>
      <w:r w:rsidRPr="002A32AE">
        <w:rPr>
          <w:rFonts w:ascii="Times New Roman" w:hAnsi="Times New Roman" w:cs="Times New Roman"/>
          <w:b/>
          <w:noProof/>
          <w:sz w:val="28"/>
          <w:szCs w:val="28"/>
          <w:lang w:eastAsia="ru-RU"/>
        </w:rPr>
        <w:drawing>
          <wp:inline distT="0" distB="0" distL="0" distR="0" wp14:anchorId="4CA4B16B" wp14:editId="653726F1">
            <wp:extent cx="2957513" cy="1971675"/>
            <wp:effectExtent l="0" t="0" r="0" b="0"/>
            <wp:docPr id="4" name="Рисунок 4" descr="C:\Users\user\Desktop\РСМБ-12 12 17\12.12.2017 г  Заседание  Комисси МСБ\MCM_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СМБ-12 12 17\12.12.2017 г  Заседание  Комисси МСБ\MCM_19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8148" cy="1972098"/>
                    </a:xfrm>
                    <a:prstGeom prst="rect">
                      <a:avLst/>
                    </a:prstGeom>
                    <a:noFill/>
                    <a:ln>
                      <a:noFill/>
                    </a:ln>
                  </pic:spPr>
                </pic:pic>
              </a:graphicData>
            </a:graphic>
          </wp:inline>
        </w:drawing>
      </w:r>
    </w:p>
    <w:p w:rsidR="000537CF" w:rsidRPr="00D87B5E" w:rsidRDefault="000537CF" w:rsidP="000537CF">
      <w:pPr>
        <w:pStyle w:val="a3"/>
        <w:widowControl w:val="0"/>
        <w:autoSpaceDE w:val="0"/>
        <w:autoSpaceDN w:val="0"/>
        <w:adjustRightInd w:val="0"/>
        <w:ind w:left="0"/>
        <w:rPr>
          <w:rFonts w:ascii="Times New Roman" w:hAnsi="Times New Roman" w:cs="Times New Roman"/>
          <w:color w:val="020202"/>
          <w:sz w:val="28"/>
          <w:szCs w:val="28"/>
          <w:lang w:val="kk-KZ"/>
        </w:rPr>
      </w:pPr>
    </w:p>
    <w:p w:rsidR="00AE764D" w:rsidRPr="007175E6" w:rsidRDefault="00AE764D" w:rsidP="000537CF">
      <w:pPr>
        <w:widowControl w:val="0"/>
        <w:autoSpaceDE w:val="0"/>
        <w:autoSpaceDN w:val="0"/>
        <w:adjustRightInd w:val="0"/>
        <w:jc w:val="center"/>
        <w:rPr>
          <w:rFonts w:ascii="Times New Roman" w:hAnsi="Times New Roman" w:cs="Times New Roman"/>
          <w:color w:val="020202"/>
          <w:sz w:val="28"/>
          <w:szCs w:val="28"/>
          <w:lang w:val="kk-KZ"/>
        </w:rPr>
      </w:pPr>
      <w:bookmarkStart w:id="0" w:name="_GoBack"/>
      <w:bookmarkEnd w:id="0"/>
    </w:p>
    <w:sectPr w:rsidR="00AE764D" w:rsidRPr="007175E6" w:rsidSect="000537C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96496"/>
    <w:multiLevelType w:val="hybridMultilevel"/>
    <w:tmpl w:val="D742B690"/>
    <w:lvl w:ilvl="0" w:tplc="063A513C">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F3"/>
    <w:rsid w:val="000537CF"/>
    <w:rsid w:val="000F6361"/>
    <w:rsid w:val="001225D8"/>
    <w:rsid w:val="003477CA"/>
    <w:rsid w:val="00515145"/>
    <w:rsid w:val="006C41F3"/>
    <w:rsid w:val="007175E6"/>
    <w:rsid w:val="0079548E"/>
    <w:rsid w:val="008C2CC8"/>
    <w:rsid w:val="00967229"/>
    <w:rsid w:val="009A7DC0"/>
    <w:rsid w:val="009D7D6E"/>
    <w:rsid w:val="00A22DE2"/>
    <w:rsid w:val="00AE764D"/>
    <w:rsid w:val="00B30112"/>
    <w:rsid w:val="00C00EA0"/>
    <w:rsid w:val="00CE6BBC"/>
    <w:rsid w:val="00D43568"/>
    <w:rsid w:val="00D551AF"/>
    <w:rsid w:val="00D70406"/>
    <w:rsid w:val="00D87B5E"/>
    <w:rsid w:val="00E00030"/>
    <w:rsid w:val="00F14BC9"/>
    <w:rsid w:val="00F2466D"/>
    <w:rsid w:val="00FD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FA208-3476-44A6-B76E-FAE243F1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C2CC8"/>
    <w:pPr>
      <w:spacing w:after="200" w:line="276" w:lineRule="auto"/>
      <w:ind w:left="720"/>
    </w:pPr>
    <w:rPr>
      <w:rFonts w:ascii="Calibri" w:eastAsia="Times New Roman" w:hAnsi="Calibri" w:cs="Calibri"/>
      <w:sz w:val="22"/>
      <w:szCs w:val="22"/>
    </w:rPr>
  </w:style>
  <w:style w:type="paragraph" w:styleId="a3">
    <w:name w:val="List Paragraph"/>
    <w:basedOn w:val="a"/>
    <w:uiPriority w:val="34"/>
    <w:qFormat/>
    <w:rsid w:val="00D87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 Тургамбаев</dc:creator>
  <cp:keywords/>
  <dc:description/>
  <cp:lastModifiedBy>Баякенов Аскар</cp:lastModifiedBy>
  <cp:revision>12</cp:revision>
  <dcterms:created xsi:type="dcterms:W3CDTF">2017-12-15T10:31:00Z</dcterms:created>
  <dcterms:modified xsi:type="dcterms:W3CDTF">2017-12-20T09:34:00Z</dcterms:modified>
</cp:coreProperties>
</file>