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985" w:rsidRDefault="00E56985" w:rsidP="00D4774F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774F" w:rsidRPr="00E56985" w:rsidRDefault="00E56985" w:rsidP="00E56985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 Парламенті Мәжілісінің депутаты </w:t>
      </w:r>
      <w:r w:rsidRPr="00077712">
        <w:rPr>
          <w:rFonts w:ascii="Times New Roman" w:hAnsi="Times New Roman" w:cs="Times New Roman"/>
          <w:b/>
          <w:sz w:val="28"/>
          <w:szCs w:val="28"/>
          <w:lang w:val="kk-KZ"/>
        </w:rPr>
        <w:t>К. Мұсырман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ның </w:t>
      </w:r>
      <w:r w:rsidR="00B6789D" w:rsidRPr="00077712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789D" w:rsidRPr="00077712">
        <w:rPr>
          <w:rFonts w:ascii="Times New Roman" w:hAnsi="Times New Roman" w:cs="Times New Roman"/>
          <w:b/>
          <w:sz w:val="28"/>
          <w:szCs w:val="28"/>
          <w:lang w:val="kk-KZ"/>
        </w:rPr>
        <w:t>Премьер-Министрінің</w:t>
      </w:r>
      <w:r w:rsidR="00D477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орынбасары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789D" w:rsidRPr="00077712">
        <w:rPr>
          <w:rFonts w:ascii="Times New Roman" w:hAnsi="Times New Roman" w:cs="Times New Roman"/>
          <w:b/>
          <w:sz w:val="28"/>
          <w:szCs w:val="28"/>
          <w:lang w:val="kk-KZ"/>
        </w:rPr>
        <w:t>Е. А. Досаевқа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д</w:t>
      </w:r>
      <w:r w:rsidRPr="00077712">
        <w:rPr>
          <w:rFonts w:ascii="Times New Roman" w:hAnsi="Times New Roman" w:cs="Times New Roman"/>
          <w:b/>
          <w:sz w:val="28"/>
          <w:szCs w:val="28"/>
          <w:lang w:val="kk-KZ"/>
        </w:rPr>
        <w:t>епутаттық сауал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163C02" w:rsidRPr="00077712" w:rsidRDefault="00B6789D" w:rsidP="00D4774F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="00E569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</w:p>
    <w:p w:rsidR="00163C02" w:rsidRPr="00077712" w:rsidRDefault="00163C02" w:rsidP="00657098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7712">
        <w:rPr>
          <w:rFonts w:ascii="Times New Roman" w:hAnsi="Times New Roman" w:cs="Times New Roman"/>
          <w:b/>
          <w:sz w:val="28"/>
          <w:szCs w:val="28"/>
          <w:lang w:val="kk-KZ"/>
        </w:rPr>
        <w:t>Құрметті Ерболат Асқарбекұлы!</w:t>
      </w:r>
    </w:p>
    <w:p w:rsidR="00D83026" w:rsidRDefault="002D1327" w:rsidP="006B7435">
      <w:pPr>
        <w:shd w:val="clear" w:color="auto" w:fill="FFFFFF"/>
        <w:spacing w:after="0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661D2" w:rsidRPr="008661D2">
        <w:rPr>
          <w:rFonts w:ascii="Times New Roman" w:hAnsi="Times New Roman" w:cs="Times New Roman"/>
          <w:sz w:val="28"/>
          <w:szCs w:val="28"/>
          <w:lang w:val="kk-KZ"/>
        </w:rPr>
        <w:t>Елбасы Н.Ә.Назарбаевтың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7435" w:rsidRPr="006B7435">
        <w:rPr>
          <w:rFonts w:ascii="Times New Roman" w:hAnsi="Times New Roman" w:cs="Times New Roman"/>
          <w:sz w:val="28"/>
          <w:szCs w:val="28"/>
          <w:lang w:val="kk-KZ"/>
        </w:rPr>
        <w:t>2015 жылғы 30 қарашадағы «Қазақстан жаңа жаһандық нақты ахуалда: өсу, реформалар, даму» Жолдауын</w:t>
      </w:r>
      <w:r w:rsidR="006B7435">
        <w:rPr>
          <w:rFonts w:ascii="Times New Roman" w:hAnsi="Times New Roman" w:cs="Times New Roman"/>
          <w:sz w:val="28"/>
          <w:szCs w:val="28"/>
          <w:lang w:val="kk-KZ"/>
        </w:rPr>
        <w:t xml:space="preserve">да берген </w:t>
      </w:r>
      <w:r w:rsidR="00C86AB3">
        <w:rPr>
          <w:rFonts w:ascii="Times New Roman" w:hAnsi="Times New Roman" w:cs="Times New Roman"/>
          <w:sz w:val="28"/>
          <w:szCs w:val="28"/>
          <w:lang w:val="kk-KZ"/>
        </w:rPr>
        <w:t xml:space="preserve">тапсырмасына </w:t>
      </w:r>
      <w:r w:rsidR="004C58A2">
        <w:rPr>
          <w:rFonts w:ascii="Times New Roman" w:hAnsi="Times New Roman" w:cs="Times New Roman"/>
          <w:sz w:val="28"/>
          <w:szCs w:val="28"/>
          <w:lang w:val="kk-KZ"/>
        </w:rPr>
        <w:t xml:space="preserve">сәйкес </w:t>
      </w:r>
      <w:r w:rsidR="004C58A2" w:rsidRPr="004C58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өткен</w:t>
      </w:r>
      <w:r w:rsidR="00D83026" w:rsidRPr="00D8302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жылдан бастап  </w:t>
      </w:r>
      <w:r w:rsidR="004C58A2">
        <w:rPr>
          <w:rFonts w:ascii="Times New Roman" w:hAnsi="Times New Roman" w:cs="Times New Roman"/>
          <w:sz w:val="28"/>
          <w:szCs w:val="28"/>
          <w:lang w:val="kk-KZ"/>
        </w:rPr>
        <w:t>елімізде</w:t>
      </w:r>
      <w:r w:rsidR="004C58A2" w:rsidRPr="00D83026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  <w:r w:rsidR="00D83026" w:rsidRPr="00D8302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«Баршаға арналған тегін кәсіби-техникалық білім» бағдарламасы </w:t>
      </w:r>
      <w:r w:rsidR="004C58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іске асырылып жатқандығы мәлім. </w:t>
      </w:r>
      <w:r w:rsidR="00B554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Бұл</w:t>
      </w:r>
      <w:r w:rsidR="00AC0C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игі </w:t>
      </w:r>
      <w:r w:rsidR="00B554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бастаманың</w:t>
      </w:r>
      <w:r w:rsidR="00A128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AC0C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әсіресе, ел ертеңі – жастарымыздың, ұлы Абай айтқандай, «дүниеге бір кірпіш болып қалануы</w:t>
      </w:r>
      <w:r w:rsidR="00476A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AC0C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үшін маңызы</w:t>
      </w:r>
      <w:r w:rsidR="00476A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зор. Сонымен қатар, арада өткен уақыт аталмыш бағдарламаны </w:t>
      </w:r>
      <w:r w:rsidR="00E946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қаржыландыруды және оны </w:t>
      </w:r>
      <w:r w:rsidR="00476A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іске асыру тетіктерін </w:t>
      </w:r>
      <w:r w:rsidR="00AC0C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әлі де жетілдіре түсу</w:t>
      </w:r>
      <w:r w:rsidR="00A128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қажеттігін көрсетіп</w:t>
      </w:r>
      <w:r w:rsidR="00476A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отыр. Бұған біз биылғы жыл басында өңірлерде болып, кәсіби-техникалық білім беру ұйымдарының ұжым</w:t>
      </w:r>
      <w:r w:rsidR="006570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дар</w:t>
      </w:r>
      <w:r w:rsidR="00476A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ымен кездескенімізде көз жеткіздік.</w:t>
      </w:r>
    </w:p>
    <w:p w:rsidR="001905F8" w:rsidRDefault="001905F8" w:rsidP="006B7435">
      <w:pPr>
        <w:shd w:val="clear" w:color="auto" w:fill="FFFFFF"/>
        <w:spacing w:after="0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Бірінші</w:t>
      </w:r>
      <w:r w:rsidR="006B74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ден,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колледждерге </w:t>
      </w:r>
      <w:r w:rsidRPr="001905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Нәтижелі жұмыспен қамтуды және жаппай кәсіпкерлікті дамытудың 2017 – 2021 жылдарға арналған бағдарламасы</w:t>
      </w:r>
      <w:r w:rsidR="007646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(бұдан әрі – нәтижелі жұмыспен қамту бағдарламасы)</w:t>
      </w:r>
      <w:r w:rsidRPr="001905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шеңберінде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бөлінген қаражат жеткіліксіз</w:t>
      </w:r>
      <w:r w:rsidR="00EA05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болып отыр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C12A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Себебі б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ір студентке</w:t>
      </w:r>
      <w:r w:rsidR="00E946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(стипендияны қоспағанда) ай сайын бөлінетін 32831 теңгеден міндетті ыстық тамаққа жұмсалатын 13450 теңгені алып тастағанда</w:t>
      </w:r>
      <w:r w:rsidR="00E946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оқыту</w:t>
      </w:r>
      <w:r w:rsidR="00C12A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шығындары</w:t>
      </w:r>
      <w:r w:rsidR="00E946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үшін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небары 19381 теңге </w:t>
      </w:r>
      <w:r w:rsidR="00E946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қалады. Ал бұл сома тиісті </w:t>
      </w:r>
      <w:r w:rsidR="005F58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қажеттілікке</w:t>
      </w:r>
      <w:r w:rsidR="00E946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32800 теңгеден кем болмауға тиіс</w:t>
      </w:r>
      <w:r w:rsidR="000447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</w:t>
      </w:r>
      <w:r w:rsidR="00E946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</w:p>
    <w:p w:rsidR="006D1E3D" w:rsidRDefault="00EA05C6" w:rsidP="006B7435">
      <w:pPr>
        <w:shd w:val="clear" w:color="auto" w:fill="FFFFFF"/>
        <w:spacing w:after="0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Екінші</w:t>
      </w:r>
      <w:r w:rsidR="006B74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ден, </w:t>
      </w:r>
      <w:r w:rsidR="007646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DC59A0" w:rsidRPr="00DC59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әтижелі жұмыспен қамту</w:t>
      </w:r>
      <w:r w:rsidR="007646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C59A0" w:rsidRPr="00DC59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бағдарламасы </w:t>
      </w:r>
      <w:r w:rsidR="006D1E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бойынша</w:t>
      </w:r>
      <w:r w:rsidR="005367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білім алып жүрген әрбір студенттің тамақтануына бөлінген 13450 теңге, немесе әрбір күн</w:t>
      </w:r>
      <w:r w:rsidR="00784E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ге шаққанда</w:t>
      </w:r>
      <w:r w:rsidR="005367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538 теңге аздық ететіндігі анық. </w:t>
      </w:r>
      <w:r w:rsidR="00784E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Бұл сома </w:t>
      </w:r>
      <w:r w:rsidR="000447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2012 жылы </w:t>
      </w:r>
      <w:r w:rsidR="00784E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қолданыстағы заңнамаға сәйкес есептеліп бекітілген болып шықты. </w:t>
      </w:r>
      <w:r w:rsidR="007646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Алайда, с</w:t>
      </w:r>
      <w:r w:rsidR="00784E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одан бері оған ешқандай индекс</w:t>
      </w:r>
      <w:r w:rsidR="009A7D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теу</w:t>
      </w:r>
      <w:r w:rsidR="00784E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жүргізілмеген. Мамандардың есептеуінше, бұл сома биылғы жылы айына кемінде 18380 теңге, немесе әрбір күнге шаққанда 735 теңге болу</w:t>
      </w:r>
      <w:r w:rsidR="00A128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 керек</w:t>
      </w:r>
      <w:r w:rsidR="00784E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6D1E3D" w:rsidRPr="006D1E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DC59A0" w:rsidRDefault="006D1E3D" w:rsidP="006B7435">
      <w:pPr>
        <w:shd w:val="clear" w:color="auto" w:fill="FFFFFF"/>
        <w:spacing w:after="0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6B74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Жоғарыда аталған өзекті</w:t>
      </w:r>
      <w:r w:rsidR="00A138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мәселе</w:t>
      </w:r>
      <w:r w:rsidR="006B74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лер</w:t>
      </w:r>
      <w:r w:rsidR="00A138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138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байланысты</w:t>
      </w:r>
      <w:r w:rsidR="00A13855" w:rsidRPr="00A13855">
        <w:rPr>
          <w:lang w:val="kk-KZ"/>
        </w:rPr>
        <w:t xml:space="preserve"> </w:t>
      </w:r>
      <w:r w:rsidR="0076469B" w:rsidRPr="0076469B">
        <w:rPr>
          <w:rFonts w:asciiTheme="majorBidi" w:hAnsiTheme="majorBidi" w:cstheme="majorBidi"/>
          <w:sz w:val="28"/>
          <w:szCs w:val="28"/>
          <w:lang w:val="kk-KZ"/>
        </w:rPr>
        <w:t>н</w:t>
      </w:r>
      <w:r w:rsidR="00A13855" w:rsidRPr="00A138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әтижелі жұмыспен қамту бағдарламасы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бойынша кадрлар даярлауға бөлінетін мемлекеттік білім беру тапсырысының құнын қайта қарау</w:t>
      </w:r>
      <w:r w:rsidR="000447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 ұсынамыз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41A14" w:rsidRDefault="006D1E3D" w:rsidP="00CB3AAC">
      <w:pPr>
        <w:shd w:val="clear" w:color="auto" w:fill="FFFFFF"/>
        <w:spacing w:after="0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Үшінші</w:t>
      </w:r>
      <w:r w:rsidR="006B74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ден, </w:t>
      </w:r>
      <w:r w:rsidR="007646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6D1E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әтижелі жұмыспен қамту бағдарламасы бойынша тегін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білім алып жүрген студенттерге</w:t>
      </w:r>
      <w:r w:rsidR="006944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стипендия оқу үлгеріміне қарама</w:t>
      </w:r>
      <w:r w:rsidR="007646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="006944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төленеді. Ал</w:t>
      </w:r>
      <w:r w:rsidR="004F4E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мемлекеттік білім гранттары арқылы білім алып жүрген</w:t>
      </w:r>
      <w:r w:rsidR="006944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B3A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студенттер, тіпті олардың ішіндегі </w:t>
      </w:r>
      <w:r w:rsidR="006944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3441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өз мүгедектері мен </w:t>
      </w:r>
      <w:r w:rsidR="004F4E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есту бойынша мүгедектер және жетім балалар </w:t>
      </w:r>
      <w:r w:rsidR="00CB3A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да </w:t>
      </w:r>
      <w:r w:rsidR="004F4E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емтихан сессиясының нәтижесінде академиялық қарыз</w:t>
      </w:r>
      <w:r w:rsidR="00207F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болып </w:t>
      </w:r>
      <w:r w:rsidR="00207F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қалса, немесе аралық аттестаттауда қанағаттанғысыз деген баға алса, стипендиядан қағылады.</w:t>
      </w:r>
      <w:r w:rsidR="00A138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B3A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A138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олледждердің ұстаздары білім беру сапасын арттыру мақсатында </w:t>
      </w:r>
      <w:r w:rsidR="00CE7E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A13855" w:rsidRPr="00A138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әтижелі жұмыспен қамту бағдарламасы бойынша тегін білім алып жүрген студенттерге</w:t>
      </w:r>
      <w:r w:rsidR="00A138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 осындай талап қойған жөн деп санайды. </w:t>
      </w:r>
    </w:p>
    <w:p w:rsidR="00A13855" w:rsidRDefault="00A13855" w:rsidP="006B7435">
      <w:pPr>
        <w:shd w:val="clear" w:color="auto" w:fill="FFFFFF"/>
        <w:spacing w:after="0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Төртінші</w:t>
      </w:r>
      <w:r w:rsidR="006B74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ден, </w:t>
      </w:r>
      <w:r w:rsidR="00CE7E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A138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әтижелі жұмыспен қамту бағдарламасы бойынша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үздік оқ</w:t>
      </w:r>
      <w:r w:rsidR="00341A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итын</w:t>
      </w:r>
      <w:r w:rsidRPr="00A138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студенттер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мен жетім балаларға </w:t>
      </w:r>
      <w:r w:rsidR="00341A9C" w:rsidRPr="00341A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мемлеке</w:t>
      </w:r>
      <w:r w:rsidR="00341A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341A9C" w:rsidRPr="00341A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тік білім беру гранттары</w:t>
      </w:r>
      <w:r w:rsidR="00341A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бойынша үздік оқитын студенттер мен жетім балалар алып жүрген</w:t>
      </w:r>
      <w:r w:rsidR="00341A9C" w:rsidRPr="00341A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көтеріңкі стипендия төленбейді. </w:t>
      </w:r>
      <w:r w:rsidR="002E62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Бұл олардың оқуға ынтасын кемітеді және </w:t>
      </w:r>
      <w:r w:rsidR="000447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онсыз да қиын жағдайда жүрген  </w:t>
      </w:r>
      <w:r w:rsidR="002E62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жетім балалардың </w:t>
      </w:r>
      <w:r w:rsidR="000447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көңілдеріне қаяу түсіреді.</w:t>
      </w:r>
    </w:p>
    <w:p w:rsidR="00A41A14" w:rsidRDefault="002E62D3" w:rsidP="00A45A94">
      <w:pPr>
        <w:shd w:val="clear" w:color="auto" w:fill="FFFFFF"/>
        <w:spacing w:after="0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Кәсіби-техникалық колледждерде мемлеке</w:t>
      </w:r>
      <w:r w:rsidR="00341A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тік білім беру гранттарымен және </w:t>
      </w:r>
      <w:r w:rsidR="00CE7E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A41A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әтижелі жұмыспен қамту бағдарламасы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бойынша тегін білім алып жүрген студенттердің арасындағы</w:t>
      </w:r>
      <w:r w:rsidR="00A45A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міне,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осын</w:t>
      </w:r>
      <w:r w:rsidR="00CE7E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дай  әлеуметтік-құқықтық сипаттағы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елеулі айырмашылықтар олардың орынды реніш</w:t>
      </w:r>
      <w:r w:rsidR="00CE7E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тер</w:t>
      </w:r>
      <w:r w:rsidR="00A45A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туындатып тұр. Осыған орай</w:t>
      </w:r>
      <w:r w:rsidR="005238B2" w:rsidRPr="005238B2">
        <w:rPr>
          <w:lang w:val="kk-KZ"/>
        </w:rPr>
        <w:t xml:space="preserve"> </w:t>
      </w:r>
      <w:r w:rsidR="005238B2">
        <w:rPr>
          <w:lang w:val="kk-KZ"/>
        </w:rPr>
        <w:t>«</w:t>
      </w:r>
      <w:r w:rsidR="005238B2" w:rsidRPr="005238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беру ұйымдарында білім алушыларға мемлекеттік стипендияларды тағайындау, төлеу қағидаларын және олардың мөлшерлерін бекіту туралы</w:t>
      </w:r>
      <w:r w:rsidR="005238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</w:t>
      </w:r>
      <w:r w:rsidR="005238B2" w:rsidRPr="005238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 Үкіметінің 2008 жылғы 7 ақпандағы N 116 Қаулысы</w:t>
      </w:r>
      <w:r w:rsidR="005238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 тиісті түзетулер енгізу</w:t>
      </w:r>
      <w:r w:rsidR="000447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 ұсынамыз</w:t>
      </w:r>
      <w:r w:rsidR="005238B2" w:rsidRPr="005238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B7613" w:rsidRPr="00AB7613" w:rsidRDefault="00186013" w:rsidP="006B7435">
      <w:pPr>
        <w:shd w:val="clear" w:color="auto" w:fill="FFFFFF"/>
        <w:spacing w:after="0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Бесінші</w:t>
      </w:r>
      <w:r w:rsidR="006B74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ден,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Білім және ғылым министр</w:t>
      </w:r>
      <w:r w:rsidR="00AB76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інің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37A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2017 жылғы 30 қаңтардағы №35 Бұйрығымен бекітілген </w:t>
      </w:r>
      <w:r w:rsidR="00AB76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AB7613" w:rsidRPr="00AB76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Техникалық және кәсіптік білімі бар кадрларды даярлауды және қысқа мерзімді кәсіптік оқытуды ұйымдастыру қағидаларын</w:t>
      </w:r>
      <w:r w:rsidR="00C37A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AB76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C37AFB" w:rsidRPr="00C37A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37A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сәйкес аудандық (қалалық) Білім бөлімі </w:t>
      </w:r>
      <w:r w:rsidR="00CE7E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C37AFB" w:rsidRPr="00C37A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әтижелі жұмыспен қамту бағдарламасы бойынша </w:t>
      </w:r>
      <w:r w:rsidR="00C37A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кәсіби-техникалық колледжге оқуға түсуге</w:t>
      </w:r>
      <w:r w:rsidR="00CE7E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ынта білдірген әрбір</w:t>
      </w:r>
      <w:r w:rsidR="00C37A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үміткерге жолдама береді. Үміткер сол жолдамамен </w:t>
      </w:r>
      <w:r w:rsidR="00CE7E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өзі таңдаған</w:t>
      </w:r>
      <w:r w:rsidR="00C37A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колледж</w:t>
      </w:r>
      <w:r w:rsidR="00CE7E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C37A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 барады. Колледж</w:t>
      </w:r>
      <w:r w:rsidR="00CE7E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оны</w:t>
      </w:r>
      <w:r w:rsidR="00C37A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өңірлік Білім басқармасына </w:t>
      </w:r>
      <w:r w:rsidR="003643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аттандырады</w:t>
      </w:r>
      <w:r w:rsidR="00C37A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Ал Білім басқармасы үміткерге өз</w:t>
      </w:r>
      <w:r w:rsidR="000811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інің</w:t>
      </w:r>
      <w:r w:rsidR="00C37A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жолдамасын тапсырып, қайтадан</w:t>
      </w:r>
      <w:r w:rsidR="00CE7E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сол</w:t>
      </w:r>
      <w:r w:rsidR="00C37A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колледжге жібереді. </w:t>
      </w:r>
      <w:r w:rsidR="003643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Міне, осындай </w:t>
      </w:r>
      <w:r w:rsidR="00BC423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бюрократиялық әуре-сарсаңды</w:t>
      </w:r>
      <w:r w:rsidR="009D399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болдырмау мақсатында </w:t>
      </w:r>
      <w:r w:rsidR="00CE7E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жоғарыда </w:t>
      </w:r>
      <w:r w:rsidR="009D399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атал</w:t>
      </w:r>
      <w:r w:rsidR="00CE7E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ған</w:t>
      </w:r>
      <w:r w:rsidR="009D399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қағидаларға түзету енгізу</w:t>
      </w:r>
      <w:r w:rsidR="000447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 ұсынамыз</w:t>
      </w:r>
      <w:r w:rsidR="004108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9D399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108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Бұған қоса, </w:t>
      </w:r>
      <w:r w:rsidR="009D399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108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үміткерлердің өздері қалаған мамандықтары</w:t>
      </w:r>
      <w:r w:rsidR="00E07C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бойынша </w:t>
      </w:r>
      <w:r w:rsidR="004108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оқуға түсулеріне ыңғайлы болуы үшін </w:t>
      </w:r>
      <w:r w:rsidR="00A45A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9D3997" w:rsidRPr="009D399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әтижелі жұмыспен қамту бағдарламасы</w:t>
      </w:r>
      <w:r w:rsidR="009D399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 қатысушы колледждердің қабылдау комиссияларында онлайн-режимде жұмыс істейтін бірыңғай электрондық база болуын қамтамасыз ет</w:t>
      </w:r>
      <w:r w:rsidR="00A45A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кен жөн</w:t>
      </w:r>
      <w:r w:rsidR="009D399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AB7613" w:rsidRPr="00AB76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8D19BD" w:rsidRDefault="005238B2" w:rsidP="00A45A94">
      <w:pPr>
        <w:shd w:val="clear" w:color="auto" w:fill="FFFFFF"/>
        <w:spacing w:after="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A41A14">
        <w:rPr>
          <w:rFonts w:ascii="Times New Roman" w:hAnsi="Times New Roman" w:cs="Times New Roman"/>
          <w:sz w:val="28"/>
          <w:szCs w:val="28"/>
          <w:lang w:val="kk-KZ"/>
        </w:rPr>
        <w:t>Осы депутаттық сауа</w:t>
      </w:r>
      <w:r w:rsidR="008D19BD" w:rsidRPr="00077712">
        <w:rPr>
          <w:rFonts w:ascii="Times New Roman" w:hAnsi="Times New Roman" w:cs="Times New Roman"/>
          <w:sz w:val="28"/>
          <w:szCs w:val="28"/>
          <w:lang w:val="kk-KZ"/>
        </w:rPr>
        <w:t>лға жауапты «Қазақстан Республикасының Парламенті және оның депутаттарының мәртебесі туралы» Конституциялық заңның 27-ші бабына сәйкес жазбаша беруіңізді өтінемі</w:t>
      </w:r>
      <w:r w:rsidR="008D19B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8D19BD" w:rsidRPr="00077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D19BD" w:rsidRPr="00077712" w:rsidRDefault="008D19BD" w:rsidP="00657098">
      <w:pPr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77712">
        <w:rPr>
          <w:rFonts w:ascii="Times New Roman" w:hAnsi="Times New Roman" w:cs="Times New Roman"/>
          <w:b/>
          <w:bCs/>
          <w:sz w:val="28"/>
          <w:szCs w:val="28"/>
          <w:lang w:val="kk-KZ"/>
        </w:rPr>
        <w:t>Құрметпен,</w:t>
      </w:r>
    </w:p>
    <w:p w:rsidR="008D19BD" w:rsidRPr="00077712" w:rsidRDefault="008D19BD" w:rsidP="00657098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7712">
        <w:rPr>
          <w:rFonts w:ascii="Times New Roman" w:hAnsi="Times New Roman" w:cs="Times New Roman"/>
          <w:b/>
          <w:sz w:val="28"/>
          <w:szCs w:val="28"/>
          <w:lang w:val="kk-KZ"/>
        </w:rPr>
        <w:t>депутат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тар</w:t>
      </w:r>
      <w:r w:rsidRPr="00077712">
        <w:rPr>
          <w:rFonts w:ascii="Times New Roman" w:hAnsi="Times New Roman" w:cs="Times New Roman"/>
          <w:b/>
          <w:sz w:val="28"/>
          <w:szCs w:val="28"/>
          <w:lang w:val="kk-KZ"/>
        </w:rPr>
        <w:t>, «Нұр Отан» партиясы</w:t>
      </w:r>
    </w:p>
    <w:p w:rsidR="008D19BD" w:rsidRPr="00077712" w:rsidRDefault="008D19BD" w:rsidP="00657098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7712">
        <w:rPr>
          <w:rFonts w:ascii="Times New Roman" w:hAnsi="Times New Roman" w:cs="Times New Roman"/>
          <w:b/>
          <w:sz w:val="28"/>
          <w:szCs w:val="28"/>
          <w:lang w:val="kk-KZ"/>
        </w:rPr>
        <w:t>Фракциясының мүше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лер</w:t>
      </w:r>
      <w:r w:rsidRPr="00077712">
        <w:rPr>
          <w:rFonts w:ascii="Times New Roman" w:hAnsi="Times New Roman" w:cs="Times New Roman"/>
          <w:b/>
          <w:sz w:val="28"/>
          <w:szCs w:val="28"/>
          <w:lang w:val="kk-KZ"/>
        </w:rPr>
        <w:t>і                                                   К. Мұсырман</w:t>
      </w:r>
    </w:p>
    <w:p w:rsidR="001B69E2" w:rsidRPr="00E56985" w:rsidRDefault="008D19BD" w:rsidP="00657098">
      <w:pPr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77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0777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E569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Б. Мамраев</w:t>
      </w:r>
      <w:bookmarkStart w:id="0" w:name="_GoBack"/>
      <w:bookmarkEnd w:id="0"/>
    </w:p>
    <w:sectPr w:rsidR="001B69E2" w:rsidRPr="00E5698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D00" w:rsidRDefault="00703D00" w:rsidP="0020324C">
      <w:pPr>
        <w:spacing w:after="0" w:line="240" w:lineRule="auto"/>
      </w:pPr>
      <w:r>
        <w:separator/>
      </w:r>
    </w:p>
  </w:endnote>
  <w:endnote w:type="continuationSeparator" w:id="0">
    <w:p w:rsidR="00703D00" w:rsidRDefault="00703D00" w:rsidP="00203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24C" w:rsidRDefault="0020324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D00" w:rsidRDefault="00703D00" w:rsidP="0020324C">
      <w:pPr>
        <w:spacing w:after="0" w:line="240" w:lineRule="auto"/>
      </w:pPr>
      <w:r>
        <w:separator/>
      </w:r>
    </w:p>
  </w:footnote>
  <w:footnote w:type="continuationSeparator" w:id="0">
    <w:p w:rsidR="00703D00" w:rsidRDefault="00703D00" w:rsidP="00203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95B94"/>
    <w:multiLevelType w:val="hybridMultilevel"/>
    <w:tmpl w:val="0D10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6E"/>
    <w:rsid w:val="00044792"/>
    <w:rsid w:val="000811D0"/>
    <w:rsid w:val="00116DCF"/>
    <w:rsid w:val="001327EC"/>
    <w:rsid w:val="00154634"/>
    <w:rsid w:val="00163C02"/>
    <w:rsid w:val="00186013"/>
    <w:rsid w:val="001905F8"/>
    <w:rsid w:val="001B69E2"/>
    <w:rsid w:val="0020324C"/>
    <w:rsid w:val="00207FE3"/>
    <w:rsid w:val="00266830"/>
    <w:rsid w:val="002906CC"/>
    <w:rsid w:val="002D1327"/>
    <w:rsid w:val="002E62D3"/>
    <w:rsid w:val="00341A9C"/>
    <w:rsid w:val="00344169"/>
    <w:rsid w:val="003643F2"/>
    <w:rsid w:val="003A4953"/>
    <w:rsid w:val="00410805"/>
    <w:rsid w:val="00476ACE"/>
    <w:rsid w:val="004C58A2"/>
    <w:rsid w:val="004F4EC1"/>
    <w:rsid w:val="005013D2"/>
    <w:rsid w:val="005238B2"/>
    <w:rsid w:val="00536767"/>
    <w:rsid w:val="005961F1"/>
    <w:rsid w:val="005C6F61"/>
    <w:rsid w:val="005F58E1"/>
    <w:rsid w:val="00612D6E"/>
    <w:rsid w:val="00624074"/>
    <w:rsid w:val="00633FA1"/>
    <w:rsid w:val="006422BF"/>
    <w:rsid w:val="00657098"/>
    <w:rsid w:val="00694499"/>
    <w:rsid w:val="006B7435"/>
    <w:rsid w:val="006D1E3D"/>
    <w:rsid w:val="006E0A75"/>
    <w:rsid w:val="00703D00"/>
    <w:rsid w:val="00734C13"/>
    <w:rsid w:val="0076469B"/>
    <w:rsid w:val="00784EAA"/>
    <w:rsid w:val="0079759C"/>
    <w:rsid w:val="007A74C1"/>
    <w:rsid w:val="0084746C"/>
    <w:rsid w:val="008558A5"/>
    <w:rsid w:val="008661D2"/>
    <w:rsid w:val="008A7D1C"/>
    <w:rsid w:val="008D19BD"/>
    <w:rsid w:val="00996862"/>
    <w:rsid w:val="009A5A3E"/>
    <w:rsid w:val="009A7DAC"/>
    <w:rsid w:val="009D3997"/>
    <w:rsid w:val="00A1282C"/>
    <w:rsid w:val="00A13855"/>
    <w:rsid w:val="00A41A14"/>
    <w:rsid w:val="00A45A94"/>
    <w:rsid w:val="00A81505"/>
    <w:rsid w:val="00A93A19"/>
    <w:rsid w:val="00AB7613"/>
    <w:rsid w:val="00AC0C86"/>
    <w:rsid w:val="00B55485"/>
    <w:rsid w:val="00B6789D"/>
    <w:rsid w:val="00B72D93"/>
    <w:rsid w:val="00B95042"/>
    <w:rsid w:val="00BC4233"/>
    <w:rsid w:val="00C12A22"/>
    <w:rsid w:val="00C37AFB"/>
    <w:rsid w:val="00C45DCF"/>
    <w:rsid w:val="00C86AB3"/>
    <w:rsid w:val="00CB3AAC"/>
    <w:rsid w:val="00CE7ECC"/>
    <w:rsid w:val="00D4774F"/>
    <w:rsid w:val="00D83026"/>
    <w:rsid w:val="00DC59A0"/>
    <w:rsid w:val="00E07C27"/>
    <w:rsid w:val="00E56985"/>
    <w:rsid w:val="00E74B19"/>
    <w:rsid w:val="00E94642"/>
    <w:rsid w:val="00EA05C6"/>
    <w:rsid w:val="00EF423E"/>
    <w:rsid w:val="00F661AA"/>
    <w:rsid w:val="00FB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1A8A4-56A3-474C-849E-E631751C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69E2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B69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41A1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03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324C"/>
  </w:style>
  <w:style w:type="paragraph" w:styleId="a8">
    <w:name w:val="footer"/>
    <w:basedOn w:val="a"/>
    <w:link w:val="a9"/>
    <w:uiPriority w:val="99"/>
    <w:unhideWhenUsed/>
    <w:rsid w:val="00203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3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Досжанова Сауле</cp:lastModifiedBy>
  <cp:revision>72</cp:revision>
  <dcterms:created xsi:type="dcterms:W3CDTF">2018-01-22T03:05:00Z</dcterms:created>
  <dcterms:modified xsi:type="dcterms:W3CDTF">2018-02-21T11:25:00Z</dcterms:modified>
</cp:coreProperties>
</file>