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79F" w:rsidRPr="005C6A0A" w:rsidRDefault="005C6A0A" w:rsidP="005C6A0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C6A0A">
        <w:rPr>
          <w:rFonts w:ascii="Arial" w:hAnsi="Arial" w:cs="Arial"/>
          <w:b/>
          <w:sz w:val="28"/>
          <w:szCs w:val="28"/>
        </w:rPr>
        <w:t>Депутатский запрос Микаелян Н.Г.</w:t>
      </w:r>
    </w:p>
    <w:p w:rsidR="00AC779F" w:rsidRPr="005C6A0A" w:rsidRDefault="00784E8D" w:rsidP="005C6A0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C6A0A">
        <w:rPr>
          <w:rFonts w:ascii="Arial" w:hAnsi="Arial" w:cs="Arial"/>
          <w:b/>
          <w:sz w:val="28"/>
          <w:szCs w:val="28"/>
        </w:rPr>
        <w:t>Премьер-Министру</w:t>
      </w:r>
      <w:r w:rsidR="005C6A0A" w:rsidRPr="005C6A0A">
        <w:rPr>
          <w:rFonts w:ascii="Arial" w:hAnsi="Arial" w:cs="Arial"/>
          <w:b/>
          <w:sz w:val="28"/>
          <w:szCs w:val="28"/>
        </w:rPr>
        <w:t xml:space="preserve"> </w:t>
      </w:r>
      <w:r w:rsidRPr="005C6A0A">
        <w:rPr>
          <w:rFonts w:ascii="Arial" w:hAnsi="Arial" w:cs="Arial"/>
          <w:b/>
          <w:sz w:val="28"/>
          <w:szCs w:val="28"/>
        </w:rPr>
        <w:t>Республики Казахстан</w:t>
      </w:r>
      <w:r w:rsidR="005C6A0A" w:rsidRPr="005C6A0A">
        <w:rPr>
          <w:rFonts w:ascii="Arial" w:hAnsi="Arial" w:cs="Arial"/>
          <w:b/>
          <w:sz w:val="28"/>
          <w:szCs w:val="28"/>
        </w:rPr>
        <w:t xml:space="preserve"> </w:t>
      </w:r>
      <w:r w:rsidRPr="005C6A0A">
        <w:rPr>
          <w:rFonts w:ascii="Arial" w:hAnsi="Arial" w:cs="Arial"/>
          <w:b/>
          <w:sz w:val="28"/>
          <w:szCs w:val="28"/>
        </w:rPr>
        <w:t>Сагинтаеву Б.А.</w:t>
      </w:r>
    </w:p>
    <w:p w:rsidR="00AC779F" w:rsidRPr="005C6A0A" w:rsidRDefault="00AC779F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AC779F" w:rsidRPr="005C6A0A" w:rsidRDefault="00784E8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C6A0A">
        <w:rPr>
          <w:rFonts w:ascii="Arial" w:hAnsi="Arial" w:cs="Arial"/>
          <w:b/>
          <w:sz w:val="28"/>
          <w:szCs w:val="28"/>
        </w:rPr>
        <w:t>Уважаемый</w:t>
      </w:r>
      <w:r w:rsidRPr="005C6A0A">
        <w:rPr>
          <w:rFonts w:ascii="Arial" w:hAnsi="Arial" w:cs="Arial"/>
          <w:sz w:val="28"/>
          <w:szCs w:val="28"/>
        </w:rPr>
        <w:t xml:space="preserve"> </w:t>
      </w:r>
      <w:r w:rsidRPr="005C6A0A">
        <w:rPr>
          <w:rFonts w:ascii="Arial" w:hAnsi="Arial" w:cs="Arial"/>
          <w:b/>
          <w:sz w:val="28"/>
          <w:szCs w:val="28"/>
        </w:rPr>
        <w:t>Бахытжан Абдирович!</w:t>
      </w:r>
    </w:p>
    <w:p w:rsidR="00AC779F" w:rsidRPr="005C6A0A" w:rsidRDefault="00AC779F">
      <w:pPr>
        <w:tabs>
          <w:tab w:val="left" w:pos="1425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AC779F" w:rsidRPr="005C6A0A" w:rsidRDefault="00784E8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C6A0A">
        <w:rPr>
          <w:rFonts w:ascii="Arial" w:hAnsi="Arial" w:cs="Arial"/>
          <w:sz w:val="28"/>
          <w:szCs w:val="28"/>
        </w:rPr>
        <w:t>В стране ведется определенная работа по обеспечению доступа социальной и транспортной инфраструктуры для лиц с ограниченными возможностями. Проводится паспортизация объектов и их адаптация для маломобильных групп населения.</w:t>
      </w:r>
    </w:p>
    <w:p w:rsidR="00AC779F" w:rsidRPr="005C6A0A" w:rsidRDefault="00784E8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C6A0A">
        <w:rPr>
          <w:rFonts w:ascii="Arial" w:hAnsi="Arial" w:cs="Arial"/>
          <w:sz w:val="28"/>
          <w:szCs w:val="28"/>
        </w:rPr>
        <w:t>Однако, на ряду с несомненными положительными результатами, остается немало проблем, связанны</w:t>
      </w:r>
      <w:r w:rsidR="005C6A0A">
        <w:rPr>
          <w:rFonts w:ascii="Arial" w:hAnsi="Arial" w:cs="Arial"/>
          <w:sz w:val="28"/>
          <w:szCs w:val="28"/>
        </w:rPr>
        <w:t>х</w:t>
      </w:r>
      <w:r w:rsidRPr="005C6A0A">
        <w:rPr>
          <w:rFonts w:ascii="Arial" w:hAnsi="Arial" w:cs="Arial"/>
          <w:sz w:val="28"/>
          <w:szCs w:val="28"/>
        </w:rPr>
        <w:t xml:space="preserve"> в первую очередь с приоритетными объектами доступа для лиц с ограниченными возможностями, среди которых муниципальные учреждения, объекты образования, здравоохранения, культуры, спорта и в целом транспортная инфраструктура.</w:t>
      </w:r>
    </w:p>
    <w:p w:rsidR="00AC779F" w:rsidRPr="005C6A0A" w:rsidRDefault="00784E8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C6A0A">
        <w:rPr>
          <w:rFonts w:ascii="Arial" w:hAnsi="Arial" w:cs="Arial"/>
          <w:sz w:val="28"/>
          <w:szCs w:val="28"/>
        </w:rPr>
        <w:t>В настоящее время в регионах страны железнодорожные станции и автовокзалы не обеспечены в должной мере доступом для лиц с ограниченными возможностями, в аэропортах проблемным вопросом является возможность посадки на воздушное судно инвалидов, перемещающихся на креслах-колясках. Обращаем Ваше внимание и на проблему колясок, поскольку социальные службы продолжают обеспечивать наших граждан тяжелыми, крупногабаритными и маломобильными инвалидными колясками образцов прошлого века.</w:t>
      </w:r>
    </w:p>
    <w:p w:rsidR="00AC779F" w:rsidRPr="005C6A0A" w:rsidRDefault="00784E8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C6A0A">
        <w:rPr>
          <w:rFonts w:ascii="Arial" w:hAnsi="Arial" w:cs="Arial"/>
          <w:sz w:val="28"/>
          <w:szCs w:val="28"/>
        </w:rPr>
        <w:t>В городах, включая моногорода, либо в недостаточном количестве установлены, либо полностью отсутствуют на перекрестках светофорного регулирования звуковые сигнализаторы, необходимые для безопасного передвижения лиц с инвалидностью. На очень низком уровне доступ для пользования людей с ограниченными возможностями услугами автомобилей службы «Инватакси». Серьезной проблемой остается наличие низкопольных автобусов, голосового сопровождения маршрута, увеличенных светодиодных номеров и наименования маршрутов.</w:t>
      </w:r>
    </w:p>
    <w:p w:rsidR="00AC779F" w:rsidRPr="005C6A0A" w:rsidRDefault="00784E8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C6A0A">
        <w:rPr>
          <w:rFonts w:ascii="Arial" w:hAnsi="Arial" w:cs="Arial"/>
          <w:sz w:val="28"/>
          <w:szCs w:val="28"/>
        </w:rPr>
        <w:t>На основании вышеизложенного просим Вас обратить внимание на обозначенные</w:t>
      </w:r>
      <w:r w:rsidRPr="005C6A0A">
        <w:rPr>
          <w:rFonts w:ascii="Arial" w:hAnsi="Arial" w:cs="Arial"/>
          <w:sz w:val="28"/>
          <w:szCs w:val="28"/>
          <w:lang w:val="kk-KZ"/>
        </w:rPr>
        <w:t xml:space="preserve"> на данном запросе</w:t>
      </w:r>
      <w:r w:rsidRPr="005C6A0A">
        <w:rPr>
          <w:rFonts w:ascii="Arial" w:hAnsi="Arial" w:cs="Arial"/>
          <w:sz w:val="28"/>
          <w:szCs w:val="28"/>
        </w:rPr>
        <w:t xml:space="preserve"> проблемы и дать соответствующие поручения государственным уполномоченным органам для их решения.</w:t>
      </w:r>
    </w:p>
    <w:p w:rsidR="00AC779F" w:rsidRPr="005C6A0A" w:rsidRDefault="00784E8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C6A0A">
        <w:rPr>
          <w:rFonts w:ascii="Arial" w:hAnsi="Arial" w:cs="Arial"/>
          <w:sz w:val="28"/>
          <w:szCs w:val="28"/>
        </w:rPr>
        <w:t>Ответ на депутатский запрос просим дать письменно в установленный законодательством срок.</w:t>
      </w:r>
    </w:p>
    <w:p w:rsidR="00AC779F" w:rsidRPr="005C6A0A" w:rsidRDefault="00AC779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AC779F" w:rsidRDefault="005C6A0A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Депутат</w:t>
      </w:r>
      <w:r w:rsidR="00AE1E1F">
        <w:rPr>
          <w:rFonts w:ascii="Arial" w:hAnsi="Arial" w:cs="Arial"/>
          <w:b/>
          <w:sz w:val="28"/>
          <w:szCs w:val="28"/>
        </w:rPr>
        <w:t>ы</w:t>
      </w:r>
      <w:r>
        <w:rPr>
          <w:rFonts w:ascii="Arial" w:hAnsi="Arial" w:cs="Arial"/>
          <w:b/>
          <w:sz w:val="28"/>
          <w:szCs w:val="28"/>
        </w:rPr>
        <w:t xml:space="preserve"> Мажилиса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Н. </w:t>
      </w:r>
      <w:r w:rsidR="00EF662C" w:rsidRPr="005C6A0A">
        <w:rPr>
          <w:rFonts w:ascii="Arial" w:hAnsi="Arial" w:cs="Arial"/>
          <w:b/>
          <w:sz w:val="28"/>
          <w:szCs w:val="28"/>
        </w:rPr>
        <w:t>Микаелян</w:t>
      </w:r>
    </w:p>
    <w:p w:rsidR="00AE1E1F" w:rsidRPr="005C6A0A" w:rsidRDefault="00AE1E1F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М.Магеррамов</w:t>
      </w:r>
    </w:p>
    <w:sectPr w:rsidR="00AE1E1F" w:rsidRPr="005C6A0A" w:rsidSect="005C6A0A">
      <w:headerReference w:type="default" r:id="rId6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56B" w:rsidRDefault="0078056B">
      <w:pPr>
        <w:spacing w:after="0" w:line="240" w:lineRule="auto"/>
      </w:pPr>
      <w:r>
        <w:separator/>
      </w:r>
    </w:p>
  </w:endnote>
  <w:endnote w:type="continuationSeparator" w:id="0">
    <w:p w:rsidR="0078056B" w:rsidRDefault="00780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56B" w:rsidRDefault="0078056B">
      <w:pPr>
        <w:spacing w:after="0" w:line="240" w:lineRule="auto"/>
      </w:pPr>
      <w:r>
        <w:separator/>
      </w:r>
    </w:p>
  </w:footnote>
  <w:footnote w:type="continuationSeparator" w:id="0">
    <w:p w:rsidR="0078056B" w:rsidRDefault="00780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811933"/>
      <w:docPartObj>
        <w:docPartGallery w:val="Page Numbers (Top of Page)"/>
        <w:docPartUnique/>
      </w:docPartObj>
    </w:sdtPr>
    <w:sdtEndPr/>
    <w:sdtContent>
      <w:p w:rsidR="00AC779F" w:rsidRDefault="00784E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A0A">
          <w:rPr>
            <w:noProof/>
          </w:rPr>
          <w:t>2</w:t>
        </w:r>
        <w:r>
          <w:fldChar w:fldCharType="end"/>
        </w:r>
      </w:p>
    </w:sdtContent>
  </w:sdt>
  <w:p w:rsidR="00AC779F" w:rsidRDefault="00AC77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79F"/>
    <w:rsid w:val="005C6A0A"/>
    <w:rsid w:val="0078056B"/>
    <w:rsid w:val="00784E8D"/>
    <w:rsid w:val="00A14D76"/>
    <w:rsid w:val="00AC779F"/>
    <w:rsid w:val="00AE1E1F"/>
    <w:rsid w:val="00E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CD57D7-CA44-4AE3-B214-5AE91075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Бапакова Сауле</cp:lastModifiedBy>
  <cp:revision>4</cp:revision>
  <dcterms:created xsi:type="dcterms:W3CDTF">2018-04-25T09:34:00Z</dcterms:created>
  <dcterms:modified xsi:type="dcterms:W3CDTF">2018-04-25T09:56:00Z</dcterms:modified>
</cp:coreProperties>
</file>