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BB" w:rsidRPr="00C842BC" w:rsidRDefault="00C842BC" w:rsidP="00C84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2BC">
        <w:rPr>
          <w:rFonts w:ascii="Times New Roman" w:hAnsi="Times New Roman" w:cs="Times New Roman"/>
          <w:b/>
          <w:sz w:val="28"/>
          <w:szCs w:val="28"/>
        </w:rPr>
        <w:t xml:space="preserve">Депутатский запрос </w:t>
      </w:r>
      <w:proofErr w:type="spellStart"/>
      <w:r w:rsidRPr="00C842BC">
        <w:rPr>
          <w:rFonts w:ascii="Times New Roman" w:hAnsi="Times New Roman" w:cs="Times New Roman"/>
          <w:b/>
          <w:sz w:val="28"/>
          <w:szCs w:val="28"/>
        </w:rPr>
        <w:t>Сыздыкова</w:t>
      </w:r>
      <w:proofErr w:type="spellEnd"/>
      <w:r w:rsidRPr="00C842BC">
        <w:rPr>
          <w:rFonts w:ascii="Times New Roman" w:hAnsi="Times New Roman" w:cs="Times New Roman"/>
          <w:b/>
          <w:sz w:val="28"/>
          <w:szCs w:val="28"/>
        </w:rPr>
        <w:t xml:space="preserve"> Т.И.</w:t>
      </w:r>
    </w:p>
    <w:p w:rsidR="00C842BC" w:rsidRPr="00C842BC" w:rsidRDefault="00C842BC" w:rsidP="00C84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2BC">
        <w:rPr>
          <w:rFonts w:ascii="Times New Roman" w:hAnsi="Times New Roman" w:cs="Times New Roman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C842BC">
        <w:rPr>
          <w:rFonts w:ascii="Times New Roman" w:hAnsi="Times New Roman" w:cs="Times New Roman"/>
          <w:b/>
          <w:sz w:val="28"/>
          <w:szCs w:val="28"/>
        </w:rPr>
        <w:t>Сагинтаеву</w:t>
      </w:r>
      <w:proofErr w:type="spellEnd"/>
      <w:r w:rsidRPr="00C842BC">
        <w:rPr>
          <w:rFonts w:ascii="Times New Roman" w:hAnsi="Times New Roman" w:cs="Times New Roman"/>
          <w:b/>
          <w:sz w:val="28"/>
          <w:szCs w:val="28"/>
        </w:rPr>
        <w:t xml:space="preserve"> Б.А.</w:t>
      </w:r>
    </w:p>
    <w:p w:rsidR="005F64BB" w:rsidRPr="00C842BC" w:rsidRDefault="005F64BB" w:rsidP="00C84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4BB" w:rsidRPr="00B218EB" w:rsidRDefault="005F64BB" w:rsidP="005F64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4BB" w:rsidRDefault="005F64BB" w:rsidP="005F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C3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Pr="005C3FC3">
        <w:rPr>
          <w:rFonts w:ascii="Times New Roman" w:hAnsi="Times New Roman" w:cs="Times New Roman"/>
          <w:b/>
          <w:sz w:val="28"/>
          <w:szCs w:val="28"/>
        </w:rPr>
        <w:t>Бакытжан</w:t>
      </w:r>
      <w:proofErr w:type="spellEnd"/>
      <w:r w:rsidRPr="005C3F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3FC3">
        <w:rPr>
          <w:rFonts w:ascii="Times New Roman" w:hAnsi="Times New Roman" w:cs="Times New Roman"/>
          <w:b/>
          <w:sz w:val="28"/>
          <w:szCs w:val="28"/>
        </w:rPr>
        <w:t>Абдирович</w:t>
      </w:r>
      <w:proofErr w:type="spellEnd"/>
      <w:r w:rsidRPr="005C3FC3">
        <w:rPr>
          <w:rFonts w:ascii="Times New Roman" w:hAnsi="Times New Roman" w:cs="Times New Roman"/>
          <w:b/>
          <w:sz w:val="28"/>
          <w:szCs w:val="28"/>
        </w:rPr>
        <w:t>!</w:t>
      </w:r>
    </w:p>
    <w:p w:rsidR="00006D3C" w:rsidRDefault="00006D3C" w:rsidP="005F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F0A" w:rsidRDefault="00C14F0A" w:rsidP="00C14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331B0">
        <w:rPr>
          <w:rFonts w:ascii="Times New Roman" w:hAnsi="Times New Roman" w:cs="Times New Roman"/>
          <w:sz w:val="28"/>
          <w:szCs w:val="28"/>
        </w:rPr>
        <w:t>Обратиться к Вам</w:t>
      </w:r>
      <w:r>
        <w:rPr>
          <w:rFonts w:ascii="Times New Roman" w:hAnsi="Times New Roman" w:cs="Times New Roman"/>
          <w:sz w:val="28"/>
          <w:szCs w:val="28"/>
        </w:rPr>
        <w:t xml:space="preserve"> вынудило то, что ответы на наш запрос в адрес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ацэкономики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профильного министра не обещают даже</w:t>
      </w:r>
      <w:r w:rsidRPr="00742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поэтапного решения существующих системных проблем</w:t>
      </w:r>
      <w:r w:rsidRPr="00A06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 ЧС ни в близкой, ни в дальней перспективе. </w:t>
      </w:r>
    </w:p>
    <w:p w:rsidR="00C14F0A" w:rsidRDefault="00C14F0A" w:rsidP="00C14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Выделявшееся ежегодно средства Комитету по ЧС нельзя воспринимать иначе, как финансирование по остаточному принципу, без детального анализа реального положения дел в службе. Они шли на финансирование текущих затрат и поддержания в рабочем состоянии морально устаревшей материально-технической базы. Проблемы материально-технического оснащения её подразделений решались крайне медленно и переходили из года в год.</w:t>
      </w:r>
    </w:p>
    <w:p w:rsidR="00C14F0A" w:rsidRDefault="00C14F0A" w:rsidP="00C14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Между тем, стихия продолжает себя чувствовать уверенно на территории республики. Только в Восточно-Казахстанской области в период паводков этого года затрачено более 2 млрд. тенге. В целом по стране эта статистика не особо обнародуется. Но крайне критическая ситуация по</w:t>
      </w:r>
      <w:r w:rsidRPr="007C1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состоянию гидросооружений оставляет надежду только на «авось». Так, до сих пор, почти 1\4 часть гидросооружений в не удовлетворительном состоянии, ещё 52 – вообще не имеют хозяев.</w:t>
      </w:r>
      <w:r w:rsidRPr="002D5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 показывает, что и эта цифра не окончательная, поскольку сведения МВД и Министерства сельского хозяйства разнятся. И это свидетельствует, что протокольное поручение Совета Безопасности РК от 6 марта 2012 года, о передаче всех бесхозяйных ГТС в коммунальную собственность исполняется не качественно.</w:t>
      </w:r>
    </w:p>
    <w:p w:rsidR="00C14F0A" w:rsidRDefault="00C14F0A" w:rsidP="00C14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десятилетий не выполняется поручение Главы государства о принятии превентивных мер, по нейтрализации пагубного влияния стихийных бедствий, рекомендаций Парламентских слушаний по вопросам развития гражданской защиты (Сенат 2017 г.) и «</w:t>
      </w:r>
      <w:r w:rsidRPr="00AE52BB">
        <w:rPr>
          <w:rFonts w:ascii="Times New Roman" w:hAnsi="Times New Roman" w:cs="Times New Roman"/>
          <w:sz w:val="28"/>
          <w:szCs w:val="28"/>
        </w:rPr>
        <w:t>О состоянии и перспективах развития государственной системы по предупреждению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BB">
        <w:rPr>
          <w:rFonts w:ascii="Times New Roman" w:hAnsi="Times New Roman" w:cs="Times New Roman"/>
          <w:sz w:val="28"/>
          <w:szCs w:val="28"/>
        </w:rPr>
        <w:t>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» (Мажилис 2018 г.). И бюджетные средства миллиардами смываются водными потоками, списываются пожарами, другими, довольно предсказуемыми, проявлениями стихии.  </w:t>
      </w:r>
    </w:p>
    <w:p w:rsidR="00C14F0A" w:rsidRPr="00B468A0" w:rsidRDefault="00C14F0A" w:rsidP="00C14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и</w:t>
      </w:r>
      <w:r w:rsidRPr="00B468A0">
        <w:rPr>
          <w:rFonts w:ascii="Times New Roman" w:hAnsi="Times New Roman" w:cs="Times New Roman"/>
          <w:sz w:val="28"/>
          <w:szCs w:val="28"/>
        </w:rPr>
        <w:t>сследования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68A0">
        <w:rPr>
          <w:rFonts w:ascii="Times New Roman" w:hAnsi="Times New Roman" w:cs="Times New Roman"/>
          <w:sz w:val="28"/>
          <w:szCs w:val="28"/>
        </w:rPr>
        <w:t xml:space="preserve"> Всемирной метеорологической организации 1 доллар, вложенный в подготовку к стихийным бедствиям, сберегает 7 долларов, которые были бы потеряны в результате стихии.</w:t>
      </w:r>
      <w:r>
        <w:rPr>
          <w:rFonts w:ascii="Times New Roman" w:hAnsi="Times New Roman" w:cs="Times New Roman"/>
          <w:sz w:val="28"/>
          <w:szCs w:val="28"/>
        </w:rPr>
        <w:t xml:space="preserve"> Т.е. вложенные миллионы на предупреждение экономят миллиарды при ликвидации.</w:t>
      </w:r>
    </w:p>
    <w:p w:rsidR="00C14F0A" w:rsidRDefault="00C14F0A" w:rsidP="00C14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Пора понять, что в растущих мегаполисах строительство пожарных депо – это не роскошь. 5 пожарных депо затратив на разработку ПСД 86 млн. тенге не дождались финансирования. Ещё 6 депо ждёт такая же участь, а ведь затрачено на ПСД около 100 млн. тенге, на водно-спасательную станцию 36 </w:t>
      </w:r>
      <w:r w:rsidRPr="00C14F0A">
        <w:rPr>
          <w:rFonts w:ascii="Times New Roman" w:hAnsi="Times New Roman" w:cs="Times New Roman"/>
          <w:sz w:val="28"/>
          <w:szCs w:val="28"/>
        </w:rPr>
        <w:t>млн. итого порядка более 222 млн. тенге.</w:t>
      </w:r>
      <w:r>
        <w:rPr>
          <w:rFonts w:ascii="Times New Roman" w:hAnsi="Times New Roman" w:cs="Times New Roman"/>
          <w:sz w:val="28"/>
          <w:szCs w:val="28"/>
        </w:rPr>
        <w:t xml:space="preserve"> Разговор вновь возвращается к теме планирования, эффективности использования цен, ответственности госструктур и их руководителей.</w:t>
      </w:r>
    </w:p>
    <w:p w:rsidR="00C14F0A" w:rsidRPr="00B218EB" w:rsidRDefault="00C14F0A" w:rsidP="00C14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Известно, что Правительство совместно с местными исполнительными органами начало рассматривать назревшие проблемы, однако остаются ряд вопросов, которые требуют своего решения. </w:t>
      </w:r>
    </w:p>
    <w:p w:rsidR="00C14F0A" w:rsidRPr="00C14F0A" w:rsidRDefault="00C14F0A" w:rsidP="00C14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Одной из главных проблем служб ЧС является существующая система обеспечения жильем их сотрудников. </w:t>
      </w:r>
      <w:r w:rsidRPr="00C14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нынешней зарплате участие их в программе 7-20-25, на наш взгляд, проблематично и требует серьёзной проработки. </w:t>
      </w:r>
    </w:p>
    <w:p w:rsidR="00C14F0A" w:rsidRPr="00C14F0A" w:rsidRDefault="00C14F0A" w:rsidP="00C14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14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информации МВД из аттестованного состава сотрудников ЧС не имеют </w:t>
      </w:r>
      <w:r w:rsidRPr="00C14F0A">
        <w:rPr>
          <w:rFonts w:ascii="Times New Roman" w:hAnsi="Times New Roman" w:cs="Times New Roman"/>
          <w:sz w:val="28"/>
        </w:rPr>
        <w:t>жилья почти 1\4, с общим количеством членов семей 13 105 человек.</w:t>
      </w:r>
      <w:r w:rsidRPr="00C14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одном министерстве используется два механизма выплаты компенсации за наем жилья. За аренду жилья сотруднику органов внутренних дел выплачивается, практически полная компенсация. А носящие гордое звание СПАСАТЕЛЕЙ получают компенсацию в пределах 3700 тенге. В ответе </w:t>
      </w:r>
      <w:proofErr w:type="spellStart"/>
      <w:r w:rsidRPr="00C14F0A">
        <w:rPr>
          <w:rFonts w:ascii="Times New Roman" w:hAnsi="Times New Roman" w:cs="Times New Roman"/>
          <w:color w:val="000000" w:themeColor="text1"/>
          <w:sz w:val="28"/>
          <w:szCs w:val="28"/>
        </w:rPr>
        <w:t>Миннацэкономики</w:t>
      </w:r>
      <w:proofErr w:type="spellEnd"/>
      <w:r w:rsidRPr="00C14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аргументируют своё нежелание решать проблему тем, что «распространение данной нормы на сотрудников органов по чрезвычайным ситуациям может создать прецедент со стороны других правоохранительных органов </w:t>
      </w:r>
      <w:r w:rsidRPr="00C14F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(органы прокуратуры, антикоррупционная служба и служба экономических расследований)».</w:t>
      </w:r>
      <w:r w:rsidRPr="00C14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с уважением относимся к перечисленным службам, но можно же в качестве приоритета принять во внимание, что спасатели и особенно пожарные находятся в ситуациях приближенной к боевым условиям, ежедневно рискуют здоровьем и жизнью. Для справки: с 1991 по 2016 годы в республике погибли 32 пожарных и спасателей. Ко всему этому, оказывается, что безвозмездное лечение сотрудников, полностью или частично утративших трудоспособность вследствие причинения вреда здоровью, связанного с выполнением служебных обязанностей, а также имеющих хронические заболевания не предусмотрено.</w:t>
      </w:r>
    </w:p>
    <w:p w:rsidR="00C14F0A" w:rsidRDefault="00C14F0A" w:rsidP="00C14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F0A">
        <w:rPr>
          <w:rFonts w:ascii="Times New Roman" w:hAnsi="Times New Roman" w:cs="Times New Roman"/>
          <w:color w:val="000000" w:themeColor="text1"/>
          <w:sz w:val="28"/>
          <w:szCs w:val="28"/>
        </w:rPr>
        <w:t>Аргументы Министерства финансов ещё интереснее. Они пишут: «…действующий механизм по выплате компенсации за наем (аренду) жилища является неэффективным, рассмотрение данного предложения полагаем преждевременным» конец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цитаты. Новелла в жанре загадки. Если система неэффективная, то почему пересмотр её еще преждевременен?</w:t>
      </w:r>
    </w:p>
    <w:p w:rsidR="00C14F0A" w:rsidRDefault="00C14F0A" w:rsidP="00C14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предполагают профильные министерства никаких вариантов изменения далеко несовершенной системы оплаты труда работников службы, которую можно было бы, на первом этапе дифференцировать </w:t>
      </w:r>
      <w:r w:rsidRPr="008519DE">
        <w:rPr>
          <w:rFonts w:ascii="Times New Roman" w:hAnsi="Times New Roman" w:cs="Times New Roman"/>
          <w:sz w:val="28"/>
          <w:szCs w:val="28"/>
          <w:lang w:val="kk-KZ"/>
        </w:rPr>
        <w:t>в зависимости от региона</w:t>
      </w:r>
      <w:r>
        <w:rPr>
          <w:rFonts w:ascii="Times New Roman" w:hAnsi="Times New Roman" w:cs="Times New Roman"/>
          <w:sz w:val="28"/>
          <w:szCs w:val="28"/>
          <w:lang w:val="kk-KZ"/>
        </w:rPr>
        <w:t>, степени загруженности</w:t>
      </w:r>
      <w:r w:rsidRPr="008519D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Нет реакции на предложения внести соответствующие изменения в нормативно-правовые акты, дающие возможность подработки отдельным категориям работников</w:t>
      </w:r>
      <w:r w:rsidRPr="008519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19DE">
        <w:rPr>
          <w:rFonts w:ascii="Times New Roman" w:hAnsi="Times New Roman" w:cs="Times New Roman"/>
          <w:sz w:val="28"/>
          <w:szCs w:val="28"/>
          <w:lang w:val="kk-KZ"/>
        </w:rPr>
        <w:t>в свободное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 службы</w:t>
      </w:r>
      <w:r w:rsidRPr="008519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время. Для сведения: только в столице за вынужденную подработку в не рабочее время уволены 94 сотрудника.</w:t>
      </w:r>
    </w:p>
    <w:p w:rsidR="00C14F0A" w:rsidRDefault="00C14F0A" w:rsidP="00C14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Требует срочного рассмотрения предложения о сроках </w:t>
      </w:r>
      <w:r w:rsidRPr="00793DA4">
        <w:rPr>
          <w:rFonts w:ascii="Times New Roman" w:hAnsi="Times New Roman" w:cs="Times New Roman"/>
          <w:sz w:val="28"/>
          <w:szCs w:val="28"/>
          <w:lang w:val="kk-KZ"/>
        </w:rPr>
        <w:t>специального перв</w:t>
      </w:r>
      <w:r>
        <w:rPr>
          <w:rFonts w:ascii="Times New Roman" w:hAnsi="Times New Roman" w:cs="Times New Roman"/>
          <w:sz w:val="28"/>
          <w:szCs w:val="28"/>
          <w:lang w:val="kk-KZ"/>
        </w:rPr>
        <w:t>оначального обучения, совмещении этапов</w:t>
      </w:r>
      <w:r w:rsidRPr="00793DA4">
        <w:rPr>
          <w:rFonts w:ascii="Times New Roman" w:hAnsi="Times New Roman" w:cs="Times New Roman"/>
          <w:sz w:val="28"/>
          <w:szCs w:val="28"/>
          <w:lang w:val="kk-KZ"/>
        </w:rPr>
        <w:t xml:space="preserve"> испытательного </w:t>
      </w:r>
      <w:r>
        <w:rPr>
          <w:rFonts w:ascii="Times New Roman" w:hAnsi="Times New Roman" w:cs="Times New Roman"/>
          <w:sz w:val="28"/>
          <w:szCs w:val="28"/>
          <w:lang w:val="kk-KZ"/>
        </w:rPr>
        <w:t>срока и стажировки</w:t>
      </w:r>
      <w:r w:rsidRPr="00793DA4">
        <w:rPr>
          <w:rFonts w:ascii="Times New Roman" w:hAnsi="Times New Roman" w:cs="Times New Roman"/>
          <w:sz w:val="28"/>
          <w:szCs w:val="28"/>
          <w:lang w:val="kk-KZ"/>
        </w:rPr>
        <w:t>, в связи с идентичными условиями их прохождения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14F0A" w:rsidRDefault="00C14F0A" w:rsidP="00C14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Уважаемый Бакытжан Абдирович! Просим Вас рассмотреть комплекс вопросов выдвинутых с мест и озвученных нами, принять меры по поэтапному решению проблем службы ЧС, созданию условий,</w:t>
      </w:r>
      <w:r w:rsidRPr="00AF79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адекватных высоким требованиям.</w:t>
      </w:r>
    </w:p>
    <w:p w:rsidR="00C14F0A" w:rsidRDefault="00C14F0A" w:rsidP="00C14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Считали бы необходимым повысить спрос с органов и персональных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лиц, осуществляющих реализацию мер превентивного характера по предупреждению чрезвычайных ситуаций, предусмотреть ответственность местных исполнительных органов за не полное соответствие проделанной работы представленным отчётам.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14F0A" w:rsidRDefault="00C14F0A" w:rsidP="00C14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Pr="00B218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просим</w:t>
      </w:r>
      <w:r w:rsidRPr="00B218EB">
        <w:rPr>
          <w:rFonts w:ascii="Times New Roman" w:hAnsi="Times New Roman" w:cs="Times New Roman"/>
          <w:sz w:val="28"/>
          <w:szCs w:val="28"/>
        </w:rPr>
        <w:t xml:space="preserve"> представить в письменной форме в установленные законом сроки.</w:t>
      </w:r>
    </w:p>
    <w:p w:rsidR="00C14F0A" w:rsidRDefault="00C14F0A" w:rsidP="00C842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4BB" w:rsidRPr="005C3FC3" w:rsidRDefault="005F64BB" w:rsidP="005F6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FC3">
        <w:rPr>
          <w:rFonts w:ascii="Times New Roman" w:hAnsi="Times New Roman" w:cs="Times New Roman"/>
          <w:b/>
          <w:sz w:val="28"/>
          <w:szCs w:val="28"/>
        </w:rPr>
        <w:t>Члены фракции «Народные коммунисты»:</w:t>
      </w:r>
    </w:p>
    <w:p w:rsidR="005F64BB" w:rsidRDefault="005F64BB" w:rsidP="005F6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18EB">
        <w:rPr>
          <w:rFonts w:ascii="Times New Roman" w:hAnsi="Times New Roman" w:cs="Times New Roman"/>
          <w:sz w:val="28"/>
          <w:szCs w:val="28"/>
        </w:rPr>
        <w:tab/>
      </w:r>
      <w:r w:rsidRPr="00B218EB">
        <w:rPr>
          <w:rFonts w:ascii="Times New Roman" w:hAnsi="Times New Roman" w:cs="Times New Roman"/>
          <w:sz w:val="28"/>
          <w:szCs w:val="28"/>
        </w:rPr>
        <w:tab/>
      </w:r>
      <w:r w:rsidRPr="00B218EB">
        <w:rPr>
          <w:rFonts w:ascii="Times New Roman" w:hAnsi="Times New Roman" w:cs="Times New Roman"/>
          <w:sz w:val="28"/>
          <w:szCs w:val="28"/>
        </w:rPr>
        <w:tab/>
      </w:r>
      <w:r w:rsidRPr="00B218EB">
        <w:rPr>
          <w:rFonts w:ascii="Times New Roman" w:hAnsi="Times New Roman" w:cs="Times New Roman"/>
          <w:sz w:val="28"/>
          <w:szCs w:val="28"/>
        </w:rPr>
        <w:tab/>
      </w:r>
      <w:r w:rsidRPr="00B218EB">
        <w:rPr>
          <w:rFonts w:ascii="Times New Roman" w:hAnsi="Times New Roman" w:cs="Times New Roman"/>
          <w:sz w:val="28"/>
          <w:szCs w:val="28"/>
        </w:rPr>
        <w:tab/>
      </w:r>
      <w:r w:rsidRPr="005C3FC3">
        <w:rPr>
          <w:rFonts w:ascii="Times New Roman" w:hAnsi="Times New Roman" w:cs="Times New Roman"/>
          <w:b/>
          <w:sz w:val="28"/>
          <w:szCs w:val="28"/>
        </w:rPr>
        <w:t>Сыздыков Т. И.</w:t>
      </w:r>
    </w:p>
    <w:p w:rsidR="005F64BB" w:rsidRDefault="005F64BB" w:rsidP="005F64B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3FC3">
        <w:rPr>
          <w:rFonts w:ascii="Times New Roman" w:hAnsi="Times New Roman" w:cs="Times New Roman"/>
          <w:b/>
          <w:sz w:val="28"/>
          <w:szCs w:val="28"/>
        </w:rPr>
        <w:t>Ахметбеков</w:t>
      </w:r>
      <w:proofErr w:type="spellEnd"/>
      <w:r w:rsidRPr="005C3FC3">
        <w:rPr>
          <w:rFonts w:ascii="Times New Roman" w:hAnsi="Times New Roman" w:cs="Times New Roman"/>
          <w:b/>
          <w:sz w:val="28"/>
          <w:szCs w:val="28"/>
        </w:rPr>
        <w:t xml:space="preserve"> Ж. А.</w:t>
      </w:r>
    </w:p>
    <w:p w:rsidR="005F64BB" w:rsidRDefault="005F64BB" w:rsidP="005F64BB">
      <w:pPr>
        <w:widowControl w:val="0"/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3FC3">
        <w:rPr>
          <w:rFonts w:ascii="Times New Roman" w:hAnsi="Times New Roman" w:cs="Times New Roman"/>
          <w:b/>
          <w:sz w:val="28"/>
          <w:szCs w:val="28"/>
        </w:rPr>
        <w:t>Баймаханова</w:t>
      </w:r>
      <w:proofErr w:type="spellEnd"/>
      <w:r w:rsidRPr="005C3FC3">
        <w:rPr>
          <w:rFonts w:ascii="Times New Roman" w:hAnsi="Times New Roman" w:cs="Times New Roman"/>
          <w:b/>
          <w:sz w:val="28"/>
          <w:szCs w:val="28"/>
        </w:rPr>
        <w:t xml:space="preserve"> Г. А.</w:t>
      </w:r>
    </w:p>
    <w:p w:rsidR="005F64BB" w:rsidRDefault="005F64BB" w:rsidP="005F64BB">
      <w:pPr>
        <w:widowControl w:val="0"/>
        <w:autoSpaceDE w:val="0"/>
        <w:autoSpaceDN w:val="0"/>
        <w:adjustRightInd w:val="0"/>
        <w:spacing w:after="0" w:line="240" w:lineRule="auto"/>
        <w:ind w:left="720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3FC3">
        <w:rPr>
          <w:rFonts w:ascii="Times New Roman" w:hAnsi="Times New Roman" w:cs="Times New Roman"/>
          <w:b/>
          <w:sz w:val="28"/>
          <w:szCs w:val="28"/>
        </w:rPr>
        <w:t>Конуров</w:t>
      </w:r>
      <w:proofErr w:type="spellEnd"/>
      <w:r w:rsidRPr="005C3FC3">
        <w:rPr>
          <w:rFonts w:ascii="Times New Roman" w:hAnsi="Times New Roman" w:cs="Times New Roman"/>
          <w:b/>
          <w:sz w:val="28"/>
          <w:szCs w:val="28"/>
        </w:rPr>
        <w:t xml:space="preserve"> А. О.</w:t>
      </w:r>
    </w:p>
    <w:p w:rsidR="005F64BB" w:rsidRPr="00941EB7" w:rsidRDefault="005F64BB" w:rsidP="005F64BB">
      <w:pPr>
        <w:widowControl w:val="0"/>
        <w:autoSpaceDE w:val="0"/>
        <w:autoSpaceDN w:val="0"/>
        <w:adjustRightInd w:val="0"/>
        <w:spacing w:after="0" w:line="240" w:lineRule="auto"/>
        <w:ind w:left="720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C3FC3">
        <w:rPr>
          <w:rFonts w:ascii="Times New Roman" w:hAnsi="Times New Roman" w:cs="Times New Roman"/>
          <w:b/>
          <w:sz w:val="28"/>
          <w:szCs w:val="28"/>
        </w:rPr>
        <w:t>Косарев В. Б.</w:t>
      </w:r>
    </w:p>
    <w:p w:rsidR="005F64BB" w:rsidRDefault="005F64BB" w:rsidP="005F6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3FC3">
        <w:rPr>
          <w:rFonts w:ascii="Times New Roman" w:hAnsi="Times New Roman" w:cs="Times New Roman"/>
          <w:b/>
          <w:sz w:val="28"/>
          <w:szCs w:val="28"/>
        </w:rPr>
        <w:t>Магеррамов М. М.</w:t>
      </w:r>
    </w:p>
    <w:p w:rsidR="005F64BB" w:rsidRPr="005C3FC3" w:rsidRDefault="005F64BB" w:rsidP="005F64BB">
      <w:pPr>
        <w:widowControl w:val="0"/>
        <w:autoSpaceDE w:val="0"/>
        <w:autoSpaceDN w:val="0"/>
        <w:adjustRightInd w:val="0"/>
        <w:spacing w:after="0" w:line="240" w:lineRule="auto"/>
        <w:ind w:left="720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3FC3">
        <w:rPr>
          <w:rFonts w:ascii="Times New Roman" w:hAnsi="Times New Roman" w:cs="Times New Roman"/>
          <w:b/>
          <w:sz w:val="28"/>
          <w:szCs w:val="28"/>
        </w:rPr>
        <w:t>Смирнова И. А.</w:t>
      </w:r>
    </w:p>
    <w:p w:rsidR="005F64BB" w:rsidRPr="00B218EB" w:rsidRDefault="005F64BB" w:rsidP="005F64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4BB" w:rsidRDefault="005F64BB" w:rsidP="005F64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87A" w:rsidRDefault="0035287A" w:rsidP="005F64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287A" w:rsidSect="00C842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C3EED"/>
    <w:multiLevelType w:val="hybridMultilevel"/>
    <w:tmpl w:val="614C2A6C"/>
    <w:lvl w:ilvl="0" w:tplc="29C014B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075" w:hanging="360"/>
      </w:pPr>
    </w:lvl>
    <w:lvl w:ilvl="2" w:tplc="043F001B" w:tentative="1">
      <w:start w:val="1"/>
      <w:numFmt w:val="lowerRoman"/>
      <w:lvlText w:val="%3."/>
      <w:lvlJc w:val="right"/>
      <w:pPr>
        <w:ind w:left="1795" w:hanging="180"/>
      </w:pPr>
    </w:lvl>
    <w:lvl w:ilvl="3" w:tplc="043F000F" w:tentative="1">
      <w:start w:val="1"/>
      <w:numFmt w:val="decimal"/>
      <w:lvlText w:val="%4."/>
      <w:lvlJc w:val="left"/>
      <w:pPr>
        <w:ind w:left="2515" w:hanging="360"/>
      </w:pPr>
    </w:lvl>
    <w:lvl w:ilvl="4" w:tplc="043F0019" w:tentative="1">
      <w:start w:val="1"/>
      <w:numFmt w:val="lowerLetter"/>
      <w:lvlText w:val="%5."/>
      <w:lvlJc w:val="left"/>
      <w:pPr>
        <w:ind w:left="3235" w:hanging="360"/>
      </w:pPr>
    </w:lvl>
    <w:lvl w:ilvl="5" w:tplc="043F001B" w:tentative="1">
      <w:start w:val="1"/>
      <w:numFmt w:val="lowerRoman"/>
      <w:lvlText w:val="%6."/>
      <w:lvlJc w:val="right"/>
      <w:pPr>
        <w:ind w:left="3955" w:hanging="180"/>
      </w:pPr>
    </w:lvl>
    <w:lvl w:ilvl="6" w:tplc="043F000F" w:tentative="1">
      <w:start w:val="1"/>
      <w:numFmt w:val="decimal"/>
      <w:lvlText w:val="%7."/>
      <w:lvlJc w:val="left"/>
      <w:pPr>
        <w:ind w:left="4675" w:hanging="360"/>
      </w:pPr>
    </w:lvl>
    <w:lvl w:ilvl="7" w:tplc="043F0019" w:tentative="1">
      <w:start w:val="1"/>
      <w:numFmt w:val="lowerLetter"/>
      <w:lvlText w:val="%8."/>
      <w:lvlJc w:val="left"/>
      <w:pPr>
        <w:ind w:left="5395" w:hanging="360"/>
      </w:pPr>
    </w:lvl>
    <w:lvl w:ilvl="8" w:tplc="043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7DAC70BC"/>
    <w:multiLevelType w:val="hybridMultilevel"/>
    <w:tmpl w:val="8676BE4C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BB"/>
    <w:rsid w:val="00006D3C"/>
    <w:rsid w:val="00006F0C"/>
    <w:rsid w:val="00020289"/>
    <w:rsid w:val="00111001"/>
    <w:rsid w:val="00135F48"/>
    <w:rsid w:val="00154938"/>
    <w:rsid w:val="001707AB"/>
    <w:rsid w:val="001A5D7F"/>
    <w:rsid w:val="00220691"/>
    <w:rsid w:val="002266C3"/>
    <w:rsid w:val="002B4F95"/>
    <w:rsid w:val="002D50D1"/>
    <w:rsid w:val="00350F66"/>
    <w:rsid w:val="0035287A"/>
    <w:rsid w:val="00396C8F"/>
    <w:rsid w:val="003C42D7"/>
    <w:rsid w:val="003C561D"/>
    <w:rsid w:val="003D5E44"/>
    <w:rsid w:val="003D60E1"/>
    <w:rsid w:val="003E0611"/>
    <w:rsid w:val="004027A9"/>
    <w:rsid w:val="004331B0"/>
    <w:rsid w:val="004347A9"/>
    <w:rsid w:val="0045780D"/>
    <w:rsid w:val="00457BB0"/>
    <w:rsid w:val="00494F39"/>
    <w:rsid w:val="004D0A87"/>
    <w:rsid w:val="005302D3"/>
    <w:rsid w:val="0059351C"/>
    <w:rsid w:val="00596601"/>
    <w:rsid w:val="005B20F4"/>
    <w:rsid w:val="005E54DB"/>
    <w:rsid w:val="005F64BB"/>
    <w:rsid w:val="006C2D3A"/>
    <w:rsid w:val="006F70E4"/>
    <w:rsid w:val="007424F2"/>
    <w:rsid w:val="00793DA4"/>
    <w:rsid w:val="00795AC3"/>
    <w:rsid w:val="007C1FDA"/>
    <w:rsid w:val="00810011"/>
    <w:rsid w:val="0081450C"/>
    <w:rsid w:val="0082298A"/>
    <w:rsid w:val="00845C38"/>
    <w:rsid w:val="008519DE"/>
    <w:rsid w:val="00860370"/>
    <w:rsid w:val="00874BCE"/>
    <w:rsid w:val="00882986"/>
    <w:rsid w:val="00895E30"/>
    <w:rsid w:val="008B6C30"/>
    <w:rsid w:val="008F1B24"/>
    <w:rsid w:val="0092481F"/>
    <w:rsid w:val="009711C6"/>
    <w:rsid w:val="009728F2"/>
    <w:rsid w:val="00983EAC"/>
    <w:rsid w:val="0098596B"/>
    <w:rsid w:val="00990F87"/>
    <w:rsid w:val="009A3267"/>
    <w:rsid w:val="00A06487"/>
    <w:rsid w:val="00A7731E"/>
    <w:rsid w:val="00AD2FE3"/>
    <w:rsid w:val="00AE52BB"/>
    <w:rsid w:val="00AF7960"/>
    <w:rsid w:val="00B34344"/>
    <w:rsid w:val="00B4142D"/>
    <w:rsid w:val="00B9040C"/>
    <w:rsid w:val="00BE54D7"/>
    <w:rsid w:val="00C07E7A"/>
    <w:rsid w:val="00C14F0A"/>
    <w:rsid w:val="00C842BC"/>
    <w:rsid w:val="00C94B9F"/>
    <w:rsid w:val="00CB57FD"/>
    <w:rsid w:val="00D42DA9"/>
    <w:rsid w:val="00D50503"/>
    <w:rsid w:val="00D70DE6"/>
    <w:rsid w:val="00DE6D97"/>
    <w:rsid w:val="00E170E1"/>
    <w:rsid w:val="00EA5DC0"/>
    <w:rsid w:val="00EA74E6"/>
    <w:rsid w:val="00F12360"/>
    <w:rsid w:val="00F26ED2"/>
    <w:rsid w:val="00F27F36"/>
    <w:rsid w:val="00F304CD"/>
    <w:rsid w:val="00F43FB7"/>
    <w:rsid w:val="00F6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EBAE8-5C90-47DE-997F-BD79D22B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4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4BB"/>
    <w:pPr>
      <w:ind w:left="720"/>
      <w:contextualSpacing/>
    </w:pPr>
  </w:style>
  <w:style w:type="paragraph" w:styleId="2">
    <w:name w:val="Body Text 2"/>
    <w:basedOn w:val="a"/>
    <w:link w:val="20"/>
    <w:semiHidden/>
    <w:rsid w:val="005F64B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5F64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5F64B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0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050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8DAF3-A2EA-4688-9A7B-6D09CF16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Аитеев Мустахим</dc:creator>
  <cp:keywords/>
  <dc:description/>
  <cp:lastModifiedBy>Бапакова Сауле</cp:lastModifiedBy>
  <cp:revision>4</cp:revision>
  <cp:lastPrinted>2018-05-22T10:08:00Z</cp:lastPrinted>
  <dcterms:created xsi:type="dcterms:W3CDTF">2018-05-23T06:42:00Z</dcterms:created>
  <dcterms:modified xsi:type="dcterms:W3CDTF">2018-05-23T08:10:00Z</dcterms:modified>
</cp:coreProperties>
</file>