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FD" w:rsidRPr="00B3320C" w:rsidRDefault="005F10FD" w:rsidP="009C2400">
      <w:pPr>
        <w:spacing w:after="0" w:line="240" w:lineRule="auto"/>
        <w:ind w:left="5245" w:hanging="14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3320C" w:rsidRPr="00B3320C" w:rsidRDefault="00B3320C" w:rsidP="00B3320C">
      <w:pPr>
        <w:spacing w:after="0" w:line="240" w:lineRule="auto"/>
        <w:ind w:left="595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320C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Парламенті Мәжілісінің </w:t>
      </w:r>
    </w:p>
    <w:p w:rsidR="00B3320C" w:rsidRPr="00B3320C" w:rsidRDefault="00B3320C" w:rsidP="00B3320C">
      <w:pPr>
        <w:spacing w:after="0" w:line="240" w:lineRule="auto"/>
        <w:ind w:left="595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320C">
        <w:rPr>
          <w:rFonts w:ascii="Times New Roman" w:hAnsi="Times New Roman"/>
          <w:b/>
          <w:sz w:val="28"/>
          <w:szCs w:val="28"/>
          <w:lang w:val="kk-KZ"/>
        </w:rPr>
        <w:t>депутаттарына</w:t>
      </w:r>
    </w:p>
    <w:p w:rsidR="00B3320C" w:rsidRPr="00B3320C" w:rsidRDefault="00932ABE" w:rsidP="00B3320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(тізім бойынша</w:t>
      </w:r>
      <w:r w:rsidR="00B3320C" w:rsidRPr="00B3320C">
        <w:rPr>
          <w:rFonts w:ascii="Times New Roman" w:hAnsi="Times New Roman"/>
          <w:sz w:val="28"/>
          <w:szCs w:val="28"/>
          <w:lang w:val="kk-KZ"/>
        </w:rPr>
        <w:t>)</w:t>
      </w:r>
    </w:p>
    <w:p w:rsidR="00B3320C" w:rsidRPr="00B3320C" w:rsidRDefault="00B3320C" w:rsidP="00B3320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B3320C">
        <w:rPr>
          <w:rFonts w:ascii="Times New Roman" w:hAnsi="Times New Roman"/>
          <w:i/>
          <w:sz w:val="24"/>
          <w:szCs w:val="24"/>
          <w:lang w:val="kk-KZ"/>
        </w:rPr>
        <w:t xml:space="preserve">2023 жылғы 6 қыркүйектегі </w:t>
      </w:r>
    </w:p>
    <w:p w:rsidR="005F10FD" w:rsidRPr="00B3320C" w:rsidRDefault="005F10FD" w:rsidP="006F4371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B3320C">
        <w:rPr>
          <w:rFonts w:ascii="Times New Roman" w:hAnsi="Times New Roman"/>
          <w:i/>
          <w:sz w:val="24"/>
          <w:szCs w:val="24"/>
          <w:lang w:val="kk-KZ"/>
        </w:rPr>
        <w:t>№ ДС-298</w:t>
      </w:r>
      <w:r w:rsidR="001702B0" w:rsidRPr="00B3320C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1702B0" w:rsidRPr="00B3320C" w:rsidRDefault="001702B0" w:rsidP="001702B0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B3320C" w:rsidRPr="00B3320C" w:rsidRDefault="00B3320C" w:rsidP="001702B0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B3320C" w:rsidRPr="00B3320C" w:rsidRDefault="00B3320C" w:rsidP="00B332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320C">
        <w:rPr>
          <w:rFonts w:ascii="Times New Roman" w:hAnsi="Times New Roman"/>
          <w:b/>
          <w:sz w:val="28"/>
          <w:szCs w:val="28"/>
          <w:lang w:val="kk-KZ"/>
        </w:rPr>
        <w:t>Құрметті депутаттар!</w:t>
      </w:r>
    </w:p>
    <w:p w:rsidR="009C2400" w:rsidRPr="00B3320C" w:rsidRDefault="009C2400" w:rsidP="009C2400">
      <w:pPr>
        <w:spacing w:after="0" w:line="240" w:lineRule="auto"/>
        <w:ind w:firstLine="453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3320C" w:rsidRPr="00B3320C" w:rsidRDefault="00B3320C" w:rsidP="00B33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320C">
        <w:rPr>
          <w:rFonts w:ascii="Times New Roman" w:hAnsi="Times New Roman"/>
          <w:sz w:val="28"/>
          <w:szCs w:val="28"/>
          <w:lang w:val="kk-KZ"/>
        </w:rPr>
        <w:t>А</w:t>
      </w:r>
      <w:r w:rsidR="00C33F2A" w:rsidRPr="00B3320C">
        <w:rPr>
          <w:rFonts w:ascii="Times New Roman" w:hAnsi="Times New Roman"/>
          <w:sz w:val="28"/>
          <w:szCs w:val="28"/>
          <w:lang w:val="kk-KZ"/>
        </w:rPr>
        <w:t xml:space="preserve">грарлық банкті </w:t>
      </w:r>
      <w:r w:rsidR="00C33F2A" w:rsidRPr="00B3320C">
        <w:rPr>
          <w:rFonts w:ascii="Times New Roman" w:hAnsi="Times New Roman"/>
          <w:i/>
          <w:sz w:val="24"/>
          <w:szCs w:val="24"/>
          <w:lang w:val="kk-KZ"/>
        </w:rPr>
        <w:t xml:space="preserve">(бұдан әрі – </w:t>
      </w:r>
      <w:proofErr w:type="spellStart"/>
      <w:r w:rsidR="00C33F2A" w:rsidRPr="00B3320C">
        <w:rPr>
          <w:rFonts w:ascii="Times New Roman" w:hAnsi="Times New Roman"/>
          <w:i/>
          <w:sz w:val="24"/>
          <w:szCs w:val="24"/>
          <w:lang w:val="kk-KZ"/>
        </w:rPr>
        <w:t>Агробанк</w:t>
      </w:r>
      <w:proofErr w:type="spellEnd"/>
      <w:r w:rsidR="00C33F2A" w:rsidRPr="00B3320C">
        <w:rPr>
          <w:rFonts w:ascii="Times New Roman" w:hAnsi="Times New Roman"/>
          <w:i/>
          <w:sz w:val="24"/>
          <w:szCs w:val="24"/>
          <w:lang w:val="kk-KZ"/>
        </w:rPr>
        <w:t>)</w:t>
      </w:r>
      <w:r w:rsidR="00C33F2A" w:rsidRPr="00B3320C">
        <w:rPr>
          <w:rFonts w:ascii="Times New Roman" w:hAnsi="Times New Roman"/>
          <w:sz w:val="28"/>
          <w:szCs w:val="28"/>
          <w:lang w:val="kk-KZ"/>
        </w:rPr>
        <w:t xml:space="preserve"> құруға қатысты </w:t>
      </w:r>
      <w:r w:rsidR="00932ABE">
        <w:rPr>
          <w:rFonts w:ascii="Times New Roman" w:hAnsi="Times New Roman"/>
          <w:sz w:val="28"/>
          <w:szCs w:val="28"/>
          <w:lang w:val="kk-KZ"/>
        </w:rPr>
        <w:t>депутаттық сауалды қара</w:t>
      </w:r>
      <w:r w:rsidRPr="00B3320C">
        <w:rPr>
          <w:rFonts w:ascii="Times New Roman" w:hAnsi="Times New Roman"/>
          <w:sz w:val="28"/>
          <w:szCs w:val="28"/>
          <w:lang w:val="kk-KZ"/>
        </w:rPr>
        <w:t>п, келесіні хабарлаймын.</w:t>
      </w:r>
    </w:p>
    <w:p w:rsidR="00C33F2A" w:rsidRDefault="00B3320C" w:rsidP="001424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B3320C">
        <w:rPr>
          <w:rFonts w:ascii="Times New Roman" w:hAnsi="Times New Roman"/>
          <w:sz w:val="28"/>
          <w:szCs w:val="28"/>
          <w:lang w:val="kk-KZ"/>
        </w:rPr>
        <w:t>Агробанк</w:t>
      </w:r>
      <w:proofErr w:type="spellEnd"/>
      <w:r w:rsidRPr="00B3320C">
        <w:rPr>
          <w:rFonts w:ascii="Times New Roman" w:hAnsi="Times New Roman"/>
          <w:sz w:val="28"/>
          <w:szCs w:val="28"/>
          <w:lang w:val="kk-KZ"/>
        </w:rPr>
        <w:t xml:space="preserve"> құру мәселесі</w:t>
      </w:r>
      <w:r w:rsidR="00932ABE">
        <w:rPr>
          <w:rFonts w:ascii="Times New Roman" w:hAnsi="Times New Roman"/>
          <w:sz w:val="28"/>
          <w:szCs w:val="28"/>
          <w:lang w:val="kk-KZ"/>
        </w:rPr>
        <w:t>н</w:t>
      </w:r>
      <w:r w:rsidRPr="00B3320C"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932ABE">
        <w:rPr>
          <w:rFonts w:ascii="Times New Roman" w:hAnsi="Times New Roman"/>
          <w:sz w:val="28"/>
          <w:szCs w:val="28"/>
          <w:lang w:val="kk-KZ"/>
        </w:rPr>
        <w:t>емлекеттік органдар бірнеше рет талқыла</w:t>
      </w:r>
      <w:r w:rsidR="00C33F2A" w:rsidRPr="00B3320C">
        <w:rPr>
          <w:rFonts w:ascii="Times New Roman" w:hAnsi="Times New Roman"/>
          <w:sz w:val="28"/>
          <w:szCs w:val="28"/>
          <w:lang w:val="kk-KZ"/>
        </w:rPr>
        <w:t>ды.</w:t>
      </w:r>
    </w:p>
    <w:p w:rsidR="00D06166" w:rsidRPr="00B3320C" w:rsidRDefault="00932ABE" w:rsidP="001424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Қазіргі уақытта депозиттер қабылдауды</w:t>
      </w:r>
      <w:r w:rsidR="00D06166">
        <w:rPr>
          <w:rFonts w:ascii="Times New Roman" w:hAnsi="Times New Roman"/>
          <w:sz w:val="28"/>
          <w:szCs w:val="28"/>
          <w:lang w:val="kk-KZ"/>
        </w:rPr>
        <w:t xml:space="preserve"> қоспағанда, банк операцияларының барлық кешенін орындайтын «Аграрлық несие корпорация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="00D06166">
        <w:rPr>
          <w:rFonts w:ascii="Times New Roman" w:hAnsi="Times New Roman"/>
          <w:sz w:val="28"/>
          <w:szCs w:val="28"/>
          <w:lang w:val="kk-KZ"/>
        </w:rPr>
        <w:t xml:space="preserve">» АҚ бар.  </w:t>
      </w:r>
    </w:p>
    <w:p w:rsidR="00C33F2A" w:rsidRPr="00B3320C" w:rsidRDefault="00932ABE" w:rsidP="00D06166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  <w:t>Сондай-ақ</w:t>
      </w:r>
      <w:r w:rsidR="00B3320C" w:rsidRPr="00B3320C"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  <w:t xml:space="preserve"> кредиттік мөлшерлемесі 1-1,5%-</w:t>
      </w:r>
      <w:r w:rsidR="00C33F2A" w:rsidRPr="00B3320C"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  <w:t xml:space="preserve">дан аспайтын, оның ішінде агроөнеркәсіптік кешен саласында маманданған шетелдік банктер тартылған жағдайда, олар бойынша сыйақы мөлшерлемелерінің мөлшері қорландыру құнына, қарыз алушылардың кредиттік тәуекеліне және </w:t>
      </w:r>
      <w:r w:rsidRPr="00B3320C"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  <w:t>кредитордың</w:t>
      </w:r>
      <w:r w:rsidRPr="00B3320C"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  <w:t>инфляция деңгейіндегі қаражатты</w:t>
      </w:r>
      <w:r w:rsidR="00C33F2A" w:rsidRPr="00B3320C"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  <w:t xml:space="preserve"> тарту </w:t>
      </w:r>
      <w:r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  <w:t xml:space="preserve">кезіндегі </w:t>
      </w:r>
      <w:r w:rsidR="00C33F2A" w:rsidRPr="00B3320C"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  <w:t xml:space="preserve">қолданыстағы операциялық шығыстарына сүйене отырып, нарықтық негізде </w:t>
      </w:r>
      <w:proofErr w:type="spellStart"/>
      <w:r w:rsidR="00C33F2A" w:rsidRPr="00B3320C"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  <w:t>қалыптастырылатынын</w:t>
      </w:r>
      <w:proofErr w:type="spellEnd"/>
      <w:r w:rsidR="00C33F2A" w:rsidRPr="00B3320C">
        <w:rPr>
          <w:rFonts w:ascii="Times New Roman" w:eastAsia="Calibri" w:hAnsi="Times New Roman"/>
          <w:iCs/>
          <w:color w:val="000000"/>
          <w:sz w:val="28"/>
          <w:szCs w:val="28"/>
          <w:lang w:val="kk-KZ"/>
        </w:rPr>
        <w:t xml:space="preserve"> атап өтеміз.</w:t>
      </w:r>
    </w:p>
    <w:p w:rsidR="00C33F2A" w:rsidRPr="00B3320C" w:rsidRDefault="00932ABE" w:rsidP="00D020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>Осыған байланысты</w:t>
      </w:r>
      <w:r w:rsidR="00C33F2A" w:rsidRPr="00B3320C"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 xml:space="preserve"> мұндай банктер бойынша кредиттер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 xml:space="preserve">дің </w:t>
      </w:r>
      <w:bookmarkStart w:id="0" w:name="_GoBack"/>
      <w:bookmarkEnd w:id="0"/>
      <w:r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>пайыздық мөлшерлемелерін</w:t>
      </w:r>
      <w:r w:rsidR="00C33F2A" w:rsidRPr="00B3320C"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>ің едәуір төмендеуі, ең алдымен, Қазақстандағы экономикалық және нарықтық жағдайларға байланысты болады.</w:t>
      </w:r>
    </w:p>
    <w:p w:rsidR="00C12C63" w:rsidRPr="00B3320C" w:rsidRDefault="00932ABE" w:rsidP="009E0C9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>Жоғарыда айтылған</w:t>
      </w:r>
      <w:r w:rsidR="00C33F2A" w:rsidRPr="00B3320C"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 xml:space="preserve">ды ескере отырып, Үкімет </w:t>
      </w:r>
      <w:proofErr w:type="spellStart"/>
      <w:r w:rsidR="00C33F2A" w:rsidRPr="00B3320C"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>а.ж</w:t>
      </w:r>
      <w:proofErr w:type="spellEnd"/>
      <w:r w:rsidR="00C33F2A" w:rsidRPr="00B3320C"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 xml:space="preserve">. 12 мамырдағы 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br/>
      </w:r>
      <w:r w:rsidR="00C33F2A" w:rsidRPr="00B3320C"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>№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 xml:space="preserve"> </w:t>
      </w:r>
      <w:r w:rsidR="00C33F2A" w:rsidRPr="00B3320C"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 xml:space="preserve">11-11/1579 </w:t>
      </w:r>
      <w:proofErr w:type="spellStart"/>
      <w:r w:rsidR="00C33F2A" w:rsidRPr="00B3320C"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>дз</w:t>
      </w:r>
      <w:proofErr w:type="spellEnd"/>
      <w:r w:rsidR="00C33F2A" w:rsidRPr="00B3320C"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 xml:space="preserve"> депутаттық сауал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>ға берілген</w:t>
      </w:r>
      <w:r w:rsidR="00B3320C" w:rsidRPr="00B3320C"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 xml:space="preserve"> </w:t>
      </w:r>
      <w:r w:rsidR="00C33F2A" w:rsidRPr="00B3320C"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  <w:t>жауапты ұстанады.</w:t>
      </w:r>
    </w:p>
    <w:p w:rsidR="006C48D3" w:rsidRPr="00B3320C" w:rsidRDefault="006C48D3" w:rsidP="00A13E0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</w:pPr>
    </w:p>
    <w:p w:rsidR="00B3320C" w:rsidRPr="00B3320C" w:rsidRDefault="00B3320C" w:rsidP="00A13E0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kk-KZ"/>
        </w:rPr>
      </w:pPr>
    </w:p>
    <w:p w:rsidR="00692BCD" w:rsidRPr="00B3320C" w:rsidRDefault="00B3320C" w:rsidP="00B3320C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B3320C">
        <w:rPr>
          <w:rFonts w:ascii="Times New Roman" w:hAnsi="Times New Roman"/>
          <w:b/>
          <w:sz w:val="28"/>
          <w:szCs w:val="28"/>
          <w:lang w:val="kk-KZ"/>
        </w:rPr>
        <w:t xml:space="preserve">Ә. Смайылов         </w:t>
      </w:r>
    </w:p>
    <w:p w:rsidR="00692BCD" w:rsidRPr="00B3320C" w:rsidRDefault="00692BCD" w:rsidP="00692BCD">
      <w:pPr>
        <w:rPr>
          <w:rFonts w:ascii="Times New Roman" w:hAnsi="Times New Roman"/>
          <w:sz w:val="28"/>
          <w:szCs w:val="28"/>
          <w:lang w:val="kk-KZ"/>
        </w:rPr>
      </w:pPr>
    </w:p>
    <w:p w:rsidR="00692BCD" w:rsidRPr="00B3320C" w:rsidRDefault="00692BCD" w:rsidP="00692BCD">
      <w:pPr>
        <w:rPr>
          <w:rFonts w:ascii="Times New Roman" w:hAnsi="Times New Roman"/>
          <w:sz w:val="28"/>
          <w:szCs w:val="28"/>
          <w:lang w:val="kk-KZ"/>
        </w:rPr>
      </w:pPr>
    </w:p>
    <w:p w:rsidR="004770D8" w:rsidRPr="00B3320C" w:rsidRDefault="00692BCD" w:rsidP="00692BCD">
      <w:pPr>
        <w:spacing w:after="0" w:line="240" w:lineRule="auto"/>
        <w:ind w:firstLine="709"/>
        <w:rPr>
          <w:rFonts w:ascii="Times New Roman" w:hAnsi="Times New Roman"/>
          <w:i/>
          <w:lang w:val="kk-KZ"/>
        </w:rPr>
      </w:pPr>
      <w:r w:rsidRPr="00B3320C">
        <w:rPr>
          <w:rFonts w:ascii="Times New Roman" w:hAnsi="Times New Roman"/>
          <w:i/>
          <w:lang w:val="kk-KZ"/>
        </w:rPr>
        <w:t xml:space="preserve">А. Токтарова </w:t>
      </w:r>
    </w:p>
    <w:p w:rsidR="00692BCD" w:rsidRPr="00B3320C" w:rsidRDefault="00692BCD" w:rsidP="00692BCD">
      <w:pPr>
        <w:spacing w:after="0" w:line="240" w:lineRule="auto"/>
        <w:ind w:firstLine="709"/>
        <w:rPr>
          <w:rFonts w:ascii="Times New Roman" w:hAnsi="Times New Roman"/>
          <w:i/>
          <w:lang w:val="kk-KZ"/>
        </w:rPr>
      </w:pPr>
      <w:r w:rsidRPr="00B3320C">
        <w:rPr>
          <w:rFonts w:ascii="Times New Roman" w:hAnsi="Times New Roman"/>
          <w:i/>
          <w:lang w:val="kk-KZ"/>
        </w:rPr>
        <w:t xml:space="preserve">75-00-33 </w:t>
      </w:r>
    </w:p>
    <w:sectPr w:rsidR="00692BCD" w:rsidRPr="00B3320C" w:rsidSect="00692BCD">
      <w:headerReference w:type="default" r:id="rId6"/>
      <w:headerReference w:type="first" r:id="rId7"/>
      <w:pgSz w:w="11906" w:h="16838"/>
      <w:pgMar w:top="851" w:right="851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8F" w:rsidRDefault="00FE4C8F" w:rsidP="00CA7F05">
      <w:pPr>
        <w:spacing w:after="0" w:line="240" w:lineRule="auto"/>
      </w:pPr>
      <w:r>
        <w:separator/>
      </w:r>
    </w:p>
  </w:endnote>
  <w:endnote w:type="continuationSeparator" w:id="0">
    <w:p w:rsidR="00FE4C8F" w:rsidRDefault="00FE4C8F" w:rsidP="00CA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8F" w:rsidRDefault="00FE4C8F" w:rsidP="00CA7F05">
      <w:pPr>
        <w:spacing w:after="0" w:line="240" w:lineRule="auto"/>
      </w:pPr>
      <w:r>
        <w:separator/>
      </w:r>
    </w:p>
  </w:footnote>
  <w:footnote w:type="continuationSeparator" w:id="0">
    <w:p w:rsidR="00FE4C8F" w:rsidRDefault="00FE4C8F" w:rsidP="00CA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9323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A7F05" w:rsidRPr="00CA7F05" w:rsidRDefault="00CA7F05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A7F05">
          <w:rPr>
            <w:rFonts w:ascii="Times New Roman" w:hAnsi="Times New Roman"/>
            <w:sz w:val="28"/>
            <w:szCs w:val="28"/>
          </w:rPr>
          <w:fldChar w:fldCharType="begin"/>
        </w:r>
        <w:r w:rsidRPr="00CA7F0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A7F05">
          <w:rPr>
            <w:rFonts w:ascii="Times New Roman" w:hAnsi="Times New Roman"/>
            <w:sz w:val="28"/>
            <w:szCs w:val="28"/>
          </w:rPr>
          <w:fldChar w:fldCharType="separate"/>
        </w:r>
        <w:r w:rsidR="00D02050">
          <w:rPr>
            <w:rFonts w:ascii="Times New Roman" w:hAnsi="Times New Roman"/>
            <w:noProof/>
            <w:sz w:val="28"/>
            <w:szCs w:val="28"/>
          </w:rPr>
          <w:t>2</w:t>
        </w:r>
        <w:r w:rsidRPr="00CA7F0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A7F05" w:rsidRDefault="00CA7F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B0" w:rsidRDefault="001702B0">
    <w:pPr>
      <w:pStyle w:val="a4"/>
    </w:pPr>
    <w:r w:rsidRPr="008D0E18">
      <w:rPr>
        <w:rFonts w:eastAsia="Calibri"/>
        <w:noProof/>
        <w:lang w:val="en-US" w:eastAsia="en-US"/>
      </w:rPr>
      <w:drawing>
        <wp:inline distT="0" distB="0" distL="0" distR="0" wp14:anchorId="3577DAF4" wp14:editId="52179B6E">
          <wp:extent cx="5940425" cy="1738448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738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87"/>
    <w:rsid w:val="00002DC1"/>
    <w:rsid w:val="000106AC"/>
    <w:rsid w:val="000326BD"/>
    <w:rsid w:val="00035792"/>
    <w:rsid w:val="00044B97"/>
    <w:rsid w:val="0008469C"/>
    <w:rsid w:val="00086E9F"/>
    <w:rsid w:val="000963E7"/>
    <w:rsid w:val="00097D0E"/>
    <w:rsid w:val="000A316C"/>
    <w:rsid w:val="001163EA"/>
    <w:rsid w:val="0012510D"/>
    <w:rsid w:val="001412E4"/>
    <w:rsid w:val="00142440"/>
    <w:rsid w:val="001702B0"/>
    <w:rsid w:val="00170A22"/>
    <w:rsid w:val="001762B0"/>
    <w:rsid w:val="00180DB5"/>
    <w:rsid w:val="001853EE"/>
    <w:rsid w:val="0018665E"/>
    <w:rsid w:val="0018685C"/>
    <w:rsid w:val="001873BA"/>
    <w:rsid w:val="001A7F42"/>
    <w:rsid w:val="001B5C7A"/>
    <w:rsid w:val="001F3B56"/>
    <w:rsid w:val="001F60E3"/>
    <w:rsid w:val="0024379F"/>
    <w:rsid w:val="00254411"/>
    <w:rsid w:val="0026251C"/>
    <w:rsid w:val="00262AB0"/>
    <w:rsid w:val="00274ACE"/>
    <w:rsid w:val="002B4BCA"/>
    <w:rsid w:val="002C2977"/>
    <w:rsid w:val="002F0F9E"/>
    <w:rsid w:val="003023BE"/>
    <w:rsid w:val="00306107"/>
    <w:rsid w:val="0031307C"/>
    <w:rsid w:val="003332A3"/>
    <w:rsid w:val="003350A9"/>
    <w:rsid w:val="00363DFB"/>
    <w:rsid w:val="0037121E"/>
    <w:rsid w:val="00374665"/>
    <w:rsid w:val="00374674"/>
    <w:rsid w:val="00377912"/>
    <w:rsid w:val="003904DA"/>
    <w:rsid w:val="00390EC2"/>
    <w:rsid w:val="003A775C"/>
    <w:rsid w:val="003B781E"/>
    <w:rsid w:val="003C1223"/>
    <w:rsid w:val="003D22A5"/>
    <w:rsid w:val="00407F50"/>
    <w:rsid w:val="004145CB"/>
    <w:rsid w:val="0041764C"/>
    <w:rsid w:val="004441C9"/>
    <w:rsid w:val="00473719"/>
    <w:rsid w:val="004770D8"/>
    <w:rsid w:val="00481C2E"/>
    <w:rsid w:val="00482276"/>
    <w:rsid w:val="004D72E1"/>
    <w:rsid w:val="004E1399"/>
    <w:rsid w:val="004E7310"/>
    <w:rsid w:val="00500879"/>
    <w:rsid w:val="005175C3"/>
    <w:rsid w:val="00521A3B"/>
    <w:rsid w:val="00527FF7"/>
    <w:rsid w:val="00530234"/>
    <w:rsid w:val="00545D78"/>
    <w:rsid w:val="00565BC9"/>
    <w:rsid w:val="00565F3F"/>
    <w:rsid w:val="00586557"/>
    <w:rsid w:val="00591342"/>
    <w:rsid w:val="005B5369"/>
    <w:rsid w:val="005B5D63"/>
    <w:rsid w:val="005D457F"/>
    <w:rsid w:val="005F10FD"/>
    <w:rsid w:val="006170AF"/>
    <w:rsid w:val="00624834"/>
    <w:rsid w:val="0064026A"/>
    <w:rsid w:val="00655F66"/>
    <w:rsid w:val="006726E3"/>
    <w:rsid w:val="00674487"/>
    <w:rsid w:val="00676A77"/>
    <w:rsid w:val="00681A26"/>
    <w:rsid w:val="00690740"/>
    <w:rsid w:val="00692BCD"/>
    <w:rsid w:val="006C48D3"/>
    <w:rsid w:val="006F4371"/>
    <w:rsid w:val="00701350"/>
    <w:rsid w:val="00703456"/>
    <w:rsid w:val="00713911"/>
    <w:rsid w:val="00737078"/>
    <w:rsid w:val="00753ECA"/>
    <w:rsid w:val="0075597A"/>
    <w:rsid w:val="007D4587"/>
    <w:rsid w:val="007E36D3"/>
    <w:rsid w:val="00804617"/>
    <w:rsid w:val="00810912"/>
    <w:rsid w:val="008139D9"/>
    <w:rsid w:val="00814C5C"/>
    <w:rsid w:val="00826C00"/>
    <w:rsid w:val="00850D06"/>
    <w:rsid w:val="0085166E"/>
    <w:rsid w:val="00853C55"/>
    <w:rsid w:val="0087286A"/>
    <w:rsid w:val="008945DA"/>
    <w:rsid w:val="008D374E"/>
    <w:rsid w:val="008D765F"/>
    <w:rsid w:val="0091454A"/>
    <w:rsid w:val="00930EED"/>
    <w:rsid w:val="00932ABE"/>
    <w:rsid w:val="00965F43"/>
    <w:rsid w:val="00975C95"/>
    <w:rsid w:val="009944B6"/>
    <w:rsid w:val="009966A8"/>
    <w:rsid w:val="009C0193"/>
    <w:rsid w:val="009C2400"/>
    <w:rsid w:val="009C795A"/>
    <w:rsid w:val="009E0C97"/>
    <w:rsid w:val="00A06853"/>
    <w:rsid w:val="00A13E01"/>
    <w:rsid w:val="00AB7F71"/>
    <w:rsid w:val="00AD2C6F"/>
    <w:rsid w:val="00AF10C5"/>
    <w:rsid w:val="00B232D6"/>
    <w:rsid w:val="00B3320C"/>
    <w:rsid w:val="00B96BD4"/>
    <w:rsid w:val="00BA42A5"/>
    <w:rsid w:val="00BA5554"/>
    <w:rsid w:val="00BC211A"/>
    <w:rsid w:val="00BC4253"/>
    <w:rsid w:val="00BF77C4"/>
    <w:rsid w:val="00C0732B"/>
    <w:rsid w:val="00C12C63"/>
    <w:rsid w:val="00C33F2A"/>
    <w:rsid w:val="00C52181"/>
    <w:rsid w:val="00C61927"/>
    <w:rsid w:val="00C66530"/>
    <w:rsid w:val="00C82384"/>
    <w:rsid w:val="00CA7F05"/>
    <w:rsid w:val="00CC78AD"/>
    <w:rsid w:val="00CE0998"/>
    <w:rsid w:val="00CF4640"/>
    <w:rsid w:val="00D02050"/>
    <w:rsid w:val="00D06166"/>
    <w:rsid w:val="00D12FC0"/>
    <w:rsid w:val="00D56AED"/>
    <w:rsid w:val="00D83F4B"/>
    <w:rsid w:val="00D87212"/>
    <w:rsid w:val="00D978B2"/>
    <w:rsid w:val="00DB4DCD"/>
    <w:rsid w:val="00DF4CE9"/>
    <w:rsid w:val="00E02053"/>
    <w:rsid w:val="00E31DFA"/>
    <w:rsid w:val="00E826DE"/>
    <w:rsid w:val="00E855C0"/>
    <w:rsid w:val="00E869FD"/>
    <w:rsid w:val="00EE2CAA"/>
    <w:rsid w:val="00F869EF"/>
    <w:rsid w:val="00FB1EAC"/>
    <w:rsid w:val="00FD5A70"/>
    <w:rsid w:val="00FD71D4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3707D"/>
  <w15:docId w15:val="{46D8964D-881B-4152-8FF6-CD7C1041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8665E"/>
  </w:style>
  <w:style w:type="paragraph" w:styleId="a3">
    <w:name w:val="Normal (Web)"/>
    <w:basedOn w:val="a"/>
    <w:uiPriority w:val="99"/>
    <w:unhideWhenUsed/>
    <w:rsid w:val="00996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F0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A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F0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7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0A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41764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764C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1764C"/>
    <w:rPr>
      <w:sz w:val="16"/>
      <w:szCs w:val="16"/>
    </w:rPr>
  </w:style>
  <w:style w:type="paragraph" w:styleId="ad">
    <w:name w:val="No Spacing"/>
    <w:link w:val="ae"/>
    <w:uiPriority w:val="1"/>
    <w:qFormat/>
    <w:rsid w:val="006402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qFormat/>
    <w:locked/>
    <w:rsid w:val="0064026A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9E0C9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9E0C9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E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Токтарова Айгерим Амангельдиновна</cp:lastModifiedBy>
  <cp:revision>8</cp:revision>
  <cp:lastPrinted>2023-05-03T04:29:00Z</cp:lastPrinted>
  <dcterms:created xsi:type="dcterms:W3CDTF">2023-09-28T05:26:00Z</dcterms:created>
  <dcterms:modified xsi:type="dcterms:W3CDTF">2023-10-10T10:34:00Z</dcterms:modified>
</cp:coreProperties>
</file>