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C6079D" w14:paraId="0F2E1790" w14:textId="77777777" w:rsidTr="00C6079D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14:paraId="29AA01AB" w14:textId="77777777" w:rsidR="00C6079D" w:rsidRDefault="00C6079D" w:rsidP="00C607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C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4"/>
                <w:lang w:eastAsia="ru-RU"/>
              </w:rPr>
              <w:t>№ исх: 16-10/2029 дз   от: 24.05.2023</w:t>
            </w:r>
          </w:p>
          <w:p w14:paraId="0E2A7DF0" w14:textId="7A0EB889" w:rsidR="00C6079D" w:rsidRPr="00C6079D" w:rsidRDefault="00C6079D" w:rsidP="00C607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C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  <w:lang w:eastAsia="ru-RU"/>
              </w:rPr>
              <w:t>№ вх.1761//16-10/2029дз/ДС-132  от: 24.05.2023</w:t>
            </w:r>
          </w:p>
        </w:tc>
      </w:tr>
    </w:tbl>
    <w:p w14:paraId="600C59F4" w14:textId="77777777" w:rsidR="00760A13" w:rsidRPr="00E9277B" w:rsidRDefault="006B1B4A" w:rsidP="00C6079D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E9277B">
        <w:rPr>
          <w:rFonts w:ascii="Times New Roman" w:hAnsi="Times New Roman" w:cs="Times New Roman"/>
          <w:i/>
          <w:sz w:val="28"/>
          <w:szCs w:val="24"/>
          <w:lang w:eastAsia="ru-RU"/>
        </w:rPr>
        <w:t>Приложение</w:t>
      </w:r>
    </w:p>
    <w:p w14:paraId="54E3CD6A" w14:textId="77777777" w:rsidR="00050982" w:rsidRPr="00E9277B" w:rsidRDefault="00050982" w:rsidP="0026296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24C4B4D" w14:textId="77777777" w:rsidR="00E832FB" w:rsidRPr="001E6EAC" w:rsidRDefault="00E832FB" w:rsidP="002629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E6EAC">
        <w:rPr>
          <w:rFonts w:ascii="Times New Roman" w:hAnsi="Times New Roman" w:cs="Times New Roman"/>
          <w:i/>
          <w:sz w:val="28"/>
          <w:szCs w:val="28"/>
        </w:rPr>
        <w:t xml:space="preserve">Касательно </w:t>
      </w:r>
      <w:r w:rsidR="00CF2ECC" w:rsidRPr="001E6EAC">
        <w:rPr>
          <w:rFonts w:ascii="Times New Roman" w:hAnsi="Times New Roman" w:cs="Times New Roman"/>
          <w:i/>
          <w:sz w:val="28"/>
          <w:szCs w:val="28"/>
          <w:lang w:val="kk-KZ"/>
        </w:rPr>
        <w:t xml:space="preserve">утверждения пожизненного статуса многодетной матери, родившей/усыновившей от </w:t>
      </w:r>
      <w:r w:rsidR="00D24B13" w:rsidRPr="001E6EAC">
        <w:rPr>
          <w:rFonts w:ascii="Times New Roman" w:hAnsi="Times New Roman" w:cs="Times New Roman"/>
          <w:i/>
          <w:sz w:val="28"/>
          <w:szCs w:val="28"/>
          <w:lang w:val="kk-KZ"/>
        </w:rPr>
        <w:t xml:space="preserve">четырех </w:t>
      </w:r>
      <w:r w:rsidR="00CF2ECC" w:rsidRPr="001E6EAC">
        <w:rPr>
          <w:rFonts w:ascii="Times New Roman" w:hAnsi="Times New Roman" w:cs="Times New Roman"/>
          <w:i/>
          <w:sz w:val="28"/>
          <w:szCs w:val="28"/>
          <w:lang w:val="kk-KZ"/>
        </w:rPr>
        <w:t>и более детей</w:t>
      </w:r>
      <w:r w:rsidR="00D65B61" w:rsidRPr="001E6EA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и выплаты пособия многодетным семьям до совершеннолетия младшего ребенка</w:t>
      </w:r>
    </w:p>
    <w:p w14:paraId="04387207" w14:textId="57878A83" w:rsidR="004621B1" w:rsidRPr="00E9277B" w:rsidRDefault="00223854" w:rsidP="002629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7B">
        <w:rPr>
          <w:rFonts w:ascii="Times New Roman" w:hAnsi="Times New Roman" w:cs="Times New Roman"/>
          <w:sz w:val="28"/>
          <w:szCs w:val="28"/>
        </w:rPr>
        <w:t>В Казахстане создана целостная система социальной поддержки</w:t>
      </w:r>
      <w:r w:rsidR="009F4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9277B">
        <w:rPr>
          <w:rFonts w:ascii="Times New Roman" w:hAnsi="Times New Roman" w:cs="Times New Roman"/>
          <w:sz w:val="28"/>
          <w:szCs w:val="28"/>
        </w:rPr>
        <w:t>материнства и детства, включающая комплекс мер по защите прав работающих родителей и систему государственных пособий и льгот на всех этапах жизни граждан.</w:t>
      </w:r>
    </w:p>
    <w:p w14:paraId="5FAF9E23" w14:textId="1402CFD9" w:rsidR="00EF70AE" w:rsidRPr="00E9277B" w:rsidRDefault="00EF70AE" w:rsidP="002629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77B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Сформированная система в полной мере соответствует требованиям Международной организации труда и базовым стандартам стран ОЭСР.</w:t>
      </w:r>
    </w:p>
    <w:p w14:paraId="23C9EC7C" w14:textId="1E01DCFD" w:rsidR="007B040F" w:rsidRPr="00E9277B" w:rsidRDefault="00223854" w:rsidP="002629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7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EF70AE" w:rsidRPr="00E927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истема социальной поддержки семей с детьми </w:t>
      </w:r>
      <w:r w:rsidR="00EF70AE" w:rsidRPr="00E9277B">
        <w:rPr>
          <w:rFonts w:ascii="Times New Roman" w:hAnsi="Times New Roman" w:cs="Times New Roman"/>
          <w:sz w:val="28"/>
          <w:szCs w:val="28"/>
        </w:rPr>
        <w:t xml:space="preserve">предусматривает разные жизненные ситуации и </w:t>
      </w:r>
      <w:r w:rsidR="007B040F" w:rsidRPr="00E9277B">
        <w:rPr>
          <w:rFonts w:ascii="Times New Roman" w:hAnsi="Times New Roman" w:cs="Times New Roman"/>
          <w:sz w:val="28"/>
          <w:szCs w:val="28"/>
        </w:rPr>
        <w:t xml:space="preserve">включает в себя социальную выплату </w:t>
      </w:r>
      <w:r w:rsidR="00F36EFB" w:rsidRPr="00E9277B">
        <w:rPr>
          <w:rFonts w:ascii="Times New Roman" w:hAnsi="Times New Roman" w:cs="Times New Roman"/>
          <w:sz w:val="28"/>
          <w:szCs w:val="28"/>
        </w:rPr>
        <w:t>по беременности и родам, пособия</w:t>
      </w:r>
      <w:r w:rsidR="007B040F" w:rsidRPr="00E9277B">
        <w:rPr>
          <w:rFonts w:ascii="Times New Roman" w:hAnsi="Times New Roman" w:cs="Times New Roman"/>
          <w:sz w:val="28"/>
          <w:szCs w:val="28"/>
        </w:rPr>
        <w:t xml:space="preserve"> на рождение ребенка, по уходу за ребенком до достижения полутора лет, </w:t>
      </w:r>
      <w:r w:rsidR="00F36EFB" w:rsidRPr="00E9277B">
        <w:rPr>
          <w:rFonts w:ascii="Times New Roman" w:hAnsi="Times New Roman" w:cs="Times New Roman"/>
          <w:sz w:val="28"/>
          <w:szCs w:val="28"/>
          <w:lang w:val="kk-KZ"/>
        </w:rPr>
        <w:t xml:space="preserve">пособие </w:t>
      </w:r>
      <w:r w:rsidR="007B040F" w:rsidRPr="00E9277B">
        <w:rPr>
          <w:rFonts w:ascii="Times New Roman" w:hAnsi="Times New Roman" w:cs="Times New Roman"/>
          <w:sz w:val="28"/>
          <w:szCs w:val="28"/>
        </w:rPr>
        <w:t>для родителей</w:t>
      </w:r>
      <w:r w:rsidRPr="00E9277B">
        <w:rPr>
          <w:rFonts w:ascii="Times New Roman" w:hAnsi="Times New Roman" w:cs="Times New Roman"/>
          <w:sz w:val="28"/>
          <w:szCs w:val="28"/>
        </w:rPr>
        <w:t>,</w:t>
      </w:r>
      <w:r w:rsidR="007B040F" w:rsidRPr="00E9277B">
        <w:rPr>
          <w:rFonts w:ascii="Times New Roman" w:hAnsi="Times New Roman" w:cs="Times New Roman"/>
          <w:sz w:val="28"/>
          <w:szCs w:val="28"/>
        </w:rPr>
        <w:t xml:space="preserve"> </w:t>
      </w:r>
      <w:r w:rsidRPr="00E9277B">
        <w:rPr>
          <w:rFonts w:ascii="Times New Roman" w:hAnsi="Times New Roman" w:cs="Times New Roman"/>
          <w:sz w:val="28"/>
          <w:szCs w:val="28"/>
        </w:rPr>
        <w:t>воспитывающим</w:t>
      </w:r>
      <w:r w:rsidR="007B040F" w:rsidRPr="00E9277B">
        <w:rPr>
          <w:rFonts w:ascii="Times New Roman" w:hAnsi="Times New Roman" w:cs="Times New Roman"/>
          <w:sz w:val="28"/>
          <w:szCs w:val="28"/>
        </w:rPr>
        <w:t xml:space="preserve"> ребенк</w:t>
      </w:r>
      <w:r w:rsidRPr="00E9277B">
        <w:rPr>
          <w:rFonts w:ascii="Times New Roman" w:hAnsi="Times New Roman" w:cs="Times New Roman"/>
          <w:sz w:val="28"/>
          <w:szCs w:val="28"/>
        </w:rPr>
        <w:t>а</w:t>
      </w:r>
      <w:r w:rsidR="007B040F" w:rsidRPr="00E9277B">
        <w:rPr>
          <w:rFonts w:ascii="Times New Roman" w:hAnsi="Times New Roman" w:cs="Times New Roman"/>
          <w:sz w:val="28"/>
          <w:szCs w:val="28"/>
        </w:rPr>
        <w:t xml:space="preserve"> с инвалидностью, </w:t>
      </w:r>
      <w:r w:rsidR="00F36EFB" w:rsidRPr="00E9277B">
        <w:rPr>
          <w:rFonts w:ascii="Times New Roman" w:hAnsi="Times New Roman" w:cs="Times New Roman"/>
          <w:sz w:val="28"/>
          <w:szCs w:val="28"/>
          <w:lang w:val="kk-KZ"/>
        </w:rPr>
        <w:t xml:space="preserve">пособия </w:t>
      </w:r>
      <w:r w:rsidR="007B040F" w:rsidRPr="00E9277B">
        <w:rPr>
          <w:rFonts w:ascii="Times New Roman" w:hAnsi="Times New Roman" w:cs="Times New Roman"/>
          <w:sz w:val="28"/>
          <w:szCs w:val="28"/>
        </w:rPr>
        <w:t>многодетным семьям и матерям, которые выплачиваются без учета дохода семьи.</w:t>
      </w:r>
    </w:p>
    <w:p w14:paraId="1F1A5FE0" w14:textId="761D24B0" w:rsidR="00EF70AE" w:rsidRPr="00E9277B" w:rsidRDefault="00000A06" w:rsidP="002629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7B">
        <w:rPr>
          <w:rFonts w:ascii="Times New Roman" w:hAnsi="Times New Roman" w:cs="Times New Roman"/>
          <w:sz w:val="28"/>
          <w:szCs w:val="28"/>
        </w:rPr>
        <w:t>В текущем году</w:t>
      </w:r>
      <w:r w:rsidR="00EF70AE" w:rsidRPr="00E9277B">
        <w:rPr>
          <w:rFonts w:ascii="Times New Roman" w:hAnsi="Times New Roman" w:cs="Times New Roman"/>
          <w:sz w:val="28"/>
          <w:szCs w:val="28"/>
        </w:rPr>
        <w:t xml:space="preserve"> на выплату 5 видов государственных пособий из республиканского бюджета и 2 видов социальной выплаты из Государственного фонда социального страхования выдел</w:t>
      </w:r>
      <w:r w:rsidR="00853232" w:rsidRPr="00E9277B">
        <w:rPr>
          <w:rFonts w:ascii="Times New Roman" w:hAnsi="Times New Roman" w:cs="Times New Roman"/>
          <w:sz w:val="28"/>
          <w:szCs w:val="28"/>
        </w:rPr>
        <w:t>ено</w:t>
      </w:r>
      <w:r w:rsidR="00EF70AE" w:rsidRPr="00E9277B">
        <w:rPr>
          <w:rFonts w:ascii="Times New Roman" w:hAnsi="Times New Roman" w:cs="Times New Roman"/>
          <w:sz w:val="28"/>
          <w:szCs w:val="28"/>
        </w:rPr>
        <w:t xml:space="preserve"> </w:t>
      </w:r>
      <w:r w:rsidR="00223854" w:rsidRPr="00E9277B">
        <w:rPr>
          <w:rFonts w:ascii="Times New Roman" w:hAnsi="Times New Roman" w:cs="Times New Roman"/>
          <w:b/>
          <w:sz w:val="28"/>
          <w:szCs w:val="28"/>
        </w:rPr>
        <w:t>1,2 трлн.</w:t>
      </w:r>
      <w:r w:rsidR="00EF70AE" w:rsidRPr="00E9277B">
        <w:rPr>
          <w:rFonts w:ascii="Times New Roman" w:hAnsi="Times New Roman" w:cs="Times New Roman"/>
          <w:sz w:val="28"/>
          <w:szCs w:val="28"/>
        </w:rPr>
        <w:t xml:space="preserve"> тенге</w:t>
      </w:r>
      <w:r w:rsidR="00853232" w:rsidRPr="00E9277B">
        <w:rPr>
          <w:rFonts w:ascii="Times New Roman" w:hAnsi="Times New Roman" w:cs="Times New Roman"/>
          <w:sz w:val="28"/>
          <w:szCs w:val="28"/>
        </w:rPr>
        <w:t xml:space="preserve">. По состоянию на </w:t>
      </w:r>
      <w:r w:rsidR="00853232" w:rsidRPr="00E9277B">
        <w:rPr>
          <w:rFonts w:ascii="Times New Roman" w:hAnsi="Times New Roman" w:cs="Times New Roman"/>
          <w:sz w:val="28"/>
          <w:szCs w:val="28"/>
        </w:rPr>
        <w:br/>
        <w:t xml:space="preserve">1 мая текущего года указанные выплаты получили </w:t>
      </w:r>
      <w:r w:rsidR="00223854" w:rsidRPr="00E9277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23854" w:rsidRPr="00E9277B">
        <w:rPr>
          <w:rFonts w:ascii="Times New Roman" w:hAnsi="Times New Roman" w:cs="Times New Roman"/>
          <w:b/>
          <w:sz w:val="28"/>
          <w:szCs w:val="28"/>
        </w:rPr>
        <w:t xml:space="preserve">1,5 </w:t>
      </w:r>
      <w:r w:rsidR="00853232" w:rsidRPr="00E9277B">
        <w:rPr>
          <w:rFonts w:ascii="Times New Roman" w:hAnsi="Times New Roman" w:cs="Times New Roman"/>
          <w:b/>
          <w:sz w:val="28"/>
          <w:szCs w:val="28"/>
        </w:rPr>
        <w:t>млн.</w:t>
      </w:r>
      <w:r w:rsidR="00853232" w:rsidRPr="00E9277B">
        <w:rPr>
          <w:rFonts w:ascii="Times New Roman" w:hAnsi="Times New Roman" w:cs="Times New Roman"/>
          <w:sz w:val="28"/>
          <w:szCs w:val="28"/>
        </w:rPr>
        <w:t xml:space="preserve"> человек, что </w:t>
      </w:r>
      <w:r w:rsidR="00986BEE" w:rsidRPr="00E9277B">
        <w:rPr>
          <w:rFonts w:ascii="Times New Roman" w:hAnsi="Times New Roman" w:cs="Times New Roman"/>
          <w:sz w:val="28"/>
          <w:szCs w:val="28"/>
        </w:rPr>
        <w:t>выше 11</w:t>
      </w:r>
      <w:r w:rsidR="00853232" w:rsidRPr="00E9277B">
        <w:rPr>
          <w:rFonts w:ascii="Times New Roman" w:hAnsi="Times New Roman" w:cs="Times New Roman"/>
          <w:sz w:val="28"/>
          <w:szCs w:val="28"/>
        </w:rPr>
        <w:t>% по сравнению с аналогичным периодом прошлого года.</w:t>
      </w:r>
    </w:p>
    <w:p w14:paraId="1CEC5C91" w14:textId="1EB63A81" w:rsidR="00000A06" w:rsidRPr="00E9277B" w:rsidRDefault="001E6EAC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Также в </w:t>
      </w:r>
      <w:r w:rsidR="00000A06" w:rsidRPr="00E9277B">
        <w:rPr>
          <w:rFonts w:ascii="Times New Roman" w:hAnsi="Times New Roman" w:cs="Times New Roman"/>
          <w:sz w:val="28"/>
          <w:szCs w:val="28"/>
          <w:lang w:val="kk-KZ"/>
        </w:rPr>
        <w:t>целях социальной поддержки детей, в том числе проживающих в многодетных семья</w:t>
      </w:r>
      <w:r w:rsidR="00223854" w:rsidRPr="00E9277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000A06" w:rsidRPr="00E9277B">
        <w:rPr>
          <w:rFonts w:ascii="Times New Roman" w:hAnsi="Times New Roman" w:cs="Times New Roman"/>
          <w:sz w:val="28"/>
          <w:szCs w:val="28"/>
          <w:lang w:val="kk-KZ"/>
        </w:rPr>
        <w:t xml:space="preserve">, с 1 января 2024 года планируется осуществление отчислений 50% от ежегодного инвестиционного дохода Национального фонда на специальные накопительные счета детей до достижения ими 18 лет. Это </w:t>
      </w:r>
      <w:r w:rsidR="00E52949" w:rsidRPr="00E9277B">
        <w:rPr>
          <w:rFonts w:ascii="Times New Roman" w:hAnsi="Times New Roman" w:cs="Times New Roman"/>
          <w:sz w:val="28"/>
          <w:szCs w:val="28"/>
          <w:lang w:val="kk-KZ"/>
        </w:rPr>
        <w:t>является</w:t>
      </w:r>
      <w:r w:rsidR="00000A06" w:rsidRPr="00E9277B">
        <w:rPr>
          <w:rFonts w:ascii="Times New Roman" w:hAnsi="Times New Roman" w:cs="Times New Roman"/>
          <w:sz w:val="28"/>
          <w:szCs w:val="28"/>
          <w:lang w:val="kk-KZ"/>
        </w:rPr>
        <w:t xml:space="preserve"> первичным капиталом </w:t>
      </w:r>
      <w:r w:rsidR="00327070" w:rsidRPr="00E9277B"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000A06" w:rsidRPr="00E9277B">
        <w:rPr>
          <w:rFonts w:ascii="Times New Roman" w:hAnsi="Times New Roman" w:cs="Times New Roman"/>
          <w:sz w:val="28"/>
          <w:szCs w:val="28"/>
          <w:lang w:val="kk-KZ"/>
        </w:rPr>
        <w:t xml:space="preserve">каждого </w:t>
      </w:r>
      <w:r w:rsidR="00327070" w:rsidRPr="00E9277B">
        <w:rPr>
          <w:rFonts w:ascii="Times New Roman" w:hAnsi="Times New Roman" w:cs="Times New Roman"/>
          <w:sz w:val="28"/>
          <w:szCs w:val="28"/>
          <w:lang w:val="kk-KZ"/>
        </w:rPr>
        <w:t xml:space="preserve">молодого </w:t>
      </w:r>
      <w:r w:rsidR="00000A06" w:rsidRPr="00E9277B">
        <w:rPr>
          <w:rFonts w:ascii="Times New Roman" w:hAnsi="Times New Roman" w:cs="Times New Roman"/>
          <w:sz w:val="28"/>
          <w:szCs w:val="28"/>
          <w:lang w:val="kk-KZ"/>
        </w:rPr>
        <w:t xml:space="preserve">казахстанца, который он сможет </w:t>
      </w:r>
      <w:r w:rsidR="00000A06" w:rsidRPr="00E9277B">
        <w:rPr>
          <w:rFonts w:ascii="Times New Roman" w:hAnsi="Times New Roman" w:cs="Times New Roman"/>
          <w:sz w:val="28"/>
          <w:szCs w:val="28"/>
        </w:rPr>
        <w:t>использовать</w:t>
      </w:r>
      <w:r w:rsidR="00000A06" w:rsidRPr="00E9277B">
        <w:rPr>
          <w:rFonts w:ascii="Times New Roman" w:hAnsi="Times New Roman" w:cs="Times New Roman"/>
          <w:sz w:val="28"/>
          <w:szCs w:val="28"/>
          <w:lang w:val="kk-KZ"/>
        </w:rPr>
        <w:t xml:space="preserve"> при достижении совершеннолетия на обучение или приобретение жилья.</w:t>
      </w:r>
    </w:p>
    <w:p w14:paraId="36600967" w14:textId="0F9B8463" w:rsidR="00000A06" w:rsidRPr="00E9277B" w:rsidRDefault="00000A06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9277B">
        <w:rPr>
          <w:rFonts w:ascii="Times New Roman" w:hAnsi="Times New Roman" w:cs="Times New Roman"/>
          <w:sz w:val="28"/>
          <w:szCs w:val="28"/>
          <w:lang w:val="kk-KZ"/>
        </w:rPr>
        <w:t xml:space="preserve">Кроме того, </w:t>
      </w:r>
      <w:r w:rsidRPr="00E9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2020 года в целях </w:t>
      </w:r>
      <w:r w:rsidR="00E52949" w:rsidRPr="00E9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стимулирования многодетности и </w:t>
      </w:r>
      <w:r w:rsidRPr="00E9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 w:rsidR="00E52949" w:rsidRPr="00E9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E9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социальной поддержки выплачивается государственное пособие в дифференцированном размере исходя от количества детей в семье </w:t>
      </w:r>
      <w:r w:rsidRPr="00E927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</w:t>
      </w:r>
      <w:r w:rsidRPr="00E9277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азмер пособия для семей </w:t>
      </w:r>
      <w:r w:rsidRPr="00E9277B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с 4 детьми составляет 16,03 МРП – </w:t>
      </w:r>
      <w:r w:rsidRPr="00E9277B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>55 304</w:t>
      </w:r>
      <w:r w:rsidRPr="00E9277B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 тенге, для семей с 5 детьми 20,04 МРП – </w:t>
      </w:r>
      <w:r w:rsidRPr="00E9277B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>69 138</w:t>
      </w:r>
      <w:r w:rsidRPr="00E9277B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 тенге, с 6 детьми 24,05 МРП – </w:t>
      </w:r>
      <w:r w:rsidRPr="00E9277B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>82 973</w:t>
      </w:r>
      <w:r w:rsidRPr="00E9277B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 тенге, с 7 детьми 28,06 МРП – </w:t>
      </w:r>
      <w:r w:rsidRPr="00E9277B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>96 807</w:t>
      </w:r>
      <w:r w:rsidRPr="00E9277B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 тенге, с 8 и более детей – по </w:t>
      </w:r>
      <w:r w:rsidRPr="00E9277B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>4 МРП</w:t>
      </w:r>
      <w:r w:rsidRPr="00E9277B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 на каждого ребенка)</w:t>
      </w:r>
      <w:r w:rsidRPr="00E927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7F29F09C" w14:textId="26A42AA2" w:rsidR="00000A06" w:rsidRPr="00E9277B" w:rsidRDefault="00000A06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77B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lang w:val="kk-KZ"/>
        </w:rPr>
        <w:t>Следует отметить, что статус многодетной семьи присваивается временно и утрачивается в связи с достижением старшего ребенка 18 лет или 23 лет при условии обучения по очной форме</w:t>
      </w:r>
      <w:r w:rsidR="009550A8" w:rsidRPr="00E9277B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lang w:val="kk-KZ"/>
        </w:rPr>
        <w:t>.</w:t>
      </w:r>
    </w:p>
    <w:p w14:paraId="7DE96D7F" w14:textId="77777777" w:rsidR="00853232" w:rsidRPr="00E9277B" w:rsidRDefault="00000A06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77B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Данные условия установлены в связи с тем, что </w:t>
      </w:r>
      <w:r w:rsidRPr="00E9277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9277B">
        <w:rPr>
          <w:rFonts w:ascii="Times New Roman" w:hAnsi="Times New Roman" w:cs="Times New Roman"/>
          <w:sz w:val="28"/>
          <w:szCs w:val="28"/>
        </w:rPr>
        <w:t xml:space="preserve"> соответствии со статьей 17 Гражданского кодекса после наступления совершеннолетия гражданин приобретает и осуществляет гражданские права, создает для себя гражданские обязанности и исполняет их (гражданская дееспособность) в полном объеме, а также </w:t>
      </w:r>
      <w:r w:rsidRPr="00E9277B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lang w:val="kk-KZ"/>
        </w:rPr>
        <w:t>п</w:t>
      </w:r>
      <w:r w:rsidRPr="00E9277B">
        <w:rPr>
          <w:rFonts w:ascii="Times New Roman" w:hAnsi="Times New Roman" w:cs="Times New Roman"/>
          <w:sz w:val="28"/>
          <w:szCs w:val="28"/>
        </w:rPr>
        <w:t>осле окончания обучения могут вступать в трудовые отношения по общеустановленным правилам</w:t>
      </w:r>
      <w:r w:rsidRPr="00E927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9277B">
        <w:rPr>
          <w:rFonts w:ascii="Times New Roman" w:hAnsi="Times New Roman" w:cs="Times New Roman"/>
          <w:sz w:val="28"/>
          <w:szCs w:val="28"/>
        </w:rPr>
        <w:t xml:space="preserve"> способны самостоятельно обеспечить свое содержание,</w:t>
      </w:r>
      <w:r w:rsidRPr="00E9277B">
        <w:rPr>
          <w:rFonts w:ascii="Times New Roman" w:hAnsi="Times New Roman" w:cs="Times New Roman"/>
          <w:sz w:val="28"/>
          <w:szCs w:val="28"/>
          <w:lang w:val="kk-KZ"/>
        </w:rPr>
        <w:t xml:space="preserve"> и тем самым</w:t>
      </w:r>
      <w:r w:rsidRPr="00E9277B">
        <w:rPr>
          <w:rFonts w:ascii="Times New Roman" w:hAnsi="Times New Roman" w:cs="Times New Roman"/>
          <w:sz w:val="28"/>
          <w:szCs w:val="28"/>
        </w:rPr>
        <w:t xml:space="preserve"> освобождают родителей от нагрузки и бремени их </w:t>
      </w:r>
      <w:r w:rsidRPr="00E9277B">
        <w:rPr>
          <w:rFonts w:ascii="Times New Roman" w:hAnsi="Times New Roman" w:cs="Times New Roman"/>
          <w:sz w:val="28"/>
          <w:szCs w:val="28"/>
        </w:rPr>
        <w:lastRenderedPageBreak/>
        <w:t>содержания.</w:t>
      </w:r>
    </w:p>
    <w:p w14:paraId="49A24E66" w14:textId="622DC9D8" w:rsidR="00936413" w:rsidRPr="00E9277B" w:rsidRDefault="00936413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E9277B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lang w:val="kk-KZ"/>
        </w:rPr>
        <w:t>Введение действующего механ</w:t>
      </w:r>
      <w:r w:rsidR="00312365" w:rsidRPr="00E9277B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изма выплаты пособия многодетным семьям </w:t>
      </w:r>
      <w:r w:rsidRPr="00E9277B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послужило росту числа </w:t>
      </w:r>
      <w:r w:rsidR="00312365" w:rsidRPr="00E9277B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его </w:t>
      </w:r>
      <w:r w:rsidRPr="00E9277B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lang w:val="kk-KZ"/>
        </w:rPr>
        <w:t>получателей в 2</w:t>
      </w:r>
      <w:r w:rsidR="00312365" w:rsidRPr="00E9277B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lang w:val="kk-KZ"/>
        </w:rPr>
        <w:t>,1</w:t>
      </w:r>
      <w:r w:rsidRPr="00E9277B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раза, с 252,1 тыс. семей в 2019 году до </w:t>
      </w:r>
      <w:r w:rsidRPr="00E9277B">
        <w:rPr>
          <w:rStyle w:val="ac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kk-KZ"/>
        </w:rPr>
        <w:t>540 тыс</w:t>
      </w:r>
      <w:r w:rsidR="00312365" w:rsidRPr="00E9277B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lang w:val="kk-KZ"/>
        </w:rPr>
        <w:t>. семей в 2023</w:t>
      </w:r>
      <w:r w:rsidRPr="00E9277B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году.</w:t>
      </w:r>
    </w:p>
    <w:p w14:paraId="60F96EA5" w14:textId="58E745CA" w:rsidR="00017835" w:rsidRPr="001E6EAC" w:rsidRDefault="001E6EAC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8"/>
          <w:lang w:eastAsia="ru-RU"/>
        </w:rPr>
      </w:pPr>
      <w:r w:rsidRPr="001E6EAC">
        <w:rPr>
          <w:rFonts w:ascii="Times New Roman" w:eastAsia="Calibri" w:hAnsi="Times New Roman" w:cs="Times New Roman"/>
          <w:i/>
          <w:sz w:val="24"/>
          <w:szCs w:val="28"/>
          <w:lang w:val="kk-KZ" w:eastAsia="ru-RU"/>
        </w:rPr>
        <w:t xml:space="preserve">Справочно: </w:t>
      </w:r>
      <w:r w:rsidR="00017835" w:rsidRPr="001E6EAC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По </w:t>
      </w:r>
      <w:r>
        <w:rPr>
          <w:rFonts w:ascii="Times New Roman" w:eastAsia="Calibri" w:hAnsi="Times New Roman" w:cs="Times New Roman"/>
          <w:i/>
          <w:sz w:val="24"/>
          <w:szCs w:val="28"/>
          <w:lang w:val="kk-KZ" w:eastAsia="ru-RU"/>
        </w:rPr>
        <w:t>2022</w:t>
      </w:r>
      <w:r w:rsidR="00017835" w:rsidRPr="001E6EAC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 года доля детей, родившихся по очередности третьим ребенком, составляет порядка 20%, четвертым и более ребенком свыше 34%. </w:t>
      </w:r>
      <w:r w:rsidR="00AE6CF5" w:rsidRPr="001E6EAC">
        <w:rPr>
          <w:rFonts w:ascii="Times New Roman" w:eastAsia="Calibri" w:hAnsi="Times New Roman" w:cs="Times New Roman"/>
          <w:i/>
          <w:sz w:val="24"/>
          <w:szCs w:val="28"/>
          <w:lang w:val="kk-KZ" w:eastAsia="ru-RU"/>
        </w:rPr>
        <w:t>За эти годы к</w:t>
      </w:r>
      <w:r w:rsidR="00017835" w:rsidRPr="001E6EAC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оэффициент суммарной рождаемости </w:t>
      </w:r>
      <w:r w:rsidR="0028240A" w:rsidRPr="001E6EAC">
        <w:rPr>
          <w:rFonts w:ascii="Times New Roman" w:eastAsia="Calibri" w:hAnsi="Times New Roman" w:cs="Times New Roman"/>
          <w:i/>
          <w:sz w:val="24"/>
          <w:szCs w:val="28"/>
          <w:lang w:val="kk-KZ" w:eastAsia="ru-RU"/>
        </w:rPr>
        <w:t>вырос</w:t>
      </w:r>
      <w:r w:rsidR="00017835" w:rsidRPr="001E6EAC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 </w:t>
      </w:r>
      <w:r w:rsidR="00AE6CF5" w:rsidRPr="001E6EAC">
        <w:rPr>
          <w:rFonts w:ascii="Times New Roman" w:eastAsia="Calibri" w:hAnsi="Times New Roman" w:cs="Times New Roman"/>
          <w:i/>
          <w:sz w:val="24"/>
          <w:szCs w:val="28"/>
          <w:lang w:val="kk-KZ" w:eastAsia="ru-RU"/>
        </w:rPr>
        <w:t>с 2,9 до</w:t>
      </w:r>
      <w:r>
        <w:rPr>
          <w:rFonts w:ascii="Times New Roman" w:eastAsia="Calibri" w:hAnsi="Times New Roman" w:cs="Times New Roman"/>
          <w:i/>
          <w:sz w:val="24"/>
          <w:szCs w:val="28"/>
          <w:lang w:val="kk-KZ" w:eastAsia="ru-RU"/>
        </w:rPr>
        <w:t xml:space="preserve"> </w:t>
      </w:r>
      <w:r w:rsidR="00017835" w:rsidRPr="001E6EAC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3,3 </w:t>
      </w:r>
      <w:r w:rsidR="00017835" w:rsidRPr="001E6EAC">
        <w:rPr>
          <w:rFonts w:ascii="Times New Roman" w:eastAsia="Calibri" w:hAnsi="Times New Roman" w:cs="Times New Roman"/>
          <w:i/>
          <w:szCs w:val="28"/>
          <w:lang w:eastAsia="ru-RU"/>
        </w:rPr>
        <w:t>(2,1 достаточный коэффициент для самовоспроизводства населения)</w:t>
      </w:r>
      <w:r w:rsidR="00017835" w:rsidRPr="001E6EAC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>.</w:t>
      </w:r>
    </w:p>
    <w:p w14:paraId="2816042A" w14:textId="280B2497" w:rsidR="00D1323E" w:rsidRPr="00E9277B" w:rsidRDefault="00D1323E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E9277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В целом действующая модель свидетельствуют об эффективности государственной политики </w:t>
      </w:r>
      <w:r w:rsidR="0028240A" w:rsidRPr="00E9277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в сфере социальной </w:t>
      </w:r>
      <w:r w:rsidRPr="00E9277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поддержки семьи с детьми.</w:t>
      </w:r>
    </w:p>
    <w:p w14:paraId="79E8F223" w14:textId="723D3840" w:rsidR="000C07D1" w:rsidRPr="00E9277B" w:rsidRDefault="004F1631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277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П</w:t>
      </w:r>
      <w:r w:rsidRPr="00E9277B">
        <w:rPr>
          <w:rFonts w:ascii="Times New Roman" w:hAnsi="Times New Roman" w:cs="Times New Roman"/>
          <w:sz w:val="28"/>
          <w:szCs w:val="28"/>
        </w:rPr>
        <w:t>родолжение выплаты пособия многодетной семье при достижении ребенком совершеннолетия или окончания учебы в организациях образования противоречит самой идеологии введения пособия многодетной семье и способствует развитию социального иждивенчества</w:t>
      </w:r>
      <w:r w:rsidRPr="00E9277B">
        <w:rPr>
          <w:rFonts w:ascii="Times New Roman" w:hAnsi="Times New Roman" w:cs="Times New Roman"/>
          <w:sz w:val="28"/>
          <w:szCs w:val="28"/>
          <w:lang w:val="kk-KZ"/>
        </w:rPr>
        <w:t>. Кроме того, данное предложение</w:t>
      </w:r>
      <w:r w:rsidRPr="00E9277B">
        <w:rPr>
          <w:rFonts w:ascii="Times New Roman" w:hAnsi="Times New Roman" w:cs="Times New Roman"/>
          <w:sz w:val="28"/>
          <w:szCs w:val="28"/>
        </w:rPr>
        <w:t xml:space="preserve"> приведет к социальной несправедливости по отношению к семьям, в которых </w:t>
      </w:r>
      <w:r w:rsidRPr="00E9277B">
        <w:rPr>
          <w:rFonts w:ascii="Times New Roman" w:hAnsi="Times New Roman" w:cs="Times New Roman"/>
          <w:sz w:val="28"/>
          <w:szCs w:val="28"/>
          <w:lang w:val="kk-KZ"/>
        </w:rPr>
        <w:t>имеются от одного до трех несовершеннолетних детей</w:t>
      </w:r>
      <w:r w:rsidRPr="00E9277B">
        <w:rPr>
          <w:rFonts w:ascii="Times New Roman" w:hAnsi="Times New Roman" w:cs="Times New Roman"/>
          <w:sz w:val="28"/>
          <w:szCs w:val="28"/>
        </w:rPr>
        <w:t xml:space="preserve"> и </w:t>
      </w:r>
      <w:r w:rsidR="000C07D1" w:rsidRPr="00E9277B">
        <w:rPr>
          <w:rFonts w:ascii="Times New Roman" w:hAnsi="Times New Roman" w:cs="Times New Roman"/>
          <w:sz w:val="28"/>
          <w:szCs w:val="28"/>
        </w:rPr>
        <w:t>отсутствует</w:t>
      </w:r>
      <w:r w:rsidRPr="00E9277B">
        <w:rPr>
          <w:rFonts w:ascii="Times New Roman" w:hAnsi="Times New Roman" w:cs="Times New Roman"/>
          <w:sz w:val="28"/>
          <w:szCs w:val="28"/>
        </w:rPr>
        <w:t xml:space="preserve"> статус многодетной семьи.</w:t>
      </w:r>
      <w:r w:rsidR="00E208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07D1" w:rsidRPr="00E9277B">
        <w:rPr>
          <w:rFonts w:ascii="Times New Roman" w:hAnsi="Times New Roman" w:cs="Times New Roman"/>
          <w:sz w:val="28"/>
          <w:szCs w:val="28"/>
          <w:lang w:val="kk-KZ"/>
        </w:rPr>
        <w:t>В этой связи</w:t>
      </w:r>
      <w:r w:rsidR="000C07D1" w:rsidRPr="00E9277B">
        <w:rPr>
          <w:rFonts w:ascii="Times New Roman" w:hAnsi="Times New Roman" w:cs="Times New Roman"/>
          <w:sz w:val="28"/>
          <w:szCs w:val="28"/>
        </w:rPr>
        <w:t xml:space="preserve">, </w:t>
      </w:r>
      <w:r w:rsidR="000C07D1" w:rsidRPr="00E9277B">
        <w:rPr>
          <w:rFonts w:ascii="Times New Roman" w:hAnsi="Times New Roman" w:cs="Times New Roman"/>
          <w:sz w:val="28"/>
          <w:szCs w:val="28"/>
          <w:lang w:val="kk-KZ"/>
        </w:rPr>
        <w:t>считаем целесообразным сохранить действующий механизм  поддержки семей с детьми.</w:t>
      </w:r>
    </w:p>
    <w:p w14:paraId="35C57187" w14:textId="583E08EA" w:rsidR="00946452" w:rsidRPr="00E9277B" w:rsidRDefault="00116E40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Также</w:t>
      </w:r>
      <w:r w:rsidR="004F1631" w:rsidRPr="00E9277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, при </w:t>
      </w:r>
      <w:r w:rsidR="004F1631" w:rsidRPr="00E9277B">
        <w:rPr>
          <w:rFonts w:ascii="Times New Roman" w:eastAsia="Calibri" w:hAnsi="Times New Roman" w:cs="Times New Roman"/>
          <w:sz w:val="28"/>
          <w:szCs w:val="28"/>
          <w:lang w:eastAsia="ru-RU"/>
        </w:rPr>
        <w:t>наличии</w:t>
      </w:r>
      <w:r w:rsidR="00FB6D7B" w:rsidRPr="00E927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низких доходов </w:t>
      </w:r>
      <w:r w:rsidR="00FB6D7B" w:rsidRPr="00E9277B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(с доходом на каждого члена семьи ниже 70% от прожиточного минимума) </w:t>
      </w:r>
      <w:r w:rsidR="00FB6D7B" w:rsidRPr="00E927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семьям </w:t>
      </w:r>
      <w:r w:rsidR="00853232" w:rsidRPr="00E9277B">
        <w:rPr>
          <w:rFonts w:ascii="Times New Roman" w:eastAsia="Calibri" w:hAnsi="Times New Roman" w:cs="Times New Roman"/>
          <w:sz w:val="28"/>
          <w:szCs w:val="28"/>
          <w:lang w:eastAsia="ru-RU"/>
        </w:rPr>
        <w:t>назначается адресная социальная помощь</w:t>
      </w:r>
      <w:r w:rsidR="0065675F" w:rsidRPr="00E9277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65675F" w:rsidRPr="00E9277B">
        <w:rPr>
          <w:rFonts w:ascii="Times New Roman" w:eastAsia="Calibri" w:hAnsi="Times New Roman" w:cs="Times New Roman"/>
          <w:i/>
          <w:sz w:val="24"/>
          <w:szCs w:val="24"/>
          <w:lang w:val="kk-KZ" w:eastAsia="ru-RU"/>
        </w:rPr>
        <w:t>(далее – АСП)</w:t>
      </w:r>
      <w:r w:rsidR="00853232" w:rsidRPr="00E9277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="00853232" w:rsidRPr="00E927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текущего года детям из малообеспеченных семей </w:t>
      </w:r>
      <w:r w:rsidR="00DD6C4A" w:rsidRPr="00E9277B">
        <w:rPr>
          <w:rFonts w:ascii="Times New Roman" w:eastAsia="Calibri" w:hAnsi="Times New Roman" w:cs="Times New Roman"/>
          <w:sz w:val="28"/>
          <w:szCs w:val="28"/>
          <w:lang w:eastAsia="ru-RU"/>
        </w:rPr>
        <w:t>в возрасте от</w:t>
      </w:r>
      <w:r w:rsidR="001E6EA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DD6C4A" w:rsidRPr="00E927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до 6 лет включительно </w:t>
      </w:r>
      <w:r w:rsidR="00853232" w:rsidRPr="00E9277B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предоставляется ежемесячная дополнительная выплата в размере 1,5 месячных расчетных показателей.</w:t>
      </w:r>
    </w:p>
    <w:p w14:paraId="7E5A9BC8" w14:textId="13CCE8A8" w:rsidR="00946452" w:rsidRPr="001E6EAC" w:rsidRDefault="001E6EAC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8"/>
          <w:lang w:eastAsia="ru-RU"/>
        </w:rPr>
      </w:pPr>
      <w:r w:rsidRPr="001E6EAC">
        <w:rPr>
          <w:rFonts w:ascii="Times New Roman" w:eastAsia="Calibri" w:hAnsi="Times New Roman" w:cs="Times New Roman"/>
          <w:i/>
          <w:sz w:val="24"/>
          <w:szCs w:val="28"/>
          <w:lang w:val="kk-KZ" w:eastAsia="ru-RU"/>
        </w:rPr>
        <w:t>Справочно: п</w:t>
      </w:r>
      <w:r w:rsidR="00853232" w:rsidRPr="001E6EAC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о состоянию на 1 мая текущего года </w:t>
      </w:r>
      <w:r w:rsidR="00946452" w:rsidRPr="001E6EAC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>АСП назначена 494,3 тыс. человекам в 94,2 тыс. семьях, из них 41,1% или 43,4</w:t>
      </w:r>
      <w:r w:rsidR="00FB6D7B" w:rsidRPr="001E6EAC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 тыс.</w:t>
      </w:r>
      <w:r w:rsidR="00946452" w:rsidRPr="001E6EAC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 семей являются многодетными.</w:t>
      </w:r>
    </w:p>
    <w:p w14:paraId="339BD707" w14:textId="28934BDA" w:rsidR="00DE2C52" w:rsidRPr="00E9277B" w:rsidRDefault="007B040F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277B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действующий механизм выплаты государственных пособий и социальных выплат направлен на оказание своевременной адресной поддержки при наступлении социальных рисков</w:t>
      </w:r>
      <w:r w:rsidR="00946452" w:rsidRPr="00E927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E6EA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0C07D1" w:rsidRPr="00E9277B">
        <w:rPr>
          <w:rFonts w:ascii="Times New Roman" w:hAnsi="Times New Roman" w:cs="Times New Roman"/>
          <w:sz w:val="28"/>
          <w:szCs w:val="28"/>
          <w:lang w:val="kk-KZ"/>
        </w:rPr>
        <w:t>В целом, адресность и социальная справедливость является основой социальной политики.</w:t>
      </w:r>
    </w:p>
    <w:p w14:paraId="5867EDEF" w14:textId="4CAF1B37" w:rsidR="008D073B" w:rsidRPr="001E6EAC" w:rsidRDefault="008D073B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6"/>
          <w:lang w:val="kk-KZ"/>
        </w:rPr>
      </w:pPr>
      <w:r w:rsidRPr="001E6EAC">
        <w:rPr>
          <w:rFonts w:ascii="Times New Roman" w:hAnsi="Times New Roman" w:cs="Times New Roman"/>
          <w:i/>
          <w:sz w:val="28"/>
          <w:szCs w:val="26"/>
          <w:lang w:val="kk-KZ"/>
        </w:rPr>
        <w:t>Касательно снижения пенсионного возраста многодетных женщин, воспитыв</w:t>
      </w:r>
      <w:r w:rsidR="00B220D5" w:rsidRPr="001E6EAC">
        <w:rPr>
          <w:rFonts w:ascii="Times New Roman" w:hAnsi="Times New Roman" w:cs="Times New Roman"/>
          <w:i/>
          <w:sz w:val="28"/>
          <w:szCs w:val="26"/>
          <w:lang w:val="kk-KZ"/>
        </w:rPr>
        <w:t>ающих от 4-х детей – до 53 лет</w:t>
      </w:r>
    </w:p>
    <w:p w14:paraId="680A9A43" w14:textId="541D078D" w:rsidR="009B13C8" w:rsidRPr="00E9277B" w:rsidRDefault="008D073B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77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9277B">
        <w:rPr>
          <w:rFonts w:ascii="Times New Roman" w:hAnsi="Times New Roman" w:cs="Times New Roman"/>
          <w:sz w:val="28"/>
          <w:szCs w:val="28"/>
        </w:rPr>
        <w:t xml:space="preserve"> настоящее время пенсионное обеспечение на всех трех уровнях </w:t>
      </w:r>
      <w:r w:rsidRPr="00E9277B">
        <w:rPr>
          <w:rFonts w:ascii="Times New Roman" w:hAnsi="Times New Roman" w:cs="Times New Roman"/>
          <w:i/>
          <w:sz w:val="24"/>
          <w:szCs w:val="28"/>
        </w:rPr>
        <w:t>(солидарная, базовая и накопительная пенсия)</w:t>
      </w:r>
      <w:r w:rsidRPr="00E9277B">
        <w:rPr>
          <w:rFonts w:ascii="Times New Roman" w:hAnsi="Times New Roman" w:cs="Times New Roman"/>
          <w:sz w:val="24"/>
          <w:szCs w:val="28"/>
        </w:rPr>
        <w:t xml:space="preserve"> </w:t>
      </w:r>
      <w:r w:rsidRPr="00E9277B">
        <w:rPr>
          <w:rFonts w:ascii="Times New Roman" w:hAnsi="Times New Roman" w:cs="Times New Roman"/>
          <w:sz w:val="28"/>
          <w:szCs w:val="28"/>
        </w:rPr>
        <w:t>привязано к трудовому стажу.</w:t>
      </w:r>
      <w:r w:rsidR="001E6E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20D5" w:rsidRPr="00E927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9B13C8" w:rsidRPr="00E927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озраст выхода на пенсию для женщин составляет 6</w:t>
      </w:r>
      <w:r w:rsidR="009B13C8" w:rsidRPr="00E9277B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="009B13C8" w:rsidRPr="00E927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9B13C8" w:rsidRPr="00E9277B">
        <w:rPr>
          <w:rFonts w:ascii="Times New Roman" w:hAnsi="Times New Roman" w:cs="Times New Roman"/>
          <w:sz w:val="28"/>
          <w:szCs w:val="28"/>
        </w:rPr>
        <w:t>В связи с переходом к накопительной пенсионной системе с 1998 года льготы по раннему выходу на пенсию были отменены.</w:t>
      </w:r>
    </w:p>
    <w:p w14:paraId="19353988" w14:textId="77777777" w:rsidR="009F43EC" w:rsidRDefault="00116E40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9B13C8" w:rsidRPr="00E9277B">
        <w:rPr>
          <w:rFonts w:ascii="Times New Roman" w:hAnsi="Times New Roman" w:cs="Times New Roman"/>
          <w:sz w:val="28"/>
          <w:szCs w:val="28"/>
        </w:rPr>
        <w:t xml:space="preserve"> рамках Социального кодекса женщинам, родившим (удочерившим, усыновившим) 5 и более детей и воспитавшим их до восьмилетнего возраста, и имеющим трудовой стаж до 1 января 1998 года сохранен ранний выход на пенсию по возрасту в 53 года.</w:t>
      </w:r>
    </w:p>
    <w:p w14:paraId="5FE827AD" w14:textId="5229D380" w:rsidR="00A55E0E" w:rsidRPr="00E9277B" w:rsidRDefault="008D073B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7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 стаж после 1 января 1998 года назначается накопительная пенсия при условии перечисления обязательных пенсионных взносов в накопительные пенсионные фонды.</w:t>
      </w:r>
      <w:r w:rsidR="00E208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20874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A55E0E" w:rsidRPr="00E9277B">
        <w:rPr>
          <w:rFonts w:ascii="Times New Roman" w:hAnsi="Times New Roman" w:cs="Times New Roman"/>
          <w:sz w:val="28"/>
          <w:szCs w:val="28"/>
        </w:rPr>
        <w:t xml:space="preserve"> трудовой стаж для назначения пенсионных выплат как солидарной, так и базовой пенсий засчитывается время ухода неработающей матери за малолетними детьми, но не более чем до достижения каждым </w:t>
      </w:r>
      <w:r w:rsidR="00A55E0E" w:rsidRPr="00E9277B">
        <w:rPr>
          <w:rFonts w:ascii="Times New Roman" w:hAnsi="Times New Roman" w:cs="Times New Roman"/>
          <w:sz w:val="28"/>
          <w:szCs w:val="28"/>
        </w:rPr>
        <w:lastRenderedPageBreak/>
        <w:t xml:space="preserve">ребенком возраста 3 лет в пределах 12 лет в общей сложности, а также другие социально-значимые периоды </w:t>
      </w:r>
      <w:r w:rsidR="00A55E0E" w:rsidRPr="00E9277B">
        <w:rPr>
          <w:rFonts w:ascii="Times New Roman" w:hAnsi="Times New Roman" w:cs="Times New Roman"/>
          <w:i/>
          <w:sz w:val="24"/>
          <w:szCs w:val="24"/>
        </w:rPr>
        <w:t>(время ухода за ребенком с инвалидностью в возрасте до 18 лет, время ухода за лицом с инвалидностью первой группы, одиноким лицом с инвалидностью второй группы и пенсионером по возрасту, нуждающимися в посторонней помощи, а также за престарелым, достигшим восьмидесятилетнего возраста).</w:t>
      </w:r>
    </w:p>
    <w:p w14:paraId="68470431" w14:textId="77777777" w:rsidR="00A55E0E" w:rsidRPr="00E9277B" w:rsidRDefault="00A55E0E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77B">
        <w:rPr>
          <w:rFonts w:ascii="Times New Roman" w:hAnsi="Times New Roman" w:cs="Times New Roman"/>
          <w:sz w:val="28"/>
          <w:szCs w:val="28"/>
        </w:rPr>
        <w:t>Это позволяет женщинам, имеющим детей и не работавшим в связи с уходом за ними, не потерять в трудовом стаже.</w:t>
      </w:r>
    </w:p>
    <w:p w14:paraId="11191332" w14:textId="391684D1" w:rsidR="0028240A" w:rsidRPr="00E9277B" w:rsidRDefault="0028240A" w:rsidP="0028240A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Таким образо</w:t>
      </w:r>
      <w:r w:rsidRPr="00E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солидарная пенсия женщинам, </w:t>
      </w:r>
      <w:r w:rsidRPr="00E9277B">
        <w:rPr>
          <w:rFonts w:ascii="Times New Roman" w:hAnsi="Times New Roman" w:cs="Times New Roman"/>
          <w:sz w:val="28"/>
          <w:szCs w:val="28"/>
        </w:rPr>
        <w:t xml:space="preserve">родившим (удочерившим, усыновившим) 5 и более детей и воспитавшим их до восьмилетнего возраста, назначается при достижении 53 лет, а </w:t>
      </w:r>
      <w:r w:rsidRPr="00E927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право на накопительную и базовую пенсии наступает в 61-летнем возрасте</w:t>
      </w:r>
      <w:r w:rsidRPr="00E9277B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.</w:t>
      </w:r>
    </w:p>
    <w:p w14:paraId="0778BEAB" w14:textId="77777777" w:rsidR="00A55E0E" w:rsidRPr="00E9277B" w:rsidRDefault="00A55E0E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77B">
        <w:rPr>
          <w:rFonts w:ascii="Times New Roman" w:hAnsi="Times New Roman" w:cs="Times New Roman"/>
          <w:sz w:val="28"/>
          <w:szCs w:val="28"/>
        </w:rPr>
        <w:t xml:space="preserve">Сегодня размеры солидарных пенсий для новых пенсионеров постепенно снижаются, что в свою очередь, должно компенсироваться возрастающими размерами накопительной пенсии, формируемой за счет обязательных пенсионных взносов </w:t>
      </w:r>
      <w:r w:rsidRPr="00E9277B">
        <w:rPr>
          <w:rFonts w:ascii="Times New Roman" w:hAnsi="Times New Roman" w:cs="Times New Roman"/>
          <w:i/>
          <w:sz w:val="24"/>
          <w:szCs w:val="24"/>
        </w:rPr>
        <w:t>(больше период перечисления и размер пенсионных взносов, тем выше ее размер).</w:t>
      </w:r>
    </w:p>
    <w:p w14:paraId="6F12D61E" w14:textId="33BCDF80" w:rsidR="00A55E0E" w:rsidRPr="00E9277B" w:rsidRDefault="00A55E0E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7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учетом изложенного</w:t>
      </w:r>
      <w:r w:rsidRPr="00E9277B">
        <w:rPr>
          <w:rFonts w:ascii="Times New Roman" w:hAnsi="Times New Roman" w:cs="Times New Roman"/>
          <w:sz w:val="28"/>
          <w:szCs w:val="28"/>
        </w:rPr>
        <w:t xml:space="preserve">, предоставление многодетным матерям, родившим 4-х детей, право раннего выхода на пенсию, не обеспечит им </w:t>
      </w:r>
      <w:r w:rsidRPr="00E927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адекватный уровень пенсионного обеспечения.</w:t>
      </w:r>
    </w:p>
    <w:p w14:paraId="2FF22636" w14:textId="553BAB9A" w:rsidR="00B220D5" w:rsidRPr="001E6EAC" w:rsidRDefault="000C07D1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EAC">
        <w:rPr>
          <w:rFonts w:ascii="Times New Roman" w:hAnsi="Times New Roman" w:cs="Times New Roman"/>
          <w:i/>
          <w:sz w:val="28"/>
          <w:szCs w:val="28"/>
        </w:rPr>
        <w:t xml:space="preserve">Касательно </w:t>
      </w:r>
      <w:r w:rsidR="00B220D5" w:rsidRPr="001E6EAC">
        <w:rPr>
          <w:rFonts w:ascii="Times New Roman" w:hAnsi="Times New Roman" w:cs="Times New Roman"/>
          <w:i/>
          <w:sz w:val="28"/>
          <w:szCs w:val="28"/>
        </w:rPr>
        <w:t>снятия ограничения по достижению восьмилетнего возраста ребенка</w:t>
      </w:r>
    </w:p>
    <w:p w14:paraId="4F80999B" w14:textId="77777777" w:rsidR="000C07D1" w:rsidRPr="00E9277B" w:rsidRDefault="000C07D1" w:rsidP="000C07D1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77B">
        <w:rPr>
          <w:rFonts w:ascii="Times New Roman" w:hAnsi="Times New Roman" w:cs="Times New Roman"/>
          <w:sz w:val="28"/>
          <w:szCs w:val="28"/>
        </w:rPr>
        <w:t>Закрепление на законодательном уровне возраста воспитания детей до восьми лет для многодетных женщин обусловлено рядом причин.</w:t>
      </w:r>
    </w:p>
    <w:p w14:paraId="1391BF41" w14:textId="2E2F7B65" w:rsidR="000C07D1" w:rsidRPr="00E9277B" w:rsidRDefault="00E20874" w:rsidP="000C07D1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C07D1" w:rsidRPr="00E9277B">
        <w:rPr>
          <w:rFonts w:ascii="Times New Roman" w:hAnsi="Times New Roman" w:cs="Times New Roman"/>
          <w:sz w:val="28"/>
          <w:szCs w:val="28"/>
        </w:rPr>
        <w:t xml:space="preserve">анная норма имеет исторический аспект со времен Советского Союза. В соответствии с Законом СССР «О государственных пенсиях», принятого в 1956 году, предусмотрены права женщин, родившим пять или более детей и воспитавшим их до восьмилетнего возраста выхода на пенсию по старости по достижении 50 лет и при стаже работы не менее 15 лет. </w:t>
      </w:r>
    </w:p>
    <w:p w14:paraId="5962E253" w14:textId="77777777" w:rsidR="000C07D1" w:rsidRPr="00E9277B" w:rsidRDefault="000C07D1" w:rsidP="000C07D1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77B">
        <w:rPr>
          <w:rFonts w:ascii="Times New Roman" w:hAnsi="Times New Roman" w:cs="Times New Roman"/>
          <w:sz w:val="28"/>
          <w:szCs w:val="28"/>
        </w:rPr>
        <w:t>В дальнейшем это право нашло отражение в Законе Республики Казахстан «О пенсионном обеспечении в Республике Казахстан».</w:t>
      </w:r>
    </w:p>
    <w:p w14:paraId="41916F75" w14:textId="77777777" w:rsidR="000C07D1" w:rsidRPr="00E9277B" w:rsidRDefault="000C07D1" w:rsidP="000C07D1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77B">
        <w:rPr>
          <w:rFonts w:ascii="Times New Roman" w:hAnsi="Times New Roman" w:cs="Times New Roman"/>
          <w:sz w:val="28"/>
          <w:szCs w:val="28"/>
        </w:rPr>
        <w:t>Кроме того, законодательное требование касательно восьмилетнего возраста связано со степенью физиологических потребностей, привязанности и зависимости ребенка от матери.  По мере развития ребенка возрастает его право на принятие самостоятельных решений и объем ответственности.</w:t>
      </w:r>
    </w:p>
    <w:p w14:paraId="036DA52A" w14:textId="7B4E9481" w:rsidR="000C07D1" w:rsidRPr="00E9277B" w:rsidRDefault="00116E40" w:rsidP="000C07D1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</w:t>
      </w:r>
      <w:r w:rsidR="000C07D1" w:rsidRPr="00E9277B">
        <w:rPr>
          <w:rFonts w:ascii="Times New Roman" w:hAnsi="Times New Roman" w:cs="Times New Roman"/>
          <w:sz w:val="28"/>
          <w:szCs w:val="28"/>
        </w:rPr>
        <w:t xml:space="preserve"> согласно Кодекса «О браке (супружестве) и семье» 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 В случаях, предусмотренных Кодексом, органы, осуществляющие функции по опеке или попечительству, или суд могут принять решение только с согласия ребенка, достигшего возраста десяти лет и данного им в присутствии законных представителей.</w:t>
      </w:r>
    </w:p>
    <w:p w14:paraId="2065DE94" w14:textId="77777777" w:rsidR="000C07D1" w:rsidRPr="00E9277B" w:rsidRDefault="000C07D1" w:rsidP="000C07D1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77B">
        <w:rPr>
          <w:rFonts w:ascii="Times New Roman" w:hAnsi="Times New Roman" w:cs="Times New Roman"/>
          <w:sz w:val="28"/>
          <w:szCs w:val="28"/>
        </w:rPr>
        <w:t>Если принимать во внимание национальное законодательство, то период воспитания детей следует увеличить с восьми до десяти лет, что может вызвать недовольство со стороны населения.</w:t>
      </w:r>
    </w:p>
    <w:p w14:paraId="7F188E95" w14:textId="10B8B1FC" w:rsidR="000C07D1" w:rsidRPr="001E6EAC" w:rsidRDefault="001E6EAC" w:rsidP="000C07D1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Справочно: </w:t>
      </w:r>
      <w:r w:rsidR="000C07D1" w:rsidRPr="001E6EAC">
        <w:rPr>
          <w:rFonts w:ascii="Times New Roman" w:hAnsi="Times New Roman" w:cs="Times New Roman"/>
          <w:i/>
          <w:sz w:val="24"/>
          <w:szCs w:val="28"/>
        </w:rPr>
        <w:t>Следует отметить, что аналогичные права применяются в международной практике. Так, согласно Федерального Закона Российской Федерации, право на пенсионные выплаты предоставляется женщинам, родившим пять и более детей и воспитавшим их до достижения ими возраста 8 лет, достигшим возраста 50 лет, если они имеют страховой стаж не менее 15 лет.</w:t>
      </w:r>
    </w:p>
    <w:p w14:paraId="6C22DA85" w14:textId="77777777" w:rsidR="000C07D1" w:rsidRPr="001E6EAC" w:rsidRDefault="000C07D1" w:rsidP="000C07D1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E6EAC">
        <w:rPr>
          <w:rFonts w:ascii="Times New Roman" w:hAnsi="Times New Roman" w:cs="Times New Roman"/>
          <w:i/>
          <w:sz w:val="24"/>
          <w:szCs w:val="28"/>
        </w:rPr>
        <w:t>Согласно Закона Республики Таджикистан «О страховых и государственных пенсиях» женщины, родившие 5 и более детей и воспитавшие их до достижения 8 лет, либо имеющие ребенка с ограниченными возможностями (инвалиды с детства) при наличии страхового стажа не менее 240 месяцев, имеют право выхода на пенсию в 53 года.</w:t>
      </w:r>
    </w:p>
    <w:p w14:paraId="10260BD7" w14:textId="77777777" w:rsidR="000C07D1" w:rsidRPr="001E6EAC" w:rsidRDefault="000C07D1" w:rsidP="000C07D1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E6EAC">
        <w:rPr>
          <w:rFonts w:ascii="Times New Roman" w:hAnsi="Times New Roman" w:cs="Times New Roman"/>
          <w:i/>
          <w:sz w:val="24"/>
          <w:szCs w:val="28"/>
        </w:rPr>
        <w:t>Аналогичные права на пенсионные выплаты предусмотрены в законодательствах о пенсионном обеспечении в Республике Кыргызстан и Республике Беларусь.</w:t>
      </w:r>
    </w:p>
    <w:p w14:paraId="45B2F4FD" w14:textId="1EA103C2" w:rsidR="000C07D1" w:rsidRPr="00E9277B" w:rsidRDefault="000C07D1" w:rsidP="000C07D1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77B">
        <w:rPr>
          <w:rFonts w:ascii="Times New Roman" w:hAnsi="Times New Roman" w:cs="Times New Roman"/>
          <w:sz w:val="28"/>
          <w:szCs w:val="28"/>
        </w:rPr>
        <w:t>На основании вышеизложенного, учитывая сформировавшую правоприменительную практику в отношении к данной категории граждан и отсутствия явных противоречий с современными реалиями, полагаем целесообразным сохранить данную норму без изменений.</w:t>
      </w:r>
    </w:p>
    <w:p w14:paraId="6D332402" w14:textId="5A3C1C2E" w:rsidR="00B220D5" w:rsidRPr="001E6EAC" w:rsidRDefault="00B220D5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EAC">
        <w:rPr>
          <w:rFonts w:ascii="Times New Roman" w:hAnsi="Times New Roman" w:cs="Times New Roman"/>
          <w:i/>
          <w:sz w:val="28"/>
          <w:szCs w:val="28"/>
        </w:rPr>
        <w:t>Касательно мер поддержки не работающих женщин</w:t>
      </w:r>
    </w:p>
    <w:p w14:paraId="16E1E2C6" w14:textId="02F9FC4F" w:rsidR="000C07D1" w:rsidRPr="00E9277B" w:rsidRDefault="000C07D1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77B">
        <w:rPr>
          <w:rFonts w:ascii="Times New Roman" w:hAnsi="Times New Roman" w:cs="Times New Roman"/>
          <w:sz w:val="28"/>
          <w:szCs w:val="28"/>
        </w:rPr>
        <w:t>П</w:t>
      </w:r>
      <w:r w:rsidR="00A55E0E" w:rsidRPr="00E9277B">
        <w:rPr>
          <w:rFonts w:ascii="Times New Roman" w:hAnsi="Times New Roman" w:cs="Times New Roman"/>
          <w:sz w:val="28"/>
          <w:szCs w:val="28"/>
        </w:rPr>
        <w:t xml:space="preserve">олитика государства направлена на обеспечение </w:t>
      </w:r>
      <w:r w:rsidRPr="00E9277B">
        <w:rPr>
          <w:rFonts w:ascii="Times New Roman" w:hAnsi="Times New Roman" w:cs="Times New Roman"/>
          <w:sz w:val="28"/>
          <w:szCs w:val="28"/>
        </w:rPr>
        <w:t>граждан</w:t>
      </w:r>
      <w:r w:rsidR="00A55E0E" w:rsidRPr="00E9277B">
        <w:rPr>
          <w:rFonts w:ascii="Times New Roman" w:hAnsi="Times New Roman" w:cs="Times New Roman"/>
          <w:sz w:val="28"/>
          <w:szCs w:val="28"/>
        </w:rPr>
        <w:t xml:space="preserve"> в старости адекватной пенсией</w:t>
      </w:r>
      <w:r w:rsidR="0028240A" w:rsidRPr="00E9277B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E9277B">
        <w:rPr>
          <w:rFonts w:ascii="Times New Roman" w:hAnsi="Times New Roman" w:cs="Times New Roman"/>
          <w:sz w:val="28"/>
          <w:szCs w:val="28"/>
        </w:rPr>
        <w:t xml:space="preserve"> занятост</w:t>
      </w:r>
      <w:r w:rsidR="00B220D5" w:rsidRPr="00E9277B">
        <w:rPr>
          <w:rFonts w:ascii="Times New Roman" w:hAnsi="Times New Roman" w:cs="Times New Roman"/>
          <w:sz w:val="28"/>
          <w:szCs w:val="28"/>
        </w:rPr>
        <w:t>ь</w:t>
      </w:r>
      <w:r w:rsidR="0028240A" w:rsidRPr="00E9277B">
        <w:rPr>
          <w:rFonts w:ascii="Times New Roman" w:hAnsi="Times New Roman" w:cs="Times New Roman"/>
          <w:sz w:val="28"/>
          <w:szCs w:val="28"/>
        </w:rPr>
        <w:t>.</w:t>
      </w:r>
      <w:r w:rsidRPr="00E9277B">
        <w:rPr>
          <w:rFonts w:ascii="Times New Roman" w:hAnsi="Times New Roman" w:cs="Times New Roman"/>
          <w:sz w:val="28"/>
          <w:szCs w:val="28"/>
        </w:rPr>
        <w:t xml:space="preserve"> При невозможности самостоятельного трудоустройства граждан государством оказывается содействие в их занятости через </w:t>
      </w:r>
      <w:r w:rsidR="00B220D5" w:rsidRPr="00E9277B">
        <w:rPr>
          <w:rFonts w:ascii="Times New Roman" w:hAnsi="Times New Roman" w:cs="Times New Roman"/>
          <w:sz w:val="28"/>
          <w:szCs w:val="28"/>
        </w:rPr>
        <w:t xml:space="preserve">реализацию активных мер содействия занятости </w:t>
      </w:r>
      <w:r w:rsidR="00B220D5" w:rsidRPr="00E9277B">
        <w:rPr>
          <w:rFonts w:ascii="Times New Roman" w:hAnsi="Times New Roman" w:cs="Times New Roman"/>
          <w:i/>
          <w:sz w:val="24"/>
          <w:szCs w:val="28"/>
        </w:rPr>
        <w:t>(общественные рабочие места, социальные рабочие места, гранты и т.д.)</w:t>
      </w:r>
      <w:r w:rsidR="00D3171F" w:rsidRPr="00E9277B">
        <w:rPr>
          <w:rFonts w:ascii="Times New Roman" w:hAnsi="Times New Roman" w:cs="Times New Roman"/>
          <w:sz w:val="28"/>
          <w:szCs w:val="28"/>
        </w:rPr>
        <w:t>.</w:t>
      </w:r>
    </w:p>
    <w:p w14:paraId="37C73B56" w14:textId="458975A0" w:rsidR="00946B87" w:rsidRPr="00E9277B" w:rsidRDefault="00D3171F" w:rsidP="00D3171F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77B">
        <w:rPr>
          <w:rFonts w:ascii="Times New Roman" w:hAnsi="Times New Roman" w:cs="Times New Roman"/>
          <w:sz w:val="28"/>
          <w:szCs w:val="28"/>
        </w:rPr>
        <w:t xml:space="preserve">Так для лиц предпенсионного возраста реализуется проект «Серебряный возраст», в рамках которого с текущего года снижен пороговый возраст участников до 50 лет, срок участия в проекте продлен до трех лет, доля частичного субсидирования заработной платы за счет средств государства в первый год составляет 70%, на второй – на 65%, на третий – на 60%. </w:t>
      </w:r>
    </w:p>
    <w:p w14:paraId="32BDDD52" w14:textId="69512F4B" w:rsidR="00D3171F" w:rsidRPr="00E9277B" w:rsidRDefault="00946B87" w:rsidP="00D3171F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77B">
        <w:rPr>
          <w:rFonts w:ascii="Times New Roman" w:hAnsi="Times New Roman" w:cs="Times New Roman"/>
          <w:sz w:val="28"/>
          <w:szCs w:val="28"/>
        </w:rPr>
        <w:t xml:space="preserve">С начала текущего года свыше 10,4 тыс. женщин трудоустроены в рамках данного проекта. </w:t>
      </w:r>
      <w:r w:rsidR="00D3171F" w:rsidRPr="00E9277B">
        <w:rPr>
          <w:rFonts w:ascii="Times New Roman" w:hAnsi="Times New Roman" w:cs="Times New Roman"/>
          <w:sz w:val="28"/>
          <w:szCs w:val="28"/>
        </w:rPr>
        <w:t xml:space="preserve">Это </w:t>
      </w:r>
      <w:r w:rsidR="00A55E0E" w:rsidRPr="00E9277B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E9277B">
        <w:rPr>
          <w:rFonts w:ascii="Times New Roman" w:hAnsi="Times New Roman" w:cs="Times New Roman"/>
          <w:sz w:val="28"/>
          <w:szCs w:val="28"/>
        </w:rPr>
        <w:t>им</w:t>
      </w:r>
      <w:r w:rsidR="00D3171F" w:rsidRPr="00E9277B">
        <w:rPr>
          <w:rFonts w:ascii="Times New Roman" w:hAnsi="Times New Roman" w:cs="Times New Roman"/>
          <w:sz w:val="28"/>
          <w:szCs w:val="28"/>
        </w:rPr>
        <w:t xml:space="preserve"> участвовать в накопительной пенсионной системе, что соответственно положительным образом отразится в будущем на размерах базовой и накопительной пенсий.</w:t>
      </w:r>
      <w:r w:rsidRPr="00E927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2E087" w14:textId="52EFBFD8" w:rsidR="000C07D1" w:rsidRPr="00E9277B" w:rsidRDefault="00116E40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Также</w:t>
      </w:r>
      <w:r w:rsidR="00D3171F" w:rsidRPr="00E9277B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9F43EC">
        <w:rPr>
          <w:rFonts w:ascii="Times New Roman" w:hAnsi="Times New Roman" w:cs="Times New Roman"/>
          <w:bCs/>
          <w:sz w:val="28"/>
          <w:szCs w:val="28"/>
          <w:lang w:val="kk-KZ"/>
        </w:rPr>
        <w:t>2023</w:t>
      </w:r>
      <w:r w:rsidR="00D3171F" w:rsidRPr="00E9277B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095483" w:rsidRPr="00095483">
        <w:rPr>
          <w:rFonts w:ascii="Times New Roman" w:hAnsi="Times New Roman" w:cs="Times New Roman"/>
          <w:bCs/>
          <w:sz w:val="28"/>
          <w:szCs w:val="28"/>
        </w:rPr>
        <w:t>проводится</w:t>
      </w:r>
      <w:r w:rsidR="00D3171F" w:rsidRPr="00095483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D3171F" w:rsidRPr="00E9277B">
        <w:rPr>
          <w:rFonts w:ascii="Times New Roman" w:hAnsi="Times New Roman" w:cs="Times New Roman"/>
          <w:bCs/>
          <w:sz w:val="28"/>
          <w:szCs w:val="28"/>
        </w:rPr>
        <w:t>оэтапное повышение до</w:t>
      </w:r>
      <w:r w:rsidR="00E208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3171F" w:rsidRPr="00E9277B">
        <w:rPr>
          <w:rFonts w:ascii="Times New Roman" w:hAnsi="Times New Roman" w:cs="Times New Roman"/>
          <w:bCs/>
          <w:sz w:val="28"/>
          <w:szCs w:val="28"/>
        </w:rPr>
        <w:t>2027 года размер минимальной базовой пенсии с 54% до 70% от величины прожиточного минимума, максимальной базовой пенсии – со 100% до 120%, соответственно.</w:t>
      </w:r>
    </w:p>
    <w:p w14:paraId="2CFDE25B" w14:textId="2E0361C4" w:rsidR="00A55E0E" w:rsidRPr="00E9277B" w:rsidRDefault="00D3171F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77B">
        <w:rPr>
          <w:rFonts w:ascii="Times New Roman" w:hAnsi="Times New Roman" w:cs="Times New Roman"/>
          <w:bCs/>
          <w:sz w:val="28"/>
          <w:szCs w:val="28"/>
        </w:rPr>
        <w:t>Кроме того, в</w:t>
      </w:r>
      <w:r w:rsidR="00A55E0E" w:rsidRPr="00E9277B">
        <w:rPr>
          <w:rFonts w:ascii="Times New Roman" w:hAnsi="Times New Roman" w:cs="Times New Roman"/>
          <w:bCs/>
          <w:sz w:val="28"/>
          <w:szCs w:val="28"/>
        </w:rPr>
        <w:t xml:space="preserve"> целях повышения размеров солидарных пенсий повышена величина максимального дохода, принимаемого для исчисления солидарной пенсии с 46 до 55 месячного расчетного показателя, что составляет порядка</w:t>
      </w:r>
      <w:r w:rsidR="00E208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20874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 w:rsidR="00A55E0E" w:rsidRPr="00E9277B">
        <w:rPr>
          <w:rFonts w:ascii="Times New Roman" w:hAnsi="Times New Roman" w:cs="Times New Roman"/>
          <w:bCs/>
          <w:sz w:val="28"/>
          <w:szCs w:val="28"/>
        </w:rPr>
        <w:t xml:space="preserve">70 процентов среднемесячной заработной платы по стране. </w:t>
      </w:r>
    </w:p>
    <w:p w14:paraId="22E18777" w14:textId="77777777" w:rsidR="00A55E0E" w:rsidRPr="00E9277B" w:rsidRDefault="00A55E0E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77B">
        <w:rPr>
          <w:rFonts w:ascii="Times New Roman" w:hAnsi="Times New Roman" w:cs="Times New Roman"/>
          <w:bCs/>
          <w:sz w:val="28"/>
          <w:szCs w:val="28"/>
        </w:rPr>
        <w:t>Эти меры позволят к 2025 году повысить совокупную пенсию в среднем на 27% (в течение 3-х лет – со 109 тыс. до 138 тыс. тенге) и обеспечить адекватные размеры пенсий не только состоявшихся, но и будущих пенсионеров.</w:t>
      </w:r>
    </w:p>
    <w:p w14:paraId="465CAE1F" w14:textId="161247B2" w:rsidR="00A55E0E" w:rsidRPr="00E53915" w:rsidRDefault="00B220D5" w:rsidP="0026296C">
      <w:pPr>
        <w:widowControl w:val="0"/>
        <w:pBdr>
          <w:bottom w:val="single" w:sz="4" w:space="14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77B">
        <w:rPr>
          <w:rFonts w:ascii="Times New Roman" w:hAnsi="Times New Roman" w:cs="Times New Roman"/>
          <w:sz w:val="28"/>
          <w:szCs w:val="28"/>
        </w:rPr>
        <w:t>Все указанные меры по повышению эффективности пенсионной системы в полной мере отражены в Социальном кодексе.</w:t>
      </w:r>
    </w:p>
    <w:sectPr w:rsidR="00A55E0E" w:rsidRPr="00E53915" w:rsidSect="009F4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5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C04B6" w14:textId="77777777" w:rsidR="00FF3C88" w:rsidRDefault="00FF3C88" w:rsidP="0029411F">
      <w:pPr>
        <w:spacing w:after="0" w:line="240" w:lineRule="auto"/>
      </w:pPr>
      <w:r>
        <w:separator/>
      </w:r>
    </w:p>
  </w:endnote>
  <w:endnote w:type="continuationSeparator" w:id="0">
    <w:p w14:paraId="2D8343B5" w14:textId="77777777" w:rsidR="00FF3C88" w:rsidRDefault="00FF3C88" w:rsidP="0029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E8A" w14:textId="77777777" w:rsidR="00C34EBF" w:rsidRDefault="00C34E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A7329" w14:textId="77777777" w:rsidR="00C34EBF" w:rsidRDefault="00C34E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637"/>
    </w:tblGrid>
    <w:tr w:rsidR="00C34EBF" w14:paraId="19835C91" w14:textId="77777777" w:rsidTr="00C34EBF">
      <w:tc>
        <w:tcPr>
          <w:tcW w:w="9637" w:type="dxa"/>
          <w:shd w:val="clear" w:color="auto" w:fill="auto"/>
        </w:tcPr>
        <w:p w14:paraId="02E154EB" w14:textId="498CF653" w:rsidR="00C34EBF" w:rsidRDefault="00C34EBF" w:rsidP="00C34EBF">
          <w:pPr>
            <w:pStyle w:val="a5"/>
            <w:jc w:val="right"/>
          </w:pPr>
        </w:p>
      </w:tc>
    </w:tr>
  </w:tbl>
  <w:p w14:paraId="7EEFDDC8" w14:textId="77777777" w:rsidR="00C34EBF" w:rsidRDefault="00C34E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F1F8B" w14:textId="77777777" w:rsidR="00FF3C88" w:rsidRDefault="00FF3C88" w:rsidP="0029411F">
      <w:pPr>
        <w:spacing w:after="0" w:line="240" w:lineRule="auto"/>
      </w:pPr>
      <w:r>
        <w:separator/>
      </w:r>
    </w:p>
  </w:footnote>
  <w:footnote w:type="continuationSeparator" w:id="0">
    <w:p w14:paraId="591458D8" w14:textId="77777777" w:rsidR="00FF3C88" w:rsidRDefault="00FF3C88" w:rsidP="00294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14CBF" w14:textId="77777777" w:rsidR="00C34EBF" w:rsidRDefault="00C34E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902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29CFCE" w14:textId="73614259" w:rsidR="0029411F" w:rsidRPr="0029411F" w:rsidRDefault="0029411F" w:rsidP="0029411F">
        <w:pPr>
          <w:pStyle w:val="a3"/>
          <w:jc w:val="center"/>
          <w:rPr>
            <w:rFonts w:ascii="Times New Roman" w:hAnsi="Times New Roman" w:cs="Times New Roman"/>
          </w:rPr>
        </w:pPr>
        <w:r w:rsidRPr="0029411F">
          <w:rPr>
            <w:rFonts w:ascii="Times New Roman" w:hAnsi="Times New Roman" w:cs="Times New Roman"/>
          </w:rPr>
          <w:fldChar w:fldCharType="begin"/>
        </w:r>
        <w:r w:rsidRPr="0029411F">
          <w:rPr>
            <w:rFonts w:ascii="Times New Roman" w:hAnsi="Times New Roman" w:cs="Times New Roman"/>
          </w:rPr>
          <w:instrText>PAGE   \* MERGEFORMAT</w:instrText>
        </w:r>
        <w:r w:rsidRPr="0029411F">
          <w:rPr>
            <w:rFonts w:ascii="Times New Roman" w:hAnsi="Times New Roman" w:cs="Times New Roman"/>
          </w:rPr>
          <w:fldChar w:fldCharType="separate"/>
        </w:r>
        <w:r w:rsidR="00C6079D">
          <w:rPr>
            <w:rFonts w:ascii="Times New Roman" w:hAnsi="Times New Roman" w:cs="Times New Roman"/>
            <w:noProof/>
          </w:rPr>
          <w:t>2</w:t>
        </w:r>
        <w:r w:rsidRPr="0029411F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8B885" w14:textId="0CA19125" w:rsidR="00C34EBF" w:rsidRDefault="00C34E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B4B3C"/>
    <w:multiLevelType w:val="hybridMultilevel"/>
    <w:tmpl w:val="0696EB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82"/>
    <w:rsid w:val="00000A06"/>
    <w:rsid w:val="00005F38"/>
    <w:rsid w:val="00017835"/>
    <w:rsid w:val="0003704B"/>
    <w:rsid w:val="00037D2F"/>
    <w:rsid w:val="00050982"/>
    <w:rsid w:val="000632A9"/>
    <w:rsid w:val="00093665"/>
    <w:rsid w:val="0009515D"/>
    <w:rsid w:val="00095483"/>
    <w:rsid w:val="000A077E"/>
    <w:rsid w:val="000A489D"/>
    <w:rsid w:val="000B03FD"/>
    <w:rsid w:val="000B38AD"/>
    <w:rsid w:val="000C07D1"/>
    <w:rsid w:val="000C3FE1"/>
    <w:rsid w:val="000C46B5"/>
    <w:rsid w:val="000C77F8"/>
    <w:rsid w:val="000D3FA9"/>
    <w:rsid w:val="000E0196"/>
    <w:rsid w:val="000E5809"/>
    <w:rsid w:val="00111107"/>
    <w:rsid w:val="001162DD"/>
    <w:rsid w:val="00116796"/>
    <w:rsid w:val="00116E40"/>
    <w:rsid w:val="00146B72"/>
    <w:rsid w:val="0014707D"/>
    <w:rsid w:val="00151F86"/>
    <w:rsid w:val="00164E0C"/>
    <w:rsid w:val="0018696F"/>
    <w:rsid w:val="0019167D"/>
    <w:rsid w:val="00194858"/>
    <w:rsid w:val="001A4BA5"/>
    <w:rsid w:val="001C0BFE"/>
    <w:rsid w:val="001C7961"/>
    <w:rsid w:val="001D7B80"/>
    <w:rsid w:val="001E6EAC"/>
    <w:rsid w:val="00211847"/>
    <w:rsid w:val="00223854"/>
    <w:rsid w:val="002248DA"/>
    <w:rsid w:val="00230A5C"/>
    <w:rsid w:val="00231F15"/>
    <w:rsid w:val="00231FBD"/>
    <w:rsid w:val="002472A1"/>
    <w:rsid w:val="00253739"/>
    <w:rsid w:val="00257249"/>
    <w:rsid w:val="00261429"/>
    <w:rsid w:val="0026296C"/>
    <w:rsid w:val="0028240A"/>
    <w:rsid w:val="00285933"/>
    <w:rsid w:val="0029411F"/>
    <w:rsid w:val="00294909"/>
    <w:rsid w:val="002A1DCC"/>
    <w:rsid w:val="002A2B37"/>
    <w:rsid w:val="002A73AC"/>
    <w:rsid w:val="002B3287"/>
    <w:rsid w:val="002B7C8F"/>
    <w:rsid w:val="002D0A44"/>
    <w:rsid w:val="002F0CDD"/>
    <w:rsid w:val="002F3B4F"/>
    <w:rsid w:val="002F76AE"/>
    <w:rsid w:val="003115B4"/>
    <w:rsid w:val="00312365"/>
    <w:rsid w:val="00323703"/>
    <w:rsid w:val="00327070"/>
    <w:rsid w:val="003406FE"/>
    <w:rsid w:val="003407CD"/>
    <w:rsid w:val="00347392"/>
    <w:rsid w:val="00366F27"/>
    <w:rsid w:val="003750E5"/>
    <w:rsid w:val="00375595"/>
    <w:rsid w:val="00394CA2"/>
    <w:rsid w:val="00397681"/>
    <w:rsid w:val="003A21AE"/>
    <w:rsid w:val="003A75B5"/>
    <w:rsid w:val="003B0607"/>
    <w:rsid w:val="003B0D58"/>
    <w:rsid w:val="003B40BC"/>
    <w:rsid w:val="003B505B"/>
    <w:rsid w:val="003C2676"/>
    <w:rsid w:val="003D52D7"/>
    <w:rsid w:val="003D7CF2"/>
    <w:rsid w:val="003E0386"/>
    <w:rsid w:val="003E5BA5"/>
    <w:rsid w:val="004022A0"/>
    <w:rsid w:val="00414AA3"/>
    <w:rsid w:val="00426751"/>
    <w:rsid w:val="0045444A"/>
    <w:rsid w:val="00454EDD"/>
    <w:rsid w:val="00455D0D"/>
    <w:rsid w:val="004621B1"/>
    <w:rsid w:val="004623B2"/>
    <w:rsid w:val="00475BB1"/>
    <w:rsid w:val="004A29FA"/>
    <w:rsid w:val="004B4618"/>
    <w:rsid w:val="004B5217"/>
    <w:rsid w:val="004B7672"/>
    <w:rsid w:val="004B7AD9"/>
    <w:rsid w:val="004C4919"/>
    <w:rsid w:val="004E215F"/>
    <w:rsid w:val="004F1631"/>
    <w:rsid w:val="004F2DC9"/>
    <w:rsid w:val="004F33FA"/>
    <w:rsid w:val="005001C8"/>
    <w:rsid w:val="00522690"/>
    <w:rsid w:val="00537979"/>
    <w:rsid w:val="0054458C"/>
    <w:rsid w:val="00570C0B"/>
    <w:rsid w:val="00582D69"/>
    <w:rsid w:val="00590950"/>
    <w:rsid w:val="005A5053"/>
    <w:rsid w:val="005B5E2B"/>
    <w:rsid w:val="005C7B31"/>
    <w:rsid w:val="005D535C"/>
    <w:rsid w:val="00606F25"/>
    <w:rsid w:val="00606F59"/>
    <w:rsid w:val="0061034C"/>
    <w:rsid w:val="00622830"/>
    <w:rsid w:val="00631B31"/>
    <w:rsid w:val="00634787"/>
    <w:rsid w:val="0065675F"/>
    <w:rsid w:val="00663FC4"/>
    <w:rsid w:val="00672512"/>
    <w:rsid w:val="006840BE"/>
    <w:rsid w:val="00690B20"/>
    <w:rsid w:val="006A6AFD"/>
    <w:rsid w:val="006B0E03"/>
    <w:rsid w:val="006B1B4A"/>
    <w:rsid w:val="006D07B4"/>
    <w:rsid w:val="006F45B3"/>
    <w:rsid w:val="007010C7"/>
    <w:rsid w:val="00705DA9"/>
    <w:rsid w:val="00714D11"/>
    <w:rsid w:val="0072383D"/>
    <w:rsid w:val="00723D13"/>
    <w:rsid w:val="00725F86"/>
    <w:rsid w:val="007275F0"/>
    <w:rsid w:val="00730E0E"/>
    <w:rsid w:val="007329B9"/>
    <w:rsid w:val="0074084C"/>
    <w:rsid w:val="007569D7"/>
    <w:rsid w:val="00760A13"/>
    <w:rsid w:val="00773A4D"/>
    <w:rsid w:val="00781ADA"/>
    <w:rsid w:val="00781C07"/>
    <w:rsid w:val="00796E4B"/>
    <w:rsid w:val="007A7F74"/>
    <w:rsid w:val="007B040F"/>
    <w:rsid w:val="007D5889"/>
    <w:rsid w:val="007D5E3C"/>
    <w:rsid w:val="007F2281"/>
    <w:rsid w:val="007F2480"/>
    <w:rsid w:val="007F27AF"/>
    <w:rsid w:val="00805C20"/>
    <w:rsid w:val="00825A8D"/>
    <w:rsid w:val="008340D0"/>
    <w:rsid w:val="00853232"/>
    <w:rsid w:val="0087342E"/>
    <w:rsid w:val="008839A5"/>
    <w:rsid w:val="00887F1C"/>
    <w:rsid w:val="008B6EDF"/>
    <w:rsid w:val="008B76E2"/>
    <w:rsid w:val="008C101E"/>
    <w:rsid w:val="008C44D8"/>
    <w:rsid w:val="008C476F"/>
    <w:rsid w:val="008D073B"/>
    <w:rsid w:val="008D6403"/>
    <w:rsid w:val="008D6C40"/>
    <w:rsid w:val="008E6A8A"/>
    <w:rsid w:val="008E7260"/>
    <w:rsid w:val="008F0A96"/>
    <w:rsid w:val="00900205"/>
    <w:rsid w:val="009142A7"/>
    <w:rsid w:val="0092014E"/>
    <w:rsid w:val="00931BE9"/>
    <w:rsid w:val="00936413"/>
    <w:rsid w:val="00940D14"/>
    <w:rsid w:val="00946452"/>
    <w:rsid w:val="00946B87"/>
    <w:rsid w:val="009550A8"/>
    <w:rsid w:val="00960DE4"/>
    <w:rsid w:val="00962E8B"/>
    <w:rsid w:val="0097368B"/>
    <w:rsid w:val="00974D34"/>
    <w:rsid w:val="00986BEE"/>
    <w:rsid w:val="0098715E"/>
    <w:rsid w:val="00993A34"/>
    <w:rsid w:val="009A012F"/>
    <w:rsid w:val="009A2E9A"/>
    <w:rsid w:val="009B13C8"/>
    <w:rsid w:val="009B2433"/>
    <w:rsid w:val="009F0691"/>
    <w:rsid w:val="009F2991"/>
    <w:rsid w:val="009F43EC"/>
    <w:rsid w:val="00A109DD"/>
    <w:rsid w:val="00A152A9"/>
    <w:rsid w:val="00A32540"/>
    <w:rsid w:val="00A42159"/>
    <w:rsid w:val="00A445E7"/>
    <w:rsid w:val="00A4672D"/>
    <w:rsid w:val="00A55E0E"/>
    <w:rsid w:val="00A5786E"/>
    <w:rsid w:val="00A60E0A"/>
    <w:rsid w:val="00A60FDD"/>
    <w:rsid w:val="00A6481B"/>
    <w:rsid w:val="00A671A3"/>
    <w:rsid w:val="00A80E9F"/>
    <w:rsid w:val="00A87CC5"/>
    <w:rsid w:val="00A90636"/>
    <w:rsid w:val="00A92597"/>
    <w:rsid w:val="00A970FF"/>
    <w:rsid w:val="00AA650A"/>
    <w:rsid w:val="00AB4B21"/>
    <w:rsid w:val="00AD01FE"/>
    <w:rsid w:val="00AD500B"/>
    <w:rsid w:val="00AE4058"/>
    <w:rsid w:val="00AE6CF5"/>
    <w:rsid w:val="00B02D94"/>
    <w:rsid w:val="00B05C8F"/>
    <w:rsid w:val="00B220D5"/>
    <w:rsid w:val="00B3061E"/>
    <w:rsid w:val="00B316AD"/>
    <w:rsid w:val="00B43A37"/>
    <w:rsid w:val="00B4607B"/>
    <w:rsid w:val="00B718C4"/>
    <w:rsid w:val="00B75E8C"/>
    <w:rsid w:val="00B75FC0"/>
    <w:rsid w:val="00B84669"/>
    <w:rsid w:val="00B9176E"/>
    <w:rsid w:val="00BB3CAC"/>
    <w:rsid w:val="00BD0876"/>
    <w:rsid w:val="00BD6AC8"/>
    <w:rsid w:val="00C04A8B"/>
    <w:rsid w:val="00C26DBA"/>
    <w:rsid w:val="00C34EBF"/>
    <w:rsid w:val="00C553EB"/>
    <w:rsid w:val="00C6079D"/>
    <w:rsid w:val="00C62E7F"/>
    <w:rsid w:val="00C70B00"/>
    <w:rsid w:val="00C8631B"/>
    <w:rsid w:val="00C90819"/>
    <w:rsid w:val="00CA418B"/>
    <w:rsid w:val="00CD3ECB"/>
    <w:rsid w:val="00CD6B0D"/>
    <w:rsid w:val="00CD6F24"/>
    <w:rsid w:val="00CE7696"/>
    <w:rsid w:val="00CF2ECC"/>
    <w:rsid w:val="00D11A45"/>
    <w:rsid w:val="00D1323E"/>
    <w:rsid w:val="00D22848"/>
    <w:rsid w:val="00D243D5"/>
    <w:rsid w:val="00D24B13"/>
    <w:rsid w:val="00D24CFB"/>
    <w:rsid w:val="00D26F1C"/>
    <w:rsid w:val="00D3171F"/>
    <w:rsid w:val="00D63C79"/>
    <w:rsid w:val="00D65B61"/>
    <w:rsid w:val="00D8097E"/>
    <w:rsid w:val="00D8266D"/>
    <w:rsid w:val="00D87BC1"/>
    <w:rsid w:val="00D93A87"/>
    <w:rsid w:val="00D947A4"/>
    <w:rsid w:val="00D96A6B"/>
    <w:rsid w:val="00DA5A3E"/>
    <w:rsid w:val="00DB7968"/>
    <w:rsid w:val="00DD6C4A"/>
    <w:rsid w:val="00DE2C52"/>
    <w:rsid w:val="00DF7410"/>
    <w:rsid w:val="00E05401"/>
    <w:rsid w:val="00E10593"/>
    <w:rsid w:val="00E20874"/>
    <w:rsid w:val="00E27EFB"/>
    <w:rsid w:val="00E442ED"/>
    <w:rsid w:val="00E5068C"/>
    <w:rsid w:val="00E52949"/>
    <w:rsid w:val="00E53915"/>
    <w:rsid w:val="00E53FA8"/>
    <w:rsid w:val="00E54A87"/>
    <w:rsid w:val="00E62305"/>
    <w:rsid w:val="00E63D68"/>
    <w:rsid w:val="00E64F71"/>
    <w:rsid w:val="00E832FB"/>
    <w:rsid w:val="00E9277B"/>
    <w:rsid w:val="00E9387C"/>
    <w:rsid w:val="00EA727F"/>
    <w:rsid w:val="00EB1316"/>
    <w:rsid w:val="00EB4015"/>
    <w:rsid w:val="00EB45E5"/>
    <w:rsid w:val="00ED271E"/>
    <w:rsid w:val="00EE5AD2"/>
    <w:rsid w:val="00EF70AE"/>
    <w:rsid w:val="00F01E24"/>
    <w:rsid w:val="00F16A4D"/>
    <w:rsid w:val="00F214ED"/>
    <w:rsid w:val="00F25903"/>
    <w:rsid w:val="00F326B7"/>
    <w:rsid w:val="00F32E9F"/>
    <w:rsid w:val="00F34B28"/>
    <w:rsid w:val="00F36EFB"/>
    <w:rsid w:val="00F37F80"/>
    <w:rsid w:val="00F47B09"/>
    <w:rsid w:val="00F53124"/>
    <w:rsid w:val="00F57935"/>
    <w:rsid w:val="00F666DE"/>
    <w:rsid w:val="00F74573"/>
    <w:rsid w:val="00FA1B37"/>
    <w:rsid w:val="00FB5FBA"/>
    <w:rsid w:val="00FB6D7B"/>
    <w:rsid w:val="00FE39D3"/>
    <w:rsid w:val="00FE5DE1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F23028"/>
  <w15:chartTrackingRefBased/>
  <w15:docId w15:val="{041CF8BB-EBDF-4B4F-9258-EB70AA20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94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11F"/>
  </w:style>
  <w:style w:type="paragraph" w:styleId="a5">
    <w:name w:val="footer"/>
    <w:basedOn w:val="a"/>
    <w:link w:val="a6"/>
    <w:uiPriority w:val="99"/>
    <w:unhideWhenUsed/>
    <w:rsid w:val="00294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411F"/>
  </w:style>
  <w:style w:type="paragraph" w:styleId="a7">
    <w:name w:val="Balloon Text"/>
    <w:basedOn w:val="a"/>
    <w:link w:val="a8"/>
    <w:uiPriority w:val="99"/>
    <w:semiHidden/>
    <w:unhideWhenUsed/>
    <w:rsid w:val="00A67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1A3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3A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3A21A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3A21AE"/>
    <w:rPr>
      <w:vertAlign w:val="superscript"/>
    </w:rPr>
  </w:style>
  <w:style w:type="character" w:styleId="ac">
    <w:name w:val="Emphasis"/>
    <w:basedOn w:val="a0"/>
    <w:uiPriority w:val="20"/>
    <w:qFormat/>
    <w:rsid w:val="002F76AE"/>
    <w:rPr>
      <w:i/>
      <w:iCs/>
    </w:rPr>
  </w:style>
  <w:style w:type="paragraph" w:styleId="ad">
    <w:name w:val="Normal (Web)"/>
    <w:basedOn w:val="a"/>
    <w:uiPriority w:val="99"/>
    <w:semiHidden/>
    <w:unhideWhenUsed/>
    <w:rsid w:val="008E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 Spacing"/>
    <w:aliases w:val="для писем,Айгерим,Обя,мелкий,Без интеБез интервала,Эльдар,норма,мой рабочий,свой,No Spacing1,Елжан,No Spacing,Без интервала11,Название таблиц и рисунков,14 TNR,МОЙ СТИЛЬ,Без интервала111,Без интервала3,СНОСКИ,Алия,ТекстОтчета,без интервала"/>
    <w:link w:val="af"/>
    <w:uiPriority w:val="1"/>
    <w:qFormat/>
    <w:rsid w:val="007D5E3C"/>
    <w:pPr>
      <w:spacing w:after="0" w:line="240" w:lineRule="auto"/>
    </w:pPr>
    <w:rPr>
      <w:rFonts w:eastAsiaTheme="minorEastAsia"/>
      <w:lang w:val="kk-KZ" w:eastAsia="kk-KZ"/>
    </w:rPr>
  </w:style>
  <w:style w:type="character" w:customStyle="1" w:styleId="af">
    <w:name w:val="Без интервала Знак"/>
    <w:aliases w:val="для писем Знак,Айгерим Знак,Обя Знак,мелкий Знак,Без интеБез интервала Знак,Эльдар Знак,норма Знак,мой рабочий Знак,свой Знак,No Spacing1 Знак,Елжан Знак,No Spacing Знак,Без интервала11 Знак,Название таблиц и рисунков Знак,14 TNR Знак"/>
    <w:link w:val="ae"/>
    <w:uiPriority w:val="1"/>
    <w:locked/>
    <w:rsid w:val="007D5E3C"/>
    <w:rPr>
      <w:rFonts w:eastAsiaTheme="minorEastAsia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A. Abdrahmanova</dc:creator>
  <cp:keywords/>
  <dc:description/>
  <cp:lastModifiedBy>Утешева Салтанат</cp:lastModifiedBy>
  <cp:revision>5</cp:revision>
  <cp:lastPrinted>2023-05-17T08:28:00Z</cp:lastPrinted>
  <dcterms:created xsi:type="dcterms:W3CDTF">2023-05-19T15:03:00Z</dcterms:created>
  <dcterms:modified xsi:type="dcterms:W3CDTF">2023-05-24T08:53:00Z</dcterms:modified>
</cp:coreProperties>
</file>