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38" w:rsidRPr="00DD1EFA" w:rsidRDefault="00981538" w:rsidP="000D107F">
      <w:pPr>
        <w:rPr>
          <w:rFonts w:ascii="Times New Roman" w:hAnsi="Times New Roman"/>
          <w:color w:val="31849B"/>
        </w:rPr>
      </w:pPr>
    </w:p>
    <w:p w:rsidR="004F6EAA" w:rsidRDefault="004F6EAA" w:rsidP="004F6EAA">
      <w:pPr>
        <w:spacing w:after="0" w:line="240" w:lineRule="auto"/>
        <w:jc w:val="center"/>
        <w:rPr>
          <w:rFonts w:ascii="Times New Roman" w:eastAsia="Times New Roman" w:hAnsi="Times New Roman"/>
          <w:b/>
          <w:sz w:val="28"/>
          <w:szCs w:val="28"/>
          <w:lang w:val="kk-KZ" w:eastAsia="ru-RU"/>
        </w:rPr>
      </w:pPr>
      <w:r w:rsidRPr="004F6EAA">
        <w:rPr>
          <w:rFonts w:ascii="Times New Roman" w:eastAsia="Times New Roman" w:hAnsi="Times New Roman"/>
          <w:b/>
          <w:sz w:val="28"/>
          <w:szCs w:val="28"/>
          <w:lang w:val="kk-KZ" w:eastAsia="ru-RU"/>
        </w:rPr>
        <w:t>Қазақстан Республикасы</w:t>
      </w:r>
      <w:r>
        <w:rPr>
          <w:rFonts w:ascii="Times New Roman" w:eastAsia="Times New Roman" w:hAnsi="Times New Roman"/>
          <w:b/>
          <w:sz w:val="28"/>
          <w:szCs w:val="28"/>
          <w:lang w:val="kk-KZ" w:eastAsia="ru-RU"/>
        </w:rPr>
        <w:t xml:space="preserve"> Парламенті Мәжілісінің депутаты </w:t>
      </w:r>
      <w:r w:rsidRPr="004F6EAA">
        <w:rPr>
          <w:rFonts w:ascii="Times New Roman" w:eastAsia="Times New Roman" w:hAnsi="Times New Roman"/>
          <w:b/>
          <w:sz w:val="28"/>
          <w:szCs w:val="28"/>
          <w:lang w:val="kk-KZ" w:eastAsia="ru-RU"/>
        </w:rPr>
        <w:t>Ж. Ахметбеков</w:t>
      </w:r>
      <w:r>
        <w:rPr>
          <w:rFonts w:ascii="Times New Roman" w:eastAsia="Times New Roman" w:hAnsi="Times New Roman"/>
          <w:b/>
          <w:sz w:val="28"/>
          <w:szCs w:val="28"/>
          <w:lang w:val="kk-KZ" w:eastAsia="ru-RU"/>
        </w:rPr>
        <w:t xml:space="preserve">тың </w:t>
      </w:r>
      <w:r w:rsidR="00A4261D" w:rsidRPr="00A4261D">
        <w:rPr>
          <w:rFonts w:ascii="Times New Roman" w:eastAsia="Times New Roman" w:hAnsi="Times New Roman"/>
          <w:b/>
          <w:sz w:val="28"/>
          <w:szCs w:val="28"/>
          <w:lang w:val="kk-KZ" w:eastAsia="ru-RU"/>
        </w:rPr>
        <w:t>Қазақстан Республикасы</w:t>
      </w:r>
      <w:r w:rsidR="00C92259">
        <w:rPr>
          <w:rFonts w:ascii="Times New Roman" w:eastAsia="Times New Roman" w:hAnsi="Times New Roman"/>
          <w:b/>
          <w:sz w:val="28"/>
          <w:szCs w:val="28"/>
          <w:lang w:val="kk-KZ" w:eastAsia="ru-RU"/>
        </w:rPr>
        <w:t>ның</w:t>
      </w:r>
      <w:r>
        <w:rPr>
          <w:rFonts w:ascii="Times New Roman" w:eastAsia="Times New Roman" w:hAnsi="Times New Roman"/>
          <w:b/>
          <w:sz w:val="28"/>
          <w:szCs w:val="28"/>
          <w:lang w:val="kk-KZ" w:eastAsia="ru-RU"/>
        </w:rPr>
        <w:t xml:space="preserve"> </w:t>
      </w:r>
      <w:r w:rsidR="00A4261D" w:rsidRPr="00A4261D">
        <w:rPr>
          <w:rFonts w:ascii="Times New Roman" w:eastAsia="Times New Roman" w:hAnsi="Times New Roman"/>
          <w:b/>
          <w:sz w:val="28"/>
          <w:szCs w:val="28"/>
          <w:lang w:eastAsia="ru-RU"/>
        </w:rPr>
        <w:t>Премьер-Министр</w:t>
      </w:r>
      <w:r w:rsidR="00A4261D" w:rsidRPr="00A4261D">
        <w:rPr>
          <w:rFonts w:ascii="Times New Roman" w:eastAsia="Times New Roman" w:hAnsi="Times New Roman"/>
          <w:b/>
          <w:sz w:val="28"/>
          <w:szCs w:val="28"/>
          <w:lang w:val="kk-KZ" w:eastAsia="ru-RU"/>
        </w:rPr>
        <w:t>і</w:t>
      </w:r>
      <w:r>
        <w:rPr>
          <w:rFonts w:ascii="Times New Roman" w:eastAsia="Times New Roman" w:hAnsi="Times New Roman"/>
          <w:b/>
          <w:sz w:val="28"/>
          <w:szCs w:val="28"/>
          <w:lang w:val="kk-KZ" w:eastAsia="ru-RU"/>
        </w:rPr>
        <w:t xml:space="preserve"> </w:t>
      </w:r>
      <w:r w:rsidR="00C92259">
        <w:rPr>
          <w:rFonts w:ascii="Times New Roman" w:eastAsia="Times New Roman" w:hAnsi="Times New Roman"/>
          <w:b/>
          <w:sz w:val="28"/>
          <w:szCs w:val="28"/>
          <w:lang w:val="kk-KZ" w:eastAsia="ru-RU"/>
        </w:rPr>
        <w:t>А</w:t>
      </w:r>
      <w:r w:rsidR="00A4261D" w:rsidRPr="00A4261D">
        <w:rPr>
          <w:rFonts w:ascii="Times New Roman" w:eastAsia="Times New Roman" w:hAnsi="Times New Roman"/>
          <w:b/>
          <w:sz w:val="28"/>
          <w:szCs w:val="28"/>
          <w:lang w:val="kk-KZ" w:eastAsia="ru-RU"/>
        </w:rPr>
        <w:t>.</w:t>
      </w:r>
      <w:r w:rsidR="00C92259">
        <w:rPr>
          <w:rFonts w:ascii="Times New Roman" w:eastAsia="Times New Roman" w:hAnsi="Times New Roman"/>
          <w:b/>
          <w:sz w:val="28"/>
          <w:szCs w:val="28"/>
          <w:lang w:val="kk-KZ" w:eastAsia="ru-RU"/>
        </w:rPr>
        <w:t>Ұ</w:t>
      </w:r>
      <w:r w:rsidR="00A4261D" w:rsidRPr="00A4261D">
        <w:rPr>
          <w:rFonts w:ascii="Times New Roman" w:eastAsia="Times New Roman" w:hAnsi="Times New Roman"/>
          <w:b/>
          <w:sz w:val="28"/>
          <w:szCs w:val="28"/>
          <w:lang w:val="kk-KZ" w:eastAsia="ru-RU"/>
        </w:rPr>
        <w:t>.</w:t>
      </w:r>
      <w:r>
        <w:rPr>
          <w:rFonts w:ascii="Times New Roman" w:eastAsia="Times New Roman" w:hAnsi="Times New Roman"/>
          <w:b/>
          <w:sz w:val="28"/>
          <w:szCs w:val="28"/>
          <w:lang w:val="kk-KZ" w:eastAsia="ru-RU"/>
        </w:rPr>
        <w:t xml:space="preserve">Маминге </w:t>
      </w:r>
    </w:p>
    <w:p w:rsidR="00A4261D" w:rsidRDefault="004F6EAA" w:rsidP="004F6EA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депутаттық сауалы</w:t>
      </w:r>
    </w:p>
    <w:p w:rsidR="004F6EAA" w:rsidRPr="004F6EAA" w:rsidRDefault="004F6EAA" w:rsidP="004F6EAA">
      <w:pPr>
        <w:spacing w:after="0" w:line="240" w:lineRule="auto"/>
        <w:jc w:val="center"/>
        <w:rPr>
          <w:rFonts w:ascii="Times New Roman" w:eastAsia="Times New Roman" w:hAnsi="Times New Roman"/>
          <w:b/>
          <w:sz w:val="28"/>
          <w:szCs w:val="28"/>
          <w:lang w:val="kk-KZ" w:eastAsia="ru-RU"/>
        </w:rPr>
      </w:pPr>
      <w:bookmarkStart w:id="0" w:name="_GoBack"/>
      <w:bookmarkEnd w:id="0"/>
    </w:p>
    <w:p w:rsidR="00A4261D" w:rsidRPr="00A4261D" w:rsidRDefault="00A4261D" w:rsidP="004F6EAA">
      <w:pPr>
        <w:spacing w:after="0" w:line="240" w:lineRule="auto"/>
        <w:jc w:val="center"/>
        <w:rPr>
          <w:rFonts w:ascii="Times New Roman" w:eastAsia="Times New Roman" w:hAnsi="Times New Roman"/>
          <w:b/>
          <w:sz w:val="28"/>
          <w:szCs w:val="28"/>
          <w:lang w:val="kk-KZ" w:eastAsia="ru-RU"/>
        </w:rPr>
      </w:pPr>
      <w:r w:rsidRPr="00A4261D">
        <w:rPr>
          <w:rFonts w:ascii="Times New Roman" w:hAnsi="Times New Roman"/>
          <w:b/>
          <w:sz w:val="28"/>
          <w:szCs w:val="28"/>
          <w:lang w:val="kk-KZ" w:eastAsia="ru-RU"/>
        </w:rPr>
        <w:t xml:space="preserve">Құрметті </w:t>
      </w:r>
      <w:r w:rsidR="00C92259">
        <w:rPr>
          <w:rFonts w:ascii="Times New Roman" w:eastAsia="Times New Roman" w:hAnsi="Times New Roman"/>
          <w:b/>
          <w:sz w:val="28"/>
          <w:szCs w:val="28"/>
          <w:lang w:val="kk-KZ" w:eastAsia="ru-RU"/>
        </w:rPr>
        <w:t>Асқар Ұзақбайұлы</w:t>
      </w:r>
      <w:r w:rsidRPr="00A4261D">
        <w:rPr>
          <w:rFonts w:ascii="Times New Roman" w:eastAsia="Times New Roman" w:hAnsi="Times New Roman"/>
          <w:b/>
          <w:sz w:val="28"/>
          <w:szCs w:val="28"/>
          <w:lang w:val="kk-KZ" w:eastAsia="ru-RU"/>
        </w:rPr>
        <w:t>!</w:t>
      </w:r>
    </w:p>
    <w:p w:rsidR="00A4261D" w:rsidRPr="00A4261D" w:rsidRDefault="00A4261D" w:rsidP="00A4261D">
      <w:pPr>
        <w:widowControl w:val="0"/>
        <w:autoSpaceDE w:val="0"/>
        <w:autoSpaceDN w:val="0"/>
        <w:spacing w:after="0" w:line="240" w:lineRule="auto"/>
        <w:ind w:left="499" w:right="105" w:firstLine="706"/>
        <w:jc w:val="both"/>
        <w:rPr>
          <w:rFonts w:ascii="Times New Roman" w:eastAsia="Times New Roman" w:hAnsi="Times New Roman"/>
          <w:sz w:val="28"/>
          <w:szCs w:val="28"/>
          <w:lang w:val="kk-KZ"/>
        </w:rPr>
      </w:pPr>
    </w:p>
    <w:p w:rsidR="00A4261D" w:rsidRPr="00A4261D" w:rsidRDefault="00A4261D" w:rsidP="00A4261D">
      <w:pPr>
        <w:widowControl w:val="0"/>
        <w:autoSpaceDE w:val="0"/>
        <w:autoSpaceDN w:val="0"/>
        <w:spacing w:after="0" w:line="240" w:lineRule="auto"/>
        <w:ind w:left="499" w:right="105" w:firstLine="70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Қазақстан Республикасының құрылыс нарығында құрылыс материалдарының жаппай қымбаттауы байқалып отыр. Құрылыс материалдары құнының өсуі тұрғын үй құнының қымбаттауына әкеп соқты. Сәйкесінше, бұл мемлекеттік бюджет есебінен салынатын мектептер, ауруханалар және басқа да әлеуметтік объектілер құрылыстарының да қымбаттауына алып келетіні белгілі.</w:t>
      </w:r>
    </w:p>
    <w:p w:rsidR="00A4261D" w:rsidRPr="00A4261D" w:rsidRDefault="00A4261D" w:rsidP="00A4261D">
      <w:pPr>
        <w:widowControl w:val="0"/>
        <w:autoSpaceDE w:val="0"/>
        <w:autoSpaceDN w:val="0"/>
        <w:spacing w:after="0" w:line="240" w:lineRule="auto"/>
        <w:ind w:left="499" w:right="105" w:firstLine="70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Мысалы, арматураның құны қысқа уақыт ішінде 40% - 55% - ға өсті, 2020 жылдың қыркүйегінде бір тонна арматураның құны 190 000 мың теңгені құраған болатын, бүгінгі таңда оның құны 290000 – 325000 мың теңге аралығында. 6,5 мм А-1д арматурасының құны қаңтар бағасымен салыстырғанда 62,22% - ға өсті, бұл жағдай меттал бұйымдары мен мырышталған болат бағасының 40% -50% - ға өсуіне алып келді. Бұл өз кезегінде металлдан өндірілетін материалдардың, атап айтқанда, ауа өткізгіштер, мырышталған профильдер және т. б. бұйымдардың бағасының өсуіне әкелді.</w:t>
      </w:r>
    </w:p>
    <w:p w:rsidR="00A4261D" w:rsidRPr="00A4261D" w:rsidRDefault="00A4261D" w:rsidP="00A4261D">
      <w:pPr>
        <w:widowControl w:val="0"/>
        <w:autoSpaceDE w:val="0"/>
        <w:autoSpaceDN w:val="0"/>
        <w:spacing w:after="0" w:line="240" w:lineRule="auto"/>
        <w:ind w:left="426" w:firstLine="485"/>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 xml:space="preserve">    Мәселен, 2021 жылғы қаңтарда М-400 маркалы цементтің құны тоннасына 18500 теңгені құраса, ал бүгінгі күні тоннасына 21000 теңгені құрап отыр, яғни қымбаттауы бір айда 13,51%-ды болды. Цемент бағасының өсуіне байланысты гипсокартонның құны 10% - ға өсті, сонымен қатар құрғақ қоспаларды өндірушілер гипс сылағына, сылақ материалдарына және т. б. бағаның 10% - дан 20% - ға, свай-қадалардың құны 45% - ға өсті. </w:t>
      </w:r>
    </w:p>
    <w:p w:rsidR="00A4261D" w:rsidRPr="00A4261D" w:rsidRDefault="00A4261D" w:rsidP="00A4261D">
      <w:pPr>
        <w:widowControl w:val="0"/>
        <w:autoSpaceDE w:val="0"/>
        <w:autoSpaceDN w:val="0"/>
        <w:spacing w:after="0" w:line="240" w:lineRule="auto"/>
        <w:ind w:left="499" w:right="109" w:firstLine="70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Сонымен қатар, бүгінгі таңда Қазақстан Республикасында құрылыс маусымының басталуы қарсаңында белгілі бір салаларда кадрлар тапшылығы қалыптасты.</w:t>
      </w:r>
    </w:p>
    <w:p w:rsidR="00A4261D" w:rsidRPr="00A4261D" w:rsidRDefault="00A4261D" w:rsidP="00A4261D">
      <w:pPr>
        <w:widowControl w:val="0"/>
        <w:autoSpaceDE w:val="0"/>
        <w:autoSpaceDN w:val="0"/>
        <w:spacing w:after="0" w:line="240" w:lineRule="auto"/>
        <w:ind w:left="499" w:right="107" w:firstLine="70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Құрылыс саласында кадрлардың жетіспеушілігі қатты сезілуде, ең алдымен, әртүрлі жұмысшылар, тас қалаушылар, әрлеуші-сырлаушылар және т.б. мамандар жетіспейді. Өйткені мұндай жұмыстарды орындау өте көп күш-қуатты қажет етеді, бейнеті көп, сондықтан жергілікті жастар арасында қызығушылық жоқ, осы бағытта жұмыс істегісі келетін жергілікті азаматтардың саны өте аз. Сонымен бірге, бұл салада жалақы өте төмен күйінде қалып отыр, азаматтардың әлеуметтік кепілдіктері мен еңбек құқықтары да сақтала бермейді. Сондай-ақ, кадр жетіспеушілігінің негізгі себептерінің бірі құрылыс саласы мен техникалық және кәсіби білім беру  мекемелерінің арасындағы өзара байланыстардың болмауынан болып отыр. Көпетеген колледждер оқушылардың кәсіби бағдарын шыңдамайды, оларға объектілерде кәсіби практикадан өту мүмкіншіліктерін жасамайды.</w:t>
      </w:r>
    </w:p>
    <w:p w:rsidR="00A4261D" w:rsidRPr="00A4261D" w:rsidRDefault="00A4261D" w:rsidP="00A4261D">
      <w:pPr>
        <w:widowControl w:val="0"/>
        <w:autoSpaceDE w:val="0"/>
        <w:autoSpaceDN w:val="0"/>
        <w:spacing w:after="0" w:line="240" w:lineRule="auto"/>
        <w:ind w:left="499" w:right="107" w:firstLine="70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Бүгінгі таңда Қазақстан Құрылысшылар одағының ақпаратына қарайтын болсақ, еліміздің құрылыс саласына 242 000 (екі жүз қырық екі мың) маман жетіспейді.</w:t>
      </w:r>
    </w:p>
    <w:p w:rsidR="00A4261D" w:rsidRPr="00A4261D" w:rsidRDefault="00A4261D" w:rsidP="00A4261D">
      <w:pPr>
        <w:widowControl w:val="0"/>
        <w:autoSpaceDE w:val="0"/>
        <w:autoSpaceDN w:val="0"/>
        <w:spacing w:after="0" w:line="240" w:lineRule="auto"/>
        <w:ind w:left="499" w:right="117" w:firstLine="70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Осыған байланысты, еңбек нарығындағы жетіспеушілікті толықтыру қажет және жұмыс берушілерге қолда бар кадрлық проблемалардың орнын толтыру үшін, Қазақстан Республикасының Үкіметі мына мәселерді қарастыруы тиіс деп есептейміз:</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lastRenderedPageBreak/>
        <w:tab/>
      </w:r>
      <w:r w:rsidRPr="00A4261D">
        <w:rPr>
          <w:rFonts w:ascii="Times New Roman" w:eastAsia="Times New Roman" w:hAnsi="Times New Roman"/>
          <w:sz w:val="28"/>
          <w:szCs w:val="28"/>
          <w:lang w:val="kk-KZ"/>
        </w:rPr>
        <w:tab/>
        <w:t>1. Қазақстан Республикасында тұрғын үй құнының өсуін тежеу мақсатында құрылыс материалдары нарығында баға белгілеуді реттеп отыру мүмкіндіктерін қарастыру;</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ab/>
      </w:r>
      <w:r w:rsidRPr="00A4261D">
        <w:rPr>
          <w:rFonts w:ascii="Times New Roman" w:eastAsia="Times New Roman" w:hAnsi="Times New Roman"/>
          <w:sz w:val="28"/>
          <w:szCs w:val="28"/>
          <w:lang w:val="kk-KZ"/>
        </w:rPr>
        <w:tab/>
        <w:t>2. Қызметкерлердің Қағидаларының 5-санатына «шетелдіктердің және (немесе) азаматтығы жоқ адамдардың ерекше санаты» - төмен білікті және (немесе) біліктілігі жоқ қызметкерлер» деген толықтыру енгізу;</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ab/>
      </w:r>
      <w:r w:rsidRPr="00A4261D">
        <w:rPr>
          <w:rFonts w:ascii="Times New Roman" w:eastAsia="Times New Roman" w:hAnsi="Times New Roman"/>
          <w:sz w:val="28"/>
          <w:szCs w:val="28"/>
          <w:lang w:val="kk-KZ"/>
        </w:rPr>
        <w:tab/>
        <w:t>3. Жұмыс берушілерге құрылыс - монтаж жұмыстарын жүргізу кезеңінде шетелдік қызметкерді Қазақстан аумағында болу мерзімін жобаның мерзіміне сәйкес ұлғайтуына мүмкіндік беру;</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ab/>
      </w:r>
      <w:r w:rsidRPr="00A4261D">
        <w:rPr>
          <w:rFonts w:ascii="Times New Roman" w:eastAsia="Times New Roman" w:hAnsi="Times New Roman"/>
          <w:sz w:val="28"/>
          <w:szCs w:val="28"/>
          <w:lang w:val="kk-KZ"/>
        </w:rPr>
        <w:tab/>
        <w:t>4. Пилоттық жобаны іске асыру арқылы объектілерді салу кезінде FIDIC қағидаттары мен ережелерін енгізу;</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ab/>
      </w:r>
      <w:r w:rsidRPr="00A4261D">
        <w:rPr>
          <w:rFonts w:ascii="Times New Roman" w:eastAsia="Times New Roman" w:hAnsi="Times New Roman"/>
          <w:sz w:val="28"/>
          <w:szCs w:val="28"/>
          <w:lang w:val="kk-KZ"/>
        </w:rPr>
        <w:tab/>
        <w:t>5. Техникалық және кәсіби білім беру мекемелеріндегі оқу процесіне өндірістік оқуларды енгізу жөніндегі және оқушылардың өндірістік практикалардан өтуі мен оларды дуалдық оқыту принциптерімен толықтыру жөніндегі жұмыстарды үйлестіруді қамтамасыз ету.</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ab/>
      </w:r>
      <w:r w:rsidRPr="00A4261D">
        <w:rPr>
          <w:rFonts w:ascii="Times New Roman" w:eastAsia="Times New Roman" w:hAnsi="Times New Roman"/>
          <w:sz w:val="28"/>
          <w:szCs w:val="28"/>
          <w:lang w:val="kk-KZ"/>
        </w:rPr>
        <w:tab/>
        <w:t>Баяндалғанның негізінде, Сізден құрылыс саласында қалыптасқан, жоғарыда көрсетілген проблемаларын қарауыңызды және осы мәселелерді шешуді сұраймыз.</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r w:rsidRPr="00A4261D">
        <w:rPr>
          <w:rFonts w:ascii="Times New Roman" w:eastAsia="Times New Roman" w:hAnsi="Times New Roman"/>
          <w:sz w:val="28"/>
          <w:szCs w:val="28"/>
          <w:lang w:val="kk-KZ"/>
        </w:rPr>
        <w:tab/>
      </w:r>
      <w:r w:rsidRPr="00A4261D">
        <w:rPr>
          <w:rFonts w:ascii="Times New Roman" w:eastAsia="Times New Roman" w:hAnsi="Times New Roman"/>
          <w:sz w:val="28"/>
          <w:szCs w:val="28"/>
          <w:lang w:val="kk-KZ"/>
        </w:rPr>
        <w:tab/>
        <w:t>Депутаттық сауалды қарап, Қазақстан Республикасының қолданыстағы заңнамасында көзделген тәртіппен жауап беруді сұраймыз.</w:t>
      </w:r>
    </w:p>
    <w:p w:rsidR="00A4261D" w:rsidRPr="00A4261D" w:rsidRDefault="00A4261D" w:rsidP="00A4261D">
      <w:pPr>
        <w:widowControl w:val="0"/>
        <w:tabs>
          <w:tab w:val="left" w:pos="142"/>
        </w:tabs>
        <w:autoSpaceDE w:val="0"/>
        <w:autoSpaceDN w:val="0"/>
        <w:spacing w:after="0" w:line="240" w:lineRule="auto"/>
        <w:ind w:left="567" w:right="116"/>
        <w:jc w:val="both"/>
        <w:rPr>
          <w:rFonts w:ascii="Times New Roman" w:eastAsia="Times New Roman" w:hAnsi="Times New Roman"/>
          <w:sz w:val="28"/>
          <w:szCs w:val="28"/>
          <w:lang w:val="kk-KZ"/>
        </w:rPr>
      </w:pPr>
    </w:p>
    <w:p w:rsidR="00A4261D" w:rsidRPr="00A4261D" w:rsidRDefault="00A4261D" w:rsidP="00A4261D">
      <w:pPr>
        <w:spacing w:after="0" w:line="240" w:lineRule="auto"/>
        <w:ind w:left="-11" w:firstLine="368"/>
        <w:jc w:val="both"/>
        <w:rPr>
          <w:rFonts w:ascii="Times New Roman" w:eastAsia="Times New Roman" w:hAnsi="Times New Roman"/>
          <w:b/>
          <w:sz w:val="28"/>
          <w:szCs w:val="28"/>
          <w:lang w:val="kk-KZ" w:eastAsia="ru-RU"/>
        </w:rPr>
      </w:pPr>
      <w:r w:rsidRPr="00A4261D">
        <w:rPr>
          <w:rFonts w:ascii="Times New Roman" w:eastAsia="Times New Roman" w:hAnsi="Times New Roman"/>
          <w:b/>
          <w:sz w:val="28"/>
          <w:szCs w:val="28"/>
          <w:lang w:val="kk-KZ" w:eastAsia="ru-RU"/>
        </w:rPr>
        <w:t xml:space="preserve">Құрметпен, </w:t>
      </w:r>
    </w:p>
    <w:p w:rsidR="00A4261D" w:rsidRPr="00A4261D" w:rsidRDefault="00A4261D" w:rsidP="00A4261D">
      <w:pPr>
        <w:spacing w:after="0" w:line="240" w:lineRule="auto"/>
        <w:ind w:left="357"/>
        <w:jc w:val="both"/>
        <w:rPr>
          <w:rFonts w:ascii="Times New Roman" w:eastAsia="Times New Roman" w:hAnsi="Times New Roman"/>
          <w:b/>
          <w:sz w:val="28"/>
          <w:szCs w:val="28"/>
          <w:lang w:val="kk-KZ" w:eastAsia="ru-RU"/>
        </w:rPr>
      </w:pPr>
      <w:r w:rsidRPr="00A4261D">
        <w:rPr>
          <w:rFonts w:ascii="Times New Roman" w:eastAsia="Times New Roman" w:hAnsi="Times New Roman"/>
          <w:b/>
          <w:sz w:val="28"/>
          <w:szCs w:val="28"/>
          <w:lang w:val="kk-KZ" w:eastAsia="ru-RU"/>
        </w:rPr>
        <w:t xml:space="preserve">Мәжілістегі ҚХП </w:t>
      </w:r>
    </w:p>
    <w:p w:rsidR="004F6EAA" w:rsidRPr="00A4261D" w:rsidRDefault="00A4261D" w:rsidP="004F6EAA">
      <w:pPr>
        <w:spacing w:after="0" w:line="240" w:lineRule="auto"/>
        <w:ind w:left="357"/>
        <w:jc w:val="both"/>
        <w:rPr>
          <w:rFonts w:ascii="Times New Roman" w:eastAsia="Times New Roman" w:hAnsi="Times New Roman"/>
          <w:b/>
          <w:sz w:val="28"/>
          <w:szCs w:val="28"/>
          <w:lang w:val="kk-KZ" w:eastAsia="ru-RU"/>
        </w:rPr>
      </w:pPr>
      <w:r w:rsidRPr="00A4261D">
        <w:rPr>
          <w:rFonts w:ascii="Times New Roman" w:eastAsia="Times New Roman" w:hAnsi="Times New Roman"/>
          <w:b/>
          <w:sz w:val="28"/>
          <w:szCs w:val="28"/>
          <w:lang w:val="kk-KZ" w:eastAsia="ru-RU"/>
        </w:rPr>
        <w:t>ф</w:t>
      </w:r>
      <w:r w:rsidR="004F6EAA">
        <w:rPr>
          <w:rFonts w:ascii="Times New Roman" w:eastAsia="Times New Roman" w:hAnsi="Times New Roman"/>
          <w:b/>
          <w:sz w:val="28"/>
          <w:szCs w:val="28"/>
          <w:lang w:val="kk-KZ" w:eastAsia="ru-RU"/>
        </w:rPr>
        <w:t xml:space="preserve">ракциясының мүшелері           </w:t>
      </w:r>
    </w:p>
    <w:p w:rsidR="00A4261D" w:rsidRPr="00A4261D" w:rsidRDefault="00A4261D" w:rsidP="00A4261D">
      <w:pPr>
        <w:spacing w:after="0" w:line="240" w:lineRule="auto"/>
        <w:ind w:left="357"/>
        <w:jc w:val="right"/>
        <w:rPr>
          <w:rFonts w:ascii="Times New Roman" w:eastAsia="Times New Roman" w:hAnsi="Times New Roman"/>
          <w:b/>
          <w:sz w:val="28"/>
          <w:szCs w:val="28"/>
          <w:lang w:val="kk-KZ" w:eastAsia="ru-RU"/>
        </w:rPr>
      </w:pPr>
      <w:r w:rsidRPr="00A4261D">
        <w:rPr>
          <w:rFonts w:ascii="Times New Roman" w:eastAsia="Times New Roman" w:hAnsi="Times New Roman"/>
          <w:b/>
          <w:sz w:val="28"/>
          <w:szCs w:val="28"/>
          <w:lang w:val="kk-KZ" w:eastAsia="ru-RU"/>
        </w:rPr>
        <w:t>Ж. Ахметбеков</w:t>
      </w:r>
    </w:p>
    <w:p w:rsidR="00A4261D" w:rsidRPr="004F6EAA" w:rsidRDefault="00A4261D" w:rsidP="00A4261D">
      <w:pPr>
        <w:spacing w:after="0" w:line="240" w:lineRule="auto"/>
        <w:ind w:left="357"/>
        <w:jc w:val="right"/>
        <w:rPr>
          <w:rFonts w:ascii="Times New Roman" w:eastAsia="Times New Roman" w:hAnsi="Times New Roman"/>
          <w:b/>
          <w:sz w:val="28"/>
          <w:szCs w:val="28"/>
          <w:lang w:val="kk-KZ" w:eastAsia="ru-RU"/>
        </w:rPr>
      </w:pPr>
      <w:r w:rsidRPr="004F6EAA">
        <w:rPr>
          <w:rFonts w:ascii="Times New Roman" w:eastAsia="Times New Roman" w:hAnsi="Times New Roman"/>
          <w:b/>
          <w:sz w:val="28"/>
          <w:szCs w:val="28"/>
          <w:lang w:val="kk-KZ" w:eastAsia="ru-RU"/>
        </w:rPr>
        <w:t xml:space="preserve">Ф.Каменов </w:t>
      </w:r>
    </w:p>
    <w:p w:rsidR="00A4261D" w:rsidRPr="004F6EAA" w:rsidRDefault="00A4261D" w:rsidP="00A4261D">
      <w:pPr>
        <w:spacing w:after="0" w:line="240" w:lineRule="auto"/>
        <w:ind w:left="357"/>
        <w:jc w:val="right"/>
        <w:rPr>
          <w:rFonts w:ascii="Times New Roman" w:eastAsia="Times New Roman" w:hAnsi="Times New Roman"/>
          <w:b/>
          <w:sz w:val="28"/>
          <w:szCs w:val="28"/>
          <w:lang w:val="kk-KZ" w:eastAsia="ru-RU"/>
        </w:rPr>
      </w:pPr>
      <w:r w:rsidRPr="004F6EAA">
        <w:rPr>
          <w:rFonts w:ascii="Times New Roman" w:eastAsia="Times New Roman" w:hAnsi="Times New Roman"/>
          <w:b/>
          <w:sz w:val="28"/>
          <w:szCs w:val="28"/>
          <w:lang w:val="kk-KZ" w:eastAsia="ru-RU"/>
        </w:rPr>
        <w:t>З.Құлахметов</w:t>
      </w:r>
    </w:p>
    <w:p w:rsidR="00A4261D" w:rsidRPr="004F6EAA" w:rsidRDefault="00A4261D" w:rsidP="00A4261D">
      <w:pPr>
        <w:spacing w:after="0" w:line="240" w:lineRule="auto"/>
        <w:ind w:left="357"/>
        <w:jc w:val="right"/>
        <w:rPr>
          <w:rFonts w:ascii="Times New Roman" w:eastAsia="Times New Roman" w:hAnsi="Times New Roman"/>
          <w:b/>
          <w:sz w:val="28"/>
          <w:szCs w:val="28"/>
          <w:lang w:val="kk-KZ" w:eastAsia="ru-RU"/>
        </w:rPr>
      </w:pPr>
      <w:r w:rsidRPr="004F6EAA">
        <w:rPr>
          <w:rFonts w:ascii="Times New Roman" w:eastAsia="Times New Roman" w:hAnsi="Times New Roman"/>
          <w:b/>
          <w:sz w:val="28"/>
          <w:szCs w:val="28"/>
          <w:lang w:val="kk-KZ" w:eastAsia="ru-RU"/>
        </w:rPr>
        <w:t xml:space="preserve">    А.Қоңыров </w:t>
      </w:r>
    </w:p>
    <w:p w:rsidR="00A4261D" w:rsidRPr="004F6EAA" w:rsidRDefault="00A4261D" w:rsidP="00A4261D">
      <w:pPr>
        <w:spacing w:after="0" w:line="240" w:lineRule="auto"/>
        <w:ind w:left="357"/>
        <w:jc w:val="right"/>
        <w:rPr>
          <w:rFonts w:ascii="Times New Roman" w:eastAsia="Times New Roman" w:hAnsi="Times New Roman"/>
          <w:b/>
          <w:sz w:val="28"/>
          <w:szCs w:val="28"/>
          <w:lang w:val="kk-KZ" w:eastAsia="ru-RU"/>
        </w:rPr>
      </w:pPr>
      <w:r w:rsidRPr="004F6EAA">
        <w:rPr>
          <w:rFonts w:ascii="Times New Roman" w:eastAsia="Times New Roman" w:hAnsi="Times New Roman"/>
          <w:b/>
          <w:sz w:val="28"/>
          <w:szCs w:val="28"/>
          <w:lang w:val="kk-KZ" w:eastAsia="ru-RU"/>
        </w:rPr>
        <w:t xml:space="preserve">    А.Милютин</w:t>
      </w:r>
    </w:p>
    <w:p w:rsidR="00A4261D" w:rsidRPr="00A4261D" w:rsidRDefault="00A4261D" w:rsidP="00A4261D">
      <w:pPr>
        <w:spacing w:after="0" w:line="240" w:lineRule="auto"/>
        <w:ind w:left="357"/>
        <w:jc w:val="right"/>
        <w:rPr>
          <w:rFonts w:ascii="Times New Roman" w:eastAsia="Times New Roman" w:hAnsi="Times New Roman"/>
          <w:b/>
          <w:sz w:val="28"/>
          <w:szCs w:val="28"/>
          <w:lang w:eastAsia="ru-RU"/>
        </w:rPr>
      </w:pPr>
      <w:proofErr w:type="spellStart"/>
      <w:r w:rsidRPr="00A4261D">
        <w:rPr>
          <w:rFonts w:ascii="Times New Roman" w:eastAsia="Times New Roman" w:hAnsi="Times New Roman"/>
          <w:b/>
          <w:sz w:val="28"/>
          <w:szCs w:val="28"/>
          <w:lang w:eastAsia="ru-RU"/>
        </w:rPr>
        <w:t>А.Паяев</w:t>
      </w:r>
      <w:proofErr w:type="spellEnd"/>
    </w:p>
    <w:p w:rsidR="00A4261D" w:rsidRPr="00A4261D" w:rsidRDefault="00A4261D" w:rsidP="00A4261D">
      <w:pPr>
        <w:spacing w:after="0" w:line="240" w:lineRule="auto"/>
        <w:ind w:left="357"/>
        <w:jc w:val="right"/>
        <w:rPr>
          <w:rFonts w:ascii="Times New Roman" w:eastAsia="Times New Roman" w:hAnsi="Times New Roman"/>
          <w:b/>
          <w:sz w:val="28"/>
          <w:szCs w:val="28"/>
          <w:lang w:eastAsia="ru-RU"/>
        </w:rPr>
      </w:pPr>
      <w:r w:rsidRPr="00A4261D">
        <w:rPr>
          <w:rFonts w:ascii="Times New Roman" w:eastAsia="Times New Roman" w:hAnsi="Times New Roman"/>
          <w:b/>
          <w:sz w:val="28"/>
          <w:szCs w:val="28"/>
          <w:lang w:eastAsia="ru-RU"/>
        </w:rPr>
        <w:tab/>
      </w:r>
      <w:proofErr w:type="spellStart"/>
      <w:r w:rsidRPr="00A4261D">
        <w:rPr>
          <w:rFonts w:ascii="Times New Roman" w:eastAsia="Times New Roman" w:hAnsi="Times New Roman"/>
          <w:b/>
          <w:sz w:val="28"/>
          <w:szCs w:val="28"/>
          <w:lang w:eastAsia="ru-RU"/>
        </w:rPr>
        <w:t>С.Решетников</w:t>
      </w:r>
      <w:proofErr w:type="spellEnd"/>
      <w:r w:rsidRPr="00A4261D">
        <w:rPr>
          <w:rFonts w:ascii="Times New Roman" w:eastAsia="Times New Roman" w:hAnsi="Times New Roman"/>
          <w:b/>
          <w:sz w:val="28"/>
          <w:szCs w:val="28"/>
          <w:lang w:eastAsia="ru-RU"/>
        </w:rPr>
        <w:t xml:space="preserve">  </w:t>
      </w:r>
    </w:p>
    <w:p w:rsidR="00A4261D" w:rsidRPr="00A4261D" w:rsidRDefault="00A4261D" w:rsidP="00A4261D">
      <w:pPr>
        <w:spacing w:after="0" w:line="240" w:lineRule="auto"/>
        <w:ind w:left="357"/>
        <w:jc w:val="right"/>
        <w:rPr>
          <w:rFonts w:ascii="Times New Roman" w:eastAsia="Times New Roman" w:hAnsi="Times New Roman"/>
          <w:b/>
          <w:sz w:val="28"/>
          <w:szCs w:val="28"/>
          <w:lang w:eastAsia="ru-RU"/>
        </w:rPr>
      </w:pPr>
      <w:proofErr w:type="spellStart"/>
      <w:r w:rsidRPr="00A4261D">
        <w:rPr>
          <w:rFonts w:ascii="Times New Roman" w:eastAsia="Times New Roman" w:hAnsi="Times New Roman"/>
          <w:b/>
          <w:sz w:val="28"/>
          <w:szCs w:val="28"/>
          <w:lang w:eastAsia="ru-RU"/>
        </w:rPr>
        <w:t>А.Сқақова</w:t>
      </w:r>
      <w:proofErr w:type="spellEnd"/>
      <w:r w:rsidRPr="00A4261D">
        <w:rPr>
          <w:rFonts w:ascii="Times New Roman" w:eastAsia="Times New Roman" w:hAnsi="Times New Roman"/>
          <w:b/>
          <w:sz w:val="28"/>
          <w:szCs w:val="28"/>
          <w:lang w:eastAsia="ru-RU"/>
        </w:rPr>
        <w:t xml:space="preserve">    </w:t>
      </w:r>
    </w:p>
    <w:p w:rsidR="00A4261D" w:rsidRPr="00A4261D" w:rsidRDefault="00A4261D" w:rsidP="00A4261D">
      <w:pPr>
        <w:spacing w:after="0" w:line="240" w:lineRule="auto"/>
        <w:ind w:left="357"/>
        <w:jc w:val="right"/>
        <w:rPr>
          <w:rFonts w:ascii="Times New Roman" w:eastAsia="Times New Roman" w:hAnsi="Times New Roman"/>
          <w:b/>
          <w:sz w:val="28"/>
          <w:szCs w:val="28"/>
          <w:lang w:eastAsia="ru-RU"/>
        </w:rPr>
      </w:pPr>
      <w:proofErr w:type="spellStart"/>
      <w:r w:rsidRPr="00A4261D">
        <w:rPr>
          <w:rFonts w:ascii="Times New Roman" w:eastAsia="Times New Roman" w:hAnsi="Times New Roman"/>
          <w:b/>
          <w:sz w:val="28"/>
          <w:szCs w:val="28"/>
          <w:lang w:eastAsia="ru-RU"/>
        </w:rPr>
        <w:t>Е.Смайлов</w:t>
      </w:r>
      <w:proofErr w:type="spellEnd"/>
    </w:p>
    <w:p w:rsidR="00A4261D" w:rsidRPr="00A4261D" w:rsidRDefault="00A4261D" w:rsidP="00A4261D">
      <w:pPr>
        <w:spacing w:after="0" w:line="240" w:lineRule="auto"/>
        <w:ind w:left="357"/>
        <w:jc w:val="right"/>
        <w:rPr>
          <w:rFonts w:ascii="Times New Roman" w:eastAsia="Times New Roman" w:hAnsi="Times New Roman"/>
          <w:b/>
          <w:sz w:val="28"/>
          <w:szCs w:val="28"/>
          <w:lang w:eastAsia="ru-RU"/>
        </w:rPr>
      </w:pPr>
      <w:proofErr w:type="spellStart"/>
      <w:r w:rsidRPr="00A4261D">
        <w:rPr>
          <w:rFonts w:ascii="Times New Roman" w:eastAsia="Times New Roman" w:hAnsi="Times New Roman"/>
          <w:b/>
          <w:sz w:val="28"/>
          <w:szCs w:val="28"/>
          <w:lang w:eastAsia="ru-RU"/>
        </w:rPr>
        <w:t>И.Смирнова</w:t>
      </w:r>
      <w:proofErr w:type="spellEnd"/>
    </w:p>
    <w:p w:rsidR="00A4261D" w:rsidRP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p w:rsidR="00A4261D" w:rsidRDefault="00A4261D" w:rsidP="00A4261D">
      <w:pPr>
        <w:spacing w:after="0" w:line="240" w:lineRule="auto"/>
        <w:ind w:left="357"/>
        <w:rPr>
          <w:rFonts w:ascii="Times New Roman" w:eastAsia="Times New Roman" w:hAnsi="Times New Roman"/>
          <w:sz w:val="24"/>
          <w:szCs w:val="24"/>
          <w:lang w:eastAsia="ru-RU"/>
        </w:rPr>
      </w:pPr>
    </w:p>
    <w:sectPr w:rsidR="00A4261D" w:rsidSect="001D4D30">
      <w:head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EA" w:rsidRDefault="007C2BEA" w:rsidP="001D4D30">
      <w:pPr>
        <w:spacing w:after="0" w:line="240" w:lineRule="auto"/>
      </w:pPr>
      <w:r>
        <w:separator/>
      </w:r>
    </w:p>
  </w:endnote>
  <w:endnote w:type="continuationSeparator" w:id="0">
    <w:p w:rsidR="007C2BEA" w:rsidRDefault="007C2BEA" w:rsidP="001D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EA" w:rsidRDefault="007C2BEA" w:rsidP="001D4D30">
      <w:pPr>
        <w:spacing w:after="0" w:line="240" w:lineRule="auto"/>
      </w:pPr>
      <w:r>
        <w:separator/>
      </w:r>
    </w:p>
  </w:footnote>
  <w:footnote w:type="continuationSeparator" w:id="0">
    <w:p w:rsidR="007C2BEA" w:rsidRDefault="007C2BEA" w:rsidP="001D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30" w:rsidRDefault="001D4D30">
    <w:pPr>
      <w:pStyle w:val="a6"/>
      <w:jc w:val="center"/>
    </w:pPr>
    <w:r>
      <w:fldChar w:fldCharType="begin"/>
    </w:r>
    <w:r>
      <w:instrText>PAGE   \* MERGEFORMAT</w:instrText>
    </w:r>
    <w:r>
      <w:fldChar w:fldCharType="separate"/>
    </w:r>
    <w:r w:rsidR="004F6EAA">
      <w:rPr>
        <w:noProof/>
      </w:rPr>
      <w:t>2</w:t>
    </w:r>
    <w:r>
      <w:fldChar w:fldCharType="end"/>
    </w:r>
  </w:p>
  <w:p w:rsidR="001D4D30" w:rsidRDefault="001D4D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ru-RU"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2545A"/>
    <w:rsid w:val="00042AFB"/>
    <w:rsid w:val="0006550B"/>
    <w:rsid w:val="00065D0C"/>
    <w:rsid w:val="000833A0"/>
    <w:rsid w:val="000844DA"/>
    <w:rsid w:val="0008582C"/>
    <w:rsid w:val="000B113A"/>
    <w:rsid w:val="000B7999"/>
    <w:rsid w:val="000D107F"/>
    <w:rsid w:val="000E015F"/>
    <w:rsid w:val="00103218"/>
    <w:rsid w:val="00107034"/>
    <w:rsid w:val="001670C8"/>
    <w:rsid w:val="00176747"/>
    <w:rsid w:val="001A76DA"/>
    <w:rsid w:val="001D4D30"/>
    <w:rsid w:val="001F243F"/>
    <w:rsid w:val="00203788"/>
    <w:rsid w:val="0022246E"/>
    <w:rsid w:val="00255422"/>
    <w:rsid w:val="00266845"/>
    <w:rsid w:val="002809EA"/>
    <w:rsid w:val="002C00B2"/>
    <w:rsid w:val="002E0D84"/>
    <w:rsid w:val="002F6BF8"/>
    <w:rsid w:val="003302CA"/>
    <w:rsid w:val="0037005F"/>
    <w:rsid w:val="00396030"/>
    <w:rsid w:val="003A1C5D"/>
    <w:rsid w:val="003B2227"/>
    <w:rsid w:val="003E3152"/>
    <w:rsid w:val="003E5481"/>
    <w:rsid w:val="00491603"/>
    <w:rsid w:val="004A1F7D"/>
    <w:rsid w:val="004A625E"/>
    <w:rsid w:val="004F6EAA"/>
    <w:rsid w:val="005147DC"/>
    <w:rsid w:val="0051731E"/>
    <w:rsid w:val="00525E49"/>
    <w:rsid w:val="005B6E9F"/>
    <w:rsid w:val="005D74ED"/>
    <w:rsid w:val="005E0739"/>
    <w:rsid w:val="005E7BEC"/>
    <w:rsid w:val="0060063F"/>
    <w:rsid w:val="00604AD5"/>
    <w:rsid w:val="006333C3"/>
    <w:rsid w:val="006579F9"/>
    <w:rsid w:val="006710BA"/>
    <w:rsid w:val="00675A0C"/>
    <w:rsid w:val="00681B0D"/>
    <w:rsid w:val="006825A8"/>
    <w:rsid w:val="006957B2"/>
    <w:rsid w:val="006B4125"/>
    <w:rsid w:val="006D519B"/>
    <w:rsid w:val="006F2620"/>
    <w:rsid w:val="006F53FB"/>
    <w:rsid w:val="007021AD"/>
    <w:rsid w:val="00722B26"/>
    <w:rsid w:val="00740E15"/>
    <w:rsid w:val="007542AC"/>
    <w:rsid w:val="00783A3E"/>
    <w:rsid w:val="007878DE"/>
    <w:rsid w:val="007967B6"/>
    <w:rsid w:val="00797370"/>
    <w:rsid w:val="007C1D52"/>
    <w:rsid w:val="007C2BEA"/>
    <w:rsid w:val="007D24A5"/>
    <w:rsid w:val="00851257"/>
    <w:rsid w:val="00874527"/>
    <w:rsid w:val="008A31A9"/>
    <w:rsid w:val="008A4C7C"/>
    <w:rsid w:val="008A6ACE"/>
    <w:rsid w:val="008C2940"/>
    <w:rsid w:val="008D4A9A"/>
    <w:rsid w:val="008F11BC"/>
    <w:rsid w:val="00904343"/>
    <w:rsid w:val="00924ABA"/>
    <w:rsid w:val="0094486A"/>
    <w:rsid w:val="00962CD6"/>
    <w:rsid w:val="00981538"/>
    <w:rsid w:val="009B3C11"/>
    <w:rsid w:val="009D64AB"/>
    <w:rsid w:val="009E6FA1"/>
    <w:rsid w:val="00A138BE"/>
    <w:rsid w:val="00A1670B"/>
    <w:rsid w:val="00A370CD"/>
    <w:rsid w:val="00A4261D"/>
    <w:rsid w:val="00A718D2"/>
    <w:rsid w:val="00A722D4"/>
    <w:rsid w:val="00AB67D5"/>
    <w:rsid w:val="00B82239"/>
    <w:rsid w:val="00B84A02"/>
    <w:rsid w:val="00B8553F"/>
    <w:rsid w:val="00B92AB2"/>
    <w:rsid w:val="00BC6F90"/>
    <w:rsid w:val="00BD389B"/>
    <w:rsid w:val="00BE2481"/>
    <w:rsid w:val="00C24DBD"/>
    <w:rsid w:val="00C3001E"/>
    <w:rsid w:val="00C3694B"/>
    <w:rsid w:val="00C6448F"/>
    <w:rsid w:val="00C73162"/>
    <w:rsid w:val="00C7523C"/>
    <w:rsid w:val="00C92259"/>
    <w:rsid w:val="00CA05F8"/>
    <w:rsid w:val="00CA14CF"/>
    <w:rsid w:val="00CA7DFD"/>
    <w:rsid w:val="00CF10EF"/>
    <w:rsid w:val="00D14FD5"/>
    <w:rsid w:val="00D30FDA"/>
    <w:rsid w:val="00D33372"/>
    <w:rsid w:val="00D35199"/>
    <w:rsid w:val="00D656B7"/>
    <w:rsid w:val="00D80002"/>
    <w:rsid w:val="00DA60C4"/>
    <w:rsid w:val="00DD1EFA"/>
    <w:rsid w:val="00DF5F49"/>
    <w:rsid w:val="00E20294"/>
    <w:rsid w:val="00E211D8"/>
    <w:rsid w:val="00E259C9"/>
    <w:rsid w:val="00E3723C"/>
    <w:rsid w:val="00E91A49"/>
    <w:rsid w:val="00EC578C"/>
    <w:rsid w:val="00ED4E7F"/>
    <w:rsid w:val="00EE679E"/>
    <w:rsid w:val="00F10814"/>
    <w:rsid w:val="00F8044E"/>
    <w:rsid w:val="00F824C4"/>
    <w:rsid w:val="00FE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5D6A"/>
  <w15:chartTrackingRefBased/>
  <w15:docId w15:val="{9D16B45B-CB1E-5549-A784-BB26290D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0D107F"/>
    <w:rPr>
      <w:rFonts w:ascii="Tahoma" w:hAnsi="Tahoma" w:cs="Tahoma"/>
      <w:sz w:val="16"/>
      <w:szCs w:val="16"/>
    </w:rPr>
  </w:style>
  <w:style w:type="paragraph" w:styleId="a6">
    <w:name w:val="header"/>
    <w:basedOn w:val="a"/>
    <w:link w:val="a7"/>
    <w:uiPriority w:val="99"/>
    <w:unhideWhenUsed/>
    <w:rsid w:val="001D4D30"/>
    <w:pPr>
      <w:tabs>
        <w:tab w:val="center" w:pos="4677"/>
        <w:tab w:val="right" w:pos="9355"/>
      </w:tabs>
    </w:pPr>
  </w:style>
  <w:style w:type="character" w:customStyle="1" w:styleId="a7">
    <w:name w:val="Верхний колонтитул Знак"/>
    <w:link w:val="a6"/>
    <w:uiPriority w:val="99"/>
    <w:rsid w:val="001D4D30"/>
    <w:rPr>
      <w:sz w:val="22"/>
      <w:szCs w:val="22"/>
      <w:lang w:eastAsia="en-US"/>
    </w:rPr>
  </w:style>
  <w:style w:type="paragraph" w:styleId="a8">
    <w:name w:val="footer"/>
    <w:basedOn w:val="a"/>
    <w:link w:val="a9"/>
    <w:uiPriority w:val="99"/>
    <w:unhideWhenUsed/>
    <w:rsid w:val="001D4D30"/>
    <w:pPr>
      <w:tabs>
        <w:tab w:val="center" w:pos="4677"/>
        <w:tab w:val="right" w:pos="9355"/>
      </w:tabs>
    </w:pPr>
  </w:style>
  <w:style w:type="character" w:customStyle="1" w:styleId="a9">
    <w:name w:val="Нижний колонтитул Знак"/>
    <w:link w:val="a8"/>
    <w:uiPriority w:val="99"/>
    <w:rsid w:val="001D4D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B9B3B-03F6-4188-AB68-561AAA6B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Макенбаева Динара</dc:creator>
  <cp:keywords/>
  <cp:lastModifiedBy>Башеева Эльмира</cp:lastModifiedBy>
  <cp:revision>5</cp:revision>
  <cp:lastPrinted>2021-02-10T07:59:00Z</cp:lastPrinted>
  <dcterms:created xsi:type="dcterms:W3CDTF">2021-03-10T03:18:00Z</dcterms:created>
  <dcterms:modified xsi:type="dcterms:W3CDTF">2021-03-10T08:39:00Z</dcterms:modified>
</cp:coreProperties>
</file>