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7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Депутатский запрос </w:t>
      </w:r>
      <w:proofErr w:type="spellStart"/>
      <w:r>
        <w:rPr>
          <w:b/>
          <w:sz w:val="28"/>
          <w:szCs w:val="28"/>
        </w:rPr>
        <w:t>Ерубаева</w:t>
      </w:r>
      <w:proofErr w:type="spellEnd"/>
      <w:r>
        <w:rPr>
          <w:b/>
          <w:sz w:val="28"/>
          <w:szCs w:val="28"/>
        </w:rPr>
        <w:t xml:space="preserve"> С.С.</w:t>
      </w:r>
    </w:p>
    <w:p>
      <w:pPr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Заместителю Премьер-министра Республики Казахстан Скляру Р.В.</w:t>
      </w:r>
    </w:p>
    <w:p>
      <w:pPr>
        <w:ind w:firstLine="710"/>
        <w:jc w:val="both"/>
        <w:rPr>
          <w:sz w:val="28"/>
          <w:szCs w:val="28"/>
        </w:rPr>
      </w:pP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Демократическую партию «Ак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>» обращаются предприятия сферы пассажирских автобусных перевозок из разных регионов. Ситуация в данной отрасли вызывает тревогу предпринимателей и имеет серьёзное социальное значение.</w:t>
      </w:r>
    </w:p>
    <w:p>
      <w:pPr>
        <w:ind w:firstLine="709"/>
        <w:contextualSpacing/>
        <w:jc w:val="both"/>
        <w:rPr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Общественный транспорт во всём мире является </w:t>
      </w:r>
      <w:r>
        <w:rPr>
          <w:spacing w:val="4"/>
          <w:sz w:val="28"/>
          <w:szCs w:val="28"/>
        </w:rPr>
        <w:t xml:space="preserve">планово-убыточной сферой, так как общественный тариф и льготы различным категориям (пенсионеры, инвалиды, школьники) всегда ниже действительных затрат перевозчиков. Частные перевозчики привлекаются в неё государством под гарантии покрытия неизбежных убытков. </w:t>
      </w:r>
    </w:p>
    <w:p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В Казахстане обязанность субсидировать из бюджетных средств убытки перевозчиков при обслуживании социальных (т.е. регулярных городских, пригородных и сельских) маршрутов лежит на местных исполнительных органах (законы</w:t>
      </w:r>
      <w:r>
        <w:rPr>
          <w:b/>
          <w:sz w:val="28"/>
          <w:szCs w:val="28"/>
        </w:rPr>
        <w:t xml:space="preserve"> </w:t>
      </w:r>
      <w:r>
        <w:rPr>
          <w:rStyle w:val="s1"/>
          <w:rFonts w:ascii="Times New Roman" w:hAnsi="Times New Roman" w:cs="Times New Roman"/>
          <w:b w:val="0"/>
          <w:color w:val="auto"/>
        </w:rPr>
        <w:t xml:space="preserve">от 21 сентября 1994 года </w:t>
      </w:r>
      <w:r>
        <w:rPr>
          <w:bCs/>
          <w:sz w:val="28"/>
          <w:szCs w:val="28"/>
        </w:rPr>
        <w:t xml:space="preserve">«О транспорте в Республике Казахстан» и </w:t>
      </w:r>
      <w:r>
        <w:rPr>
          <w:rFonts w:eastAsia="Calibri"/>
          <w:bCs/>
          <w:sz w:val="28"/>
          <w:szCs w:val="28"/>
          <w:lang w:eastAsia="en-US"/>
        </w:rPr>
        <w:t>от 4 июля 2003 года «Об автомобильном транспорте», а также нормы ряда подзаконных нормативных правовых актов).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Однако требования законодательства на протяжении всех лет независимости повсеместно, за единичными исключениями, игнорировались. </w:t>
      </w:r>
      <w:r>
        <w:rPr>
          <w:rFonts w:eastAsia="Calibri"/>
          <w:bCs/>
          <w:sz w:val="28"/>
          <w:szCs w:val="28"/>
        </w:rPr>
        <w:t xml:space="preserve">Это привело к тому, что </w:t>
      </w:r>
      <w:r>
        <w:rPr>
          <w:rFonts w:eastAsiaTheme="minorEastAsia"/>
          <w:sz w:val="28"/>
          <w:szCs w:val="28"/>
        </w:rPr>
        <w:t xml:space="preserve">во многих районах и городах страны субсидирование перевозок никогда не осуществлялось, что </w:t>
      </w:r>
      <w:r>
        <w:rPr>
          <w:sz w:val="28"/>
          <w:szCs w:val="28"/>
        </w:rPr>
        <w:t xml:space="preserve">привело регулярные автобусные перевозки в катастрофическое состояние.  </w:t>
      </w:r>
    </w:p>
    <w:p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t>Сегодня по факту в</w:t>
      </w:r>
      <w:r>
        <w:rPr>
          <w:rFonts w:eastAsiaTheme="minorEastAsia"/>
          <w:sz w:val="28"/>
          <w:szCs w:val="28"/>
        </w:rPr>
        <w:t>се частные автопарки находятся на грани банкротства. Их с</w:t>
      </w:r>
      <w:r>
        <w:rPr>
          <w:rFonts w:eastAsiaTheme="minorHAnsi"/>
          <w:sz w:val="28"/>
          <w:szCs w:val="28"/>
        </w:rPr>
        <w:t>обственных ресурсов не</w:t>
      </w:r>
      <w:r>
        <w:rPr>
          <w:bCs/>
          <w:sz w:val="28"/>
          <w:szCs w:val="28"/>
        </w:rPr>
        <w:t xml:space="preserve">достаточно для качественной работы. Снижается уровень обслуживания пассажиров, безопасности перевозок, </w:t>
      </w:r>
      <w:r>
        <w:rPr>
          <w:rFonts w:eastAsiaTheme="minorEastAsia"/>
          <w:sz w:val="28"/>
          <w:szCs w:val="28"/>
        </w:rPr>
        <w:t xml:space="preserve">трудовая дисциплина. </w:t>
      </w:r>
    </w:p>
    <w:p>
      <w:pPr>
        <w:ind w:firstLine="709"/>
        <w:contextualSpacing/>
        <w:jc w:val="both"/>
        <w:rPr>
          <w:rFonts w:eastAsiaTheme="minorHAnsi"/>
          <w:spacing w:val="4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Опытные сотрудники массово увольняются в поисках более достойной зарплаты. </w:t>
      </w:r>
      <w:r>
        <w:rPr>
          <w:rFonts w:eastAsiaTheme="minorHAnsi"/>
          <w:spacing w:val="4"/>
          <w:sz w:val="28"/>
          <w:szCs w:val="28"/>
        </w:rPr>
        <w:t xml:space="preserve">Оставшиеся водители постоянно перерабатывают, из-за растут риски ДТП. </w:t>
      </w:r>
    </w:p>
    <w:p>
      <w:pPr>
        <w:tabs>
          <w:tab w:val="left" w:pos="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Понимая это, в 2018 года Правительством принята «Комплексная программа по развитию автобусных перевозок», которая содержала меры по субсидированию перевозок в полном объеме, обновлению автобусного парка, внедрению системы электронного </w:t>
      </w:r>
      <w:proofErr w:type="spellStart"/>
      <w:r>
        <w:rPr>
          <w:sz w:val="28"/>
          <w:szCs w:val="28"/>
        </w:rPr>
        <w:t>билетирования</w:t>
      </w:r>
      <w:proofErr w:type="spellEnd"/>
      <w:r>
        <w:rPr>
          <w:sz w:val="28"/>
          <w:szCs w:val="28"/>
        </w:rPr>
        <w:t>, борьбе с нелегальными перевозчиками.</w:t>
      </w:r>
    </w:p>
    <w:p>
      <w:pPr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bidi="ru-RU"/>
        </w:rPr>
        <w:t>Однако программа оказалась фактически провалена. Ч</w:t>
      </w:r>
      <w:r>
        <w:rPr>
          <w:rFonts w:eastAsiaTheme="minorHAnsi"/>
          <w:sz w:val="28"/>
          <w:szCs w:val="28"/>
        </w:rPr>
        <w:t>астичное субсидирование социально значимых маршрутов началось</w:t>
      </w:r>
      <w:r>
        <w:rPr>
          <w:sz w:val="28"/>
          <w:szCs w:val="28"/>
          <w:lang w:bidi="ru-RU"/>
        </w:rPr>
        <w:t xml:space="preserve"> т</w:t>
      </w:r>
      <w:r>
        <w:rPr>
          <w:rFonts w:eastAsiaTheme="minorHAnsi"/>
          <w:sz w:val="28"/>
          <w:szCs w:val="28"/>
        </w:rPr>
        <w:t xml:space="preserve">олько в 2019 году. Но даже и в 2020 году в некоторых областях при утверждении бюджетов на 2021-2023 годы расходы на субсидирование так и не предусмотрены. 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в 2018, ни в 2019, ни в 2020 году местные исполнительные органы городов, </w:t>
      </w:r>
      <w:proofErr w:type="spellStart"/>
      <w:r>
        <w:rPr>
          <w:sz w:val="28"/>
          <w:szCs w:val="28"/>
        </w:rPr>
        <w:t>Актобе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Костанай</w:t>
      </w:r>
      <w:proofErr w:type="spellEnd"/>
      <w:r>
        <w:rPr>
          <w:sz w:val="28"/>
          <w:szCs w:val="28"/>
        </w:rPr>
        <w:t xml:space="preserve">, Павлодар, Петропавловск, </w:t>
      </w:r>
      <w:proofErr w:type="spellStart"/>
      <w:r>
        <w:rPr>
          <w:sz w:val="28"/>
          <w:szCs w:val="28"/>
        </w:rPr>
        <w:t>Оскемен</w:t>
      </w:r>
      <w:proofErr w:type="spellEnd"/>
      <w:r>
        <w:rPr>
          <w:sz w:val="28"/>
          <w:szCs w:val="28"/>
        </w:rPr>
        <w:t xml:space="preserve"> не признали регулярные маршруты социально значимыми, не определили объемы субсидий. В Актау это осуществлено 11 декабря 2020 года. В </w:t>
      </w:r>
      <w:proofErr w:type="spellStart"/>
      <w:r>
        <w:rPr>
          <w:sz w:val="28"/>
          <w:szCs w:val="28"/>
        </w:rPr>
        <w:t>Семее</w:t>
      </w:r>
      <w:proofErr w:type="spellEnd"/>
      <w:r>
        <w:rPr>
          <w:sz w:val="28"/>
          <w:szCs w:val="28"/>
        </w:rPr>
        <w:t xml:space="preserve"> маршруты признаны социально значимыми еще в 2019 году, но объемы субсидий не определены до сих пор.  </w:t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ряде регионов госорганы целенаправленно вытесняют </w:t>
      </w:r>
      <w:r>
        <w:rPr>
          <w:sz w:val="28"/>
          <w:szCs w:val="28"/>
          <w:lang w:eastAsia="en-US"/>
        </w:rPr>
        <w:t xml:space="preserve">частные автопарки и создают </w:t>
      </w:r>
      <w:proofErr w:type="spellStart"/>
      <w:r>
        <w:rPr>
          <w:sz w:val="28"/>
          <w:szCs w:val="28"/>
        </w:rPr>
        <w:t>квазигосударственные</w:t>
      </w:r>
      <w:proofErr w:type="spellEnd"/>
      <w:r>
        <w:rPr>
          <w:sz w:val="28"/>
          <w:szCs w:val="28"/>
        </w:rPr>
        <w:t xml:space="preserve"> предприятия, такие как «Шымкент Бас», «</w:t>
      </w:r>
      <w:proofErr w:type="spellStart"/>
      <w:r>
        <w:rPr>
          <w:sz w:val="28"/>
          <w:szCs w:val="28"/>
        </w:rPr>
        <w:t>Акжайык</w:t>
      </w:r>
      <w:proofErr w:type="spellEnd"/>
      <w:r>
        <w:rPr>
          <w:sz w:val="28"/>
          <w:szCs w:val="28"/>
        </w:rPr>
        <w:t xml:space="preserve"> автопарк».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даже в таких случаях, вмешиваясь в хозяйственную деятельность и не исполняя собственных обязательств по выплате субсидий, такие автопарки </w:t>
      </w:r>
      <w:r>
        <w:rPr>
          <w:sz w:val="28"/>
          <w:szCs w:val="28"/>
        </w:rPr>
        <w:lastRenderedPageBreak/>
        <w:t>доводятся до остановки и банкротства, даже когда субсидии уже предусмотрены в бюджете, как происходит в настоящее время с ТОО «Семей Бас».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Показательно, что при этом </w:t>
      </w:r>
      <w:proofErr w:type="spellStart"/>
      <w:r>
        <w:rPr>
          <w:sz w:val="28"/>
          <w:szCs w:val="28"/>
        </w:rPr>
        <w:t>акиматы</w:t>
      </w:r>
      <w:proofErr w:type="spellEnd"/>
      <w:r>
        <w:rPr>
          <w:sz w:val="28"/>
          <w:szCs w:val="28"/>
        </w:rPr>
        <w:t xml:space="preserve"> обвиняют в провалах автопарки, стыдливо умалчивая о собственных обязательствах по выплате субсидий, которые возложены на них и законами, и госпрограммой, и договорами.</w:t>
      </w:r>
    </w:p>
    <w:p>
      <w:pPr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Практика показывает, что без рения вопроса субсидий с имеющимися проблемами не справятся ни коммунальные парки, ни совместные предприятия, ни, тем более, частные перевозчики. Именно поэтому в различных регионах периодически вспыхивают скандалы с остановкой работы разорившихся автопарков.</w:t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Как яркий и, к сожалению, единичный пример обратного, правового подхода можно привести Карагандинскую область и город Караганды, где уже не один год субсидии выплачиваются в соответствии с законодательством. </w:t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целом же коренные проблемы общественного транспорта остаются нерешенными. </w:t>
      </w:r>
      <w:r>
        <w:rPr>
          <w:rFonts w:eastAsiaTheme="minorEastAsia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заседании правительства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24 января 2020 года </w:t>
      </w:r>
      <w:r>
        <w:rPr>
          <w:sz w:val="28"/>
          <w:szCs w:val="28"/>
        </w:rPr>
        <w:t xml:space="preserve">Президент Казахстана раскритиковал бездействие госорганов и </w:t>
      </w:r>
      <w:r>
        <w:rPr>
          <w:bCs/>
          <w:sz w:val="28"/>
          <w:szCs w:val="28"/>
        </w:rPr>
        <w:t xml:space="preserve">дал поручение «в течение двух месяцев навести </w:t>
      </w:r>
      <w:r>
        <w:rPr>
          <w:sz w:val="28"/>
          <w:szCs w:val="28"/>
        </w:rPr>
        <w:t xml:space="preserve">порядок в сфере городских пассажирских перевозок и системно решить проблемы их субсидирования». </w:t>
      </w:r>
    </w:p>
    <w:p>
      <w:pPr>
        <w:widowControl w:val="0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25 ноября 2020 года Правительством издано распоряжение «Об утверждении комплекса мер по развитию городских пассажирских перевозок на автомобильном транспорте в Республике Казахстан» на 2020-2022 годы. </w:t>
      </w:r>
    </w:p>
    <w:p>
      <w:pPr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bidi="ru-RU"/>
        </w:rPr>
        <w:t xml:space="preserve">Этот документ фактически дублирует неисполненную регионами предыдущую </w:t>
      </w:r>
      <w:r>
        <w:rPr>
          <w:rFonts w:eastAsiaTheme="minorHAnsi"/>
          <w:sz w:val="28"/>
          <w:szCs w:val="28"/>
        </w:rPr>
        <w:t>«Комплексную программу» на 2018-2020 годы, за срыв которой никто не понес никакой ответственности.</w:t>
      </w:r>
    </w:p>
    <w:p>
      <w:pPr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Просто те же самые меры перенесены на два года позже.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подход не соответствует катастрофическому положению общественного транспорта. 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фракция «Ак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>» убедительно просит принять самые срочные меры по оздоровлению ситуации, прежде всего – по выплате положенных субсидий действующим автопаркам.</w:t>
      </w:r>
    </w:p>
    <w:p>
      <w:pPr>
        <w:ind w:firstLine="709"/>
        <w:contextualSpacing/>
        <w:jc w:val="both"/>
        <w:rPr>
          <w:sz w:val="28"/>
          <w:szCs w:val="28"/>
        </w:rPr>
      </w:pP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 xml:space="preserve">епутаты фракции «Ак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 xml:space="preserve">» </w:t>
      </w:r>
    </w:p>
    <w:sectPr>
      <w:headerReference w:type="default" r:id="rId7"/>
      <w:pgSz w:w="11906" w:h="16838"/>
      <w:pgMar w:top="567" w:right="851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56945"/>
      <w:docPartObj>
        <w:docPartGallery w:val="Page Numbers (Top of Page)"/>
        <w:docPartUnique/>
      </w:docPartObj>
    </w:sdtPr>
    <w:sdtContent>
      <w:p>
        <w:pPr>
          <w:pStyle w:val="a3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  \* MERGEFORMAT </w:instrText>
        </w:r>
        <w:r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>
          <w:rPr>
            <w:sz w:val="22"/>
            <w:szCs w:val="22"/>
          </w:rPr>
          <w:fldChar w:fldCharType="end"/>
        </w:r>
      </w:p>
    </w:sdtContent>
  </w:sdt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596D-2D60-4122-A552-50303EFD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pacing w:after="200" w:line="276" w:lineRule="auto"/>
      <w:ind w:firstLine="0"/>
      <w:jc w:val="left"/>
    </w:pPr>
    <w:rPr>
      <w:rFonts w:eastAsia="Times New Roman" w:cs="Times New Roman"/>
      <w:color w:val="auto"/>
      <w:szCs w:val="28"/>
      <w:lang w:eastAsia="ru-RU"/>
    </w:rPr>
  </w:style>
  <w:style w:type="character" w:customStyle="1" w:styleId="s1">
    <w:name w:val="s1"/>
    <w:basedOn w:val="a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2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eastAsia="Times New Roman" w:cs="Times New Roman"/>
      <w:color w:val="auto"/>
      <w:sz w:val="24"/>
      <w:szCs w:val="24"/>
      <w:lang w:eastAsia="ru-RU"/>
    </w:rPr>
  </w:style>
  <w:style w:type="paragraph" w:styleId="a7">
    <w:name w:val="Normal (Web)"/>
    <w:aliases w:val="Обычный (Web)1,Обычный (Web)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4 Зна"/>
    <w:basedOn w:val="a"/>
    <w:uiPriority w:val="34"/>
    <w:semiHidden/>
    <w:unhideWhenUsed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AE907-F9F2-4375-B7BE-B7972724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Бапакова Сауле</cp:lastModifiedBy>
  <cp:revision>4</cp:revision>
  <cp:lastPrinted>2021-04-14T01:36:00Z</cp:lastPrinted>
  <dcterms:created xsi:type="dcterms:W3CDTF">2021-04-14T05:44:00Z</dcterms:created>
  <dcterms:modified xsi:type="dcterms:W3CDTF">2021-04-14T09:00:00Z</dcterms:modified>
</cp:coreProperties>
</file>