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Депутатский запрос Нурумовой Г.А.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212529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lang w:val="kk-KZ"/>
        </w:rPr>
        <w:t>министру здравоохранения Республики Казахстан Цою А.В.</w:t>
      </w:r>
    </w:p>
    <w:p>
      <w:pPr>
        <w:pStyle w:val="1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lang w:val="kk-KZ"/>
        </w:rPr>
      </w:pPr>
    </w:p>
    <w:p>
      <w:pPr>
        <w:pStyle w:val="1"/>
        <w:ind w:firstLine="708"/>
        <w:jc w:val="center"/>
        <w:rPr>
          <w:rFonts w:ascii="Times New Roman" w:hAnsi="Times New Roman" w:cs="Times New Roman"/>
          <w:color w:val="212529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529"/>
          <w:sz w:val="28"/>
          <w:szCs w:val="28"/>
          <w:lang w:val="kk-KZ"/>
        </w:rPr>
        <w:t>Уважаемый Алексей Владимирович!</w:t>
      </w:r>
    </w:p>
    <w:p>
      <w:pPr>
        <w:pStyle w:val="1"/>
        <w:ind w:firstLine="708"/>
        <w:jc w:val="both"/>
        <w:rPr>
          <w:rFonts w:ascii="Times New Roman" w:hAnsi="Times New Roman" w:cs="Times New Roman"/>
          <w:color w:val="212529"/>
          <w:sz w:val="16"/>
          <w:szCs w:val="16"/>
          <w:lang w:val="kk-KZ"/>
        </w:rPr>
      </w:pPr>
    </w:p>
    <w:p>
      <w:pPr>
        <w:pStyle w:val="1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529"/>
          <w:sz w:val="28"/>
          <w:szCs w:val="28"/>
          <w:lang w:val="kk-KZ"/>
        </w:rPr>
        <w:t>Глава Государства К.К. Токаев в своем послании от 1 сентября 2020 года, уделил внимание проблемам нехватки узких специалистов, в том числе врачей – инфекционистов и дальнейшему развитию медицинской инфраструктуры</w:t>
      </w:r>
      <w:r>
        <w:rPr>
          <w:rFonts w:ascii="Times New Roman" w:hAnsi="Times New Roman" w:cs="Times New Roman"/>
          <w:color w:val="212529"/>
          <w:sz w:val="28"/>
          <w:szCs w:val="28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  <w:lang w:val="kk-KZ"/>
        </w:rPr>
        <w:t xml:space="preserve"> строительству 13 инфекционных больниц.</w:t>
      </w:r>
    </w:p>
    <w:p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ведущая политическая сила страны, партия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Nur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 держит на постоянном ко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нтроле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 реализации ключевых государственных программ. Здоровье нации – главный фактор успеха процветающего государства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Сложный период пандемии выявил слабые места в организации медицинской помощи в большинстве стран мира, включая Казахстан: малая сеть коечного фонда, острая нехватка специалистов инфекционного профиля, санитарно-эпидемиологической службы, слабая материально-техническая оснащенность инфекционных отделений.</w:t>
      </w:r>
    </w:p>
    <w:p>
      <w:pPr>
        <w:pStyle w:val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Инфекционные заболевания - одна из самых серьезных угроз национальной безопасности в сфере здоровья граждан, несмотря на очевидные успехи человечества в борьбе с ними.  </w:t>
      </w:r>
    </w:p>
    <w:p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 последние годы в</w:t>
      </w:r>
      <w:r>
        <w:rPr>
          <w:rFonts w:ascii="Times New Roman" w:hAnsi="Times New Roman"/>
          <w:sz w:val="28"/>
          <w:szCs w:val="28"/>
          <w:lang w:val="kk-KZ"/>
        </w:rPr>
        <w:t xml:space="preserve"> мире происходит изменение основной эпидемиологической характеристики многих инфекционных заболеваний, периодичность, амплитуда колебаний сезонности, поражаемость контингентов.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21 век характеризуется ростом новых вирусных заболеваний ранее неизвестных, отвоевывают потерянные позиции «старые инфекции», такие как малярия, холера, дифтерия, менингококковая инфекция, корь, коклюш. Не утрачивают значимость и кишечные инфекции.  </w:t>
      </w:r>
    </w:p>
    <w:p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конечно, в сложившейся ситуации в борьбе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другими инфекционными заболеваниями огромную роль играют специализированные инфекционные больницы. </w:t>
      </w:r>
    </w:p>
    <w:p>
      <w:pPr>
        <w:pStyle w:val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Необходимость увеличения инфекционного коечного фонда продиктована временем и пандемией, а также сложившейся ситуацией. </w:t>
      </w:r>
    </w:p>
    <w:p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Но на сегодняшний день, с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огласно приказу МЗ РК от 8 октября 2020г.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DCM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-117/ 2020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Номенклатуры организаций здравоохранения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инфекционные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больницы как инфекционные отделения вошли в состав многопрофильных больниц в 10 областях: в Акмолинской, Актюбинской, Атырауской, ВКО, Жамбылской, Карагандинской, Костанайской, Северо-Казахстанской, Туркестанской областях, в г.Нур-Султан.</w:t>
      </w:r>
    </w:p>
    <w:p>
      <w:pPr>
        <w:pStyle w:val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Парадокс. С одной стороны, строятся новые инфекционные стационары, а с другой, имеющиеся инфекционные койки передаются в состав других стационаров.</w:t>
      </w:r>
    </w:p>
    <w:p>
      <w:pPr>
        <w:pStyle w:val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Инфекционные больницы существовали все время, а в период пандемии в прошлом году почему-то их переводят в состав многопрофильных больниц.</w:t>
      </w:r>
    </w:p>
    <w:p>
      <w:pPr>
        <w:pStyle w:val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Для чего? Для экономии одной ставки главного врача и одной ставки главного буухгалтера? Стоит ли эта экономия так востребованной качественной полноценной инфекционной помощи населению?</w:t>
      </w:r>
    </w:p>
    <w:p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Во многих областях имеются природные очаги тулеремии, чумы и </w:t>
      </w:r>
      <w:r>
        <w:rPr>
          <w:rFonts w:ascii="Times New Roman" w:hAnsi="Times New Roman"/>
          <w:sz w:val="28"/>
          <w:szCs w:val="28"/>
        </w:rPr>
        <w:t>риккетсиозов, эпидемического сыпного тифа, сибирской язвы и др.</w:t>
      </w:r>
    </w:p>
    <w:p>
      <w:pPr>
        <w:pStyle w:val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территории южных регионов распространены очаги </w:t>
      </w:r>
      <w:r>
        <w:rPr>
          <w:rFonts w:ascii="Times New Roman" w:hAnsi="Times New Roman"/>
          <w:sz w:val="28"/>
          <w:szCs w:val="28"/>
          <w:lang w:val="kk-KZ"/>
        </w:rPr>
        <w:t xml:space="preserve">висцерального и кожного лейшманиоза, водоемы представляют опасность в передаче </w:t>
      </w:r>
      <w:r>
        <w:rPr>
          <w:rFonts w:ascii="Times New Roman" w:hAnsi="Times New Roman"/>
          <w:sz w:val="28"/>
          <w:szCs w:val="28"/>
        </w:rPr>
        <w:t>малярии,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ыявляются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возбудители клещевого энцефалита, Ку-лихорадки, лихорадки Западного Нила, других риккетсиозов. Сохраняются высокие риски инфицирования населения бруцеллезом, эхинококкозом, бешенством.</w:t>
      </w:r>
    </w:p>
    <w:p>
      <w:pPr>
        <w:pStyle w:val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Например, на территории Жамбылской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неблагополучных населенных пунктов по Конго-Крымской геморрагической лихорадки - 43,  территория природного очага возросла более, чем в 250  раз с момента регистрации первого случая (1982г.) и т.д.</w:t>
      </w:r>
    </w:p>
    <w:p>
      <w:pPr>
        <w:pStyle w:val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свете последних событий в связи с ростом заболеваемости и появлением нового индийского штамма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 отделения инфекционных стационаров становится очень актуальным.</w:t>
      </w:r>
    </w:p>
    <w:p>
      <w:pPr>
        <w:shd w:val="clear" w:color="auto" w:fill="FFFFFF"/>
        <w:spacing w:after="0" w:line="2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Пандемия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-19 подтвердила необходимость проведения кардинальных перемен - создания юридически самостоятельных инфекционных больниц (взрослых и детских), финансирование которых будет проводиться не по остаточному принципу в составе многопрофильных больниц, а  способствовать укреплению материально-технической базы, обеспеченности и кадровой подготовке медицинских работников по инфекционным болезням, что значительно скажется на качестве медицинской помощи населению.</w:t>
      </w:r>
    </w:p>
    <w:p>
      <w:pPr>
        <w:shd w:val="clear" w:color="auto" w:fill="FFFFFF"/>
        <w:spacing w:after="0" w:line="2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Алексей Владимирович! В связи с вышеизложенным, просим Вас рассмотреть возможность внесения изменений или отменить приказ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МЗ РК от 8 октября 2020г.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DCM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-117/ 2020 и придать инфекционным больницам самостоятельный юридический статус на областном уровне. </w:t>
      </w:r>
    </w:p>
    <w:p>
      <w:pPr>
        <w:pStyle w:val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фракции партии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Г.Нурумова</w:t>
      </w:r>
      <w:proofErr w:type="spellEnd"/>
      <w:proofErr w:type="gramEnd"/>
    </w:p>
    <w:p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Камасова</w:t>
      </w:r>
      <w:proofErr w:type="spellEnd"/>
    </w:p>
    <w:p>
      <w:pPr>
        <w:pStyle w:val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0426"/>
    <w:multiLevelType w:val="hybridMultilevel"/>
    <w:tmpl w:val="33641456"/>
    <w:lvl w:ilvl="0" w:tplc="E7A66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93896"/>
    <w:multiLevelType w:val="hybridMultilevel"/>
    <w:tmpl w:val="E4448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8092C"/>
    <w:multiLevelType w:val="hybridMultilevel"/>
    <w:tmpl w:val="051C7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38D4E-4819-47BC-9BD1-1CA3BBFA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aliases w:val="норма Char,Обя Char,мелкий Char,Без интервала1 Char,мой рабочий Char,Айгерим Char,свой Char,No Spacing1 Char,14 TNR Char,МОЙ СТИЛЬ Char,Без интервала11 Char,Елжан Char,Без интеБез интервала Char,Без интервала111 Char,Эльдар Char"/>
    <w:link w:val="1"/>
    <w:locked/>
    <w:rPr>
      <w:rFonts w:ascii="Calibri" w:hAnsi="Calibri"/>
      <w:lang w:eastAsia="ru-RU"/>
    </w:rPr>
  </w:style>
  <w:style w:type="paragraph" w:customStyle="1" w:styleId="1">
    <w:name w:val="Без интервала1"/>
    <w:aliases w:val="норма,Обя,мелкий,мой рабочий,Айгерим,свой,No Spacing1,14 TNR,МОЙ СТИЛЬ,Без интервала11,Елжан,Без интеБез интервала,Без интервала111,Эльдар,Без интервала2,исполнитель,No Spacing11,без интервала,Исполнитель"/>
    <w:link w:val="NoSpacingChar"/>
    <w:pPr>
      <w:spacing w:after="0" w:line="240" w:lineRule="auto"/>
    </w:pPr>
    <w:rPr>
      <w:rFonts w:ascii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E8CE9-C34E-4454-B641-1E548106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Макенбаева Динара</dc:creator>
  <cp:keywords/>
  <dc:description/>
  <cp:lastModifiedBy>Бапакова Сауле</cp:lastModifiedBy>
  <cp:revision>3</cp:revision>
  <cp:lastPrinted>2021-06-22T10:02:00Z</cp:lastPrinted>
  <dcterms:created xsi:type="dcterms:W3CDTF">2021-06-23T05:13:00Z</dcterms:created>
  <dcterms:modified xsi:type="dcterms:W3CDTF">2021-06-23T06:48:00Z</dcterms:modified>
</cp:coreProperties>
</file>