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Еспаевой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Д.М.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Заместителю Премьер-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инистра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инистру иностранных 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Тлеуберди М.Б.,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министру торговли РК Султанову Б.Т.,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инистру индустрии и инфраструктурного развития Атамкулову Б.Б.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депутатскую фракцию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поступают обращения предпринимателей о проблемах с перемещением грузов через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границу с КНР.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Ссылаясь на сложную эпидемиологическую ситуацию, китайская сторона приостановила железнодорожные рейсы в Казахстан через переходы </w:t>
      </w:r>
      <w:r>
        <w:rPr>
          <w:color w:val="000000"/>
          <w:sz w:val="28"/>
          <w:szCs w:val="28"/>
          <w:shd w:val="clear" w:color="auto" w:fill="FFFFFF" w:themeFill="background1"/>
        </w:rPr>
        <w:t>Хоргос-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Алтынколь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Алашанькоу-Достык</w:t>
      </w:r>
      <w:proofErr w:type="spellEnd"/>
      <w:r>
        <w:rPr>
          <w:sz w:val="28"/>
          <w:szCs w:val="28"/>
        </w:rPr>
        <w:t xml:space="preserve">. В результате чего на границе с Китаем простаивает около пяти тысяч товарных контейнеров. </w:t>
      </w:r>
      <w:r>
        <w:rPr>
          <w:color w:val="000000"/>
          <w:sz w:val="28"/>
          <w:szCs w:val="28"/>
          <w:shd w:val="clear" w:color="auto" w:fill="FFFFFF"/>
        </w:rPr>
        <w:t xml:space="preserve">Если раньше срок поставки составлял около 25 дней, то сейчас эти сроки срываются до неопределенности. Стоимость перевозки одного контейнера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путем из материковой части КНР до РК в течение года увеличилась в 4-5 раза, а авто перевозки в 5-6 раз. </w:t>
      </w:r>
      <w:r>
        <w:rPr>
          <w:sz w:val="28"/>
          <w:szCs w:val="28"/>
        </w:rPr>
        <w:t>По предварительным данным, на текущий момент казахстанский бизнес уже понёс убытков около 170 млрд. тенге.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информации ОЮЛ Ассоциация «Масложировой союз Казахстана», на данный момент из-за карантинных ограничений полностью остановлен транзит китайской стороной с порта Циндао. На сегодняшний день в порту находятся контейнеры с пищевым сырьем, прибывшие туда для транзита в Республику Казахстан еще в апреле 2021 года. Аналогичная ситуация и у других экспедиторских компаний. Сложившаяся ситуация остро влияет как на дефицит сырья для отечественных производителей, так и на вывод из оборота значительных денежных средств, т.к. товар оплачен, но не доставлен. Производители вынуждены дополнительно брать кредиты для закупа сырья взамен застрявшего в Китае. А это однозначно отражается на себестоимости продукции и конечной стоимости для потребителя. 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эти издержки можно было бы отнести в целом на ситуацию с пандемией и связанной с этим ограничением транзита, но парадокс заключается в том, что транзит с Китая ограничен именно для Казахстана. 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Несмотря на то, что приостановлены железнодорожные рейсы в Казахстан, в то же время, из того же Китая через Казахстан, но в Европу – транзит открыт. Более того, г</w:t>
      </w:r>
      <w:r>
        <w:rPr>
          <w:bCs/>
          <w:sz w:val="28"/>
          <w:szCs w:val="28"/>
          <w:shd w:val="clear" w:color="auto" w:fill="FFFFFF"/>
        </w:rPr>
        <w:t xml:space="preserve">рузопоток по железной дороге из Китая в Европу значительно растет.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Для контейнеров, идущих в Европу на вышеуказанных 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погранпереходах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ж/д платформы предоставляются в первую очередь, а контейнеры для казахстанских грузовладельцев вынуждены простаивать месяцами.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Сложилась парадоксальная ситуация, когда импортеры вынуждены заказывать доставку грузов в объезд территории РК, 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т.е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перевозку морем до портов Европы с КНР, далее доставка авто или ЖД по территории Российской Федерации и Европы. Или же 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мультимадальные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маршруты через территорию Ирана, через Каспий или Среднюю Азию. И уже оттуда доставлять в Казахстан. 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Казахстан, занимающий важную роль в транспортном коридоре «Китай-Европа», является непосредственным участником транзита из КНР в Европу и при этом обрекает своих предпринимателей на такие мытарства в доставке товаров из приграничного Китая. 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lastRenderedPageBreak/>
        <w:t>Как это можно объяснить? Недоработкой ответственных министерств в лице МИИР, МИД и Министерства торговли, которые бросили на произвол отечественный бизнес?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Почему до сих пор не достигнута договоренность с Китайской стороной учитывая нашу роль в транзитном коридоре?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И это несмотря на то, что в вышеперечисленных министерствах существуют целый штат сотрудников и выделяются бюджетные средства на развитие внешней торговли. Мы должны четко понимать, что те транспортные издержки, которые несут импортеры ложатся двойной ценой на стоимости товаров и услуг для потребителя.   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Мы сегодня пытаемся объяснить инфляцию ростом цен на мировых рынках, но не видим, что сами из-за своего бездействия порождаем её.   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В связи вышеизложенным, депутатская фракция ДПК «</w:t>
      </w:r>
      <w:proofErr w:type="spellStart"/>
      <w:r>
        <w:rPr>
          <w:sz w:val="28"/>
          <w:szCs w:val="28"/>
          <w:shd w:val="clear" w:color="auto" w:fill="FFFFFF" w:themeFill="background1"/>
        </w:rPr>
        <w:t>Акжол</w:t>
      </w:r>
      <w:proofErr w:type="spellEnd"/>
      <w:r>
        <w:rPr>
          <w:sz w:val="28"/>
          <w:szCs w:val="28"/>
          <w:shd w:val="clear" w:color="auto" w:fill="FFFFFF" w:themeFill="background1"/>
        </w:rPr>
        <w:t>» просит в срочном порядке на Правительственном уровне провести переговоры с Китайской стороной по решению проблем, связанных с перевозкой груза казахстанским импортерам.</w:t>
      </w:r>
    </w:p>
    <w:p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Депутаты фракции ДПК «</w:t>
      </w:r>
      <w:proofErr w:type="spellStart"/>
      <w:r>
        <w:rPr>
          <w:sz w:val="28"/>
          <w:szCs w:val="28"/>
        </w:rPr>
        <w:t>Акжол</w:t>
      </w:r>
      <w:proofErr w:type="spellEnd"/>
      <w:r>
        <w:rPr>
          <w:sz w:val="28"/>
          <w:szCs w:val="28"/>
        </w:rPr>
        <w:t>»</w:t>
      </w:r>
    </w:p>
    <w:p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b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b/>
          <w:sz w:val="28"/>
          <w:szCs w:val="28"/>
        </w:rPr>
      </w:pPr>
    </w:p>
    <w:sectPr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634A3"/>
    <w:multiLevelType w:val="hybridMultilevel"/>
    <w:tmpl w:val="25D49154"/>
    <w:lvl w:ilvl="0" w:tplc="21065696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AFE1E-B1A1-4645-898C-0F0C88F3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Еспаева Дания</dc:creator>
  <cp:lastModifiedBy>Бапакова Сауле</cp:lastModifiedBy>
  <cp:revision>3</cp:revision>
  <cp:lastPrinted>2021-09-21T07:07:00Z</cp:lastPrinted>
  <dcterms:created xsi:type="dcterms:W3CDTF">2021-09-22T08:30:00Z</dcterms:created>
  <dcterms:modified xsi:type="dcterms:W3CDTF">2021-09-22T09:06:00Z</dcterms:modified>
</cp:coreProperties>
</file>