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5D" w:rsidRDefault="00CE165D" w:rsidP="00CE165D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Қазақстан Республикасы</w:t>
      </w:r>
    </w:p>
    <w:p w:rsidR="00CE165D" w:rsidRDefault="00CE165D" w:rsidP="00CE165D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6129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Парламенті Мәжілісінің</w:t>
      </w:r>
    </w:p>
    <w:p w:rsidR="00CE165D" w:rsidRDefault="00CE165D" w:rsidP="00CE165D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="00B665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депутаттарына </w:t>
      </w:r>
    </w:p>
    <w:p w:rsidR="00612958" w:rsidRPr="00612958" w:rsidRDefault="00612958" w:rsidP="00612958">
      <w:pPr>
        <w:pStyle w:val="ad"/>
        <w:ind w:left="5812" w:right="-2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612958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                   (тізім бойынша)</w:t>
      </w:r>
    </w:p>
    <w:p w:rsidR="00612958" w:rsidRDefault="00612958" w:rsidP="00CE165D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165D" w:rsidRPr="00CE165D" w:rsidRDefault="00CE165D" w:rsidP="00CE165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  <w:lang w:val="kk-KZ"/>
        </w:rPr>
      </w:pPr>
    </w:p>
    <w:p w:rsidR="00CE165D" w:rsidRDefault="00255FC7" w:rsidP="00CE165D">
      <w:pPr>
        <w:pStyle w:val="ab"/>
        <w:spacing w:before="0" w:beforeAutospacing="0" w:after="0" w:afterAutospacing="0"/>
        <w:jc w:val="both"/>
        <w:rPr>
          <w:lang w:val="kk-KZ"/>
        </w:rPr>
      </w:pPr>
      <w:r>
        <w:rPr>
          <w:i/>
          <w:iCs/>
          <w:color w:val="000000"/>
          <w:lang w:val="kk-KZ"/>
        </w:rPr>
        <w:t>2024 жылғы 5</w:t>
      </w:r>
      <w:r w:rsidR="00CE165D">
        <w:rPr>
          <w:i/>
          <w:iCs/>
          <w:color w:val="000000"/>
          <w:lang w:val="kk-KZ"/>
        </w:rPr>
        <w:t xml:space="preserve"> сәуірдегі</w:t>
      </w:r>
    </w:p>
    <w:p w:rsidR="00CE165D" w:rsidRDefault="00612958" w:rsidP="00CE165D">
      <w:pPr>
        <w:pStyle w:val="ab"/>
        <w:spacing w:before="0" w:beforeAutospacing="0" w:after="0" w:afterAutospacing="0"/>
        <w:jc w:val="both"/>
        <w:rPr>
          <w:lang w:val="kk-KZ"/>
        </w:rPr>
      </w:pPr>
      <w:r>
        <w:rPr>
          <w:i/>
          <w:iCs/>
          <w:color w:val="000000"/>
          <w:lang w:val="kk-KZ"/>
        </w:rPr>
        <w:t xml:space="preserve">№ ДС – 153 </w:t>
      </w:r>
      <w:r w:rsidR="00CE165D">
        <w:rPr>
          <w:i/>
          <w:iCs/>
          <w:color w:val="000000"/>
          <w:lang w:val="kk-KZ"/>
        </w:rPr>
        <w:t>депутаттық сауалға</w:t>
      </w:r>
    </w:p>
    <w:p w:rsidR="00CE165D" w:rsidRDefault="00CE165D" w:rsidP="00CE165D">
      <w:pPr>
        <w:pStyle w:val="ad"/>
        <w:jc w:val="both"/>
        <w:rPr>
          <w:rFonts w:ascii="Times New Roman" w:hAnsi="Times New Roman" w:cs="Times New Roman"/>
          <w:sz w:val="20"/>
          <w:szCs w:val="28"/>
          <w:lang w:val="kk-KZ"/>
        </w:rPr>
      </w:pPr>
    </w:p>
    <w:p w:rsidR="00CE165D" w:rsidRDefault="00CE165D" w:rsidP="00CE1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Құрметті депутаттар!</w:t>
      </w:r>
    </w:p>
    <w:p w:rsidR="00612958" w:rsidRDefault="00612958" w:rsidP="00612958">
      <w:pPr>
        <w:pStyle w:val="ad"/>
        <w:ind w:right="-2"/>
        <w:rPr>
          <w:rFonts w:ascii="Times New Roman" w:eastAsia="Calibri" w:hAnsi="Times New Roman"/>
          <w:b/>
          <w:sz w:val="28"/>
          <w:szCs w:val="28"/>
          <w:lang w:val="kk-KZ"/>
        </w:rPr>
      </w:pPr>
    </w:p>
    <w:p w:rsidR="00612958" w:rsidRDefault="00612958" w:rsidP="0061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958">
        <w:rPr>
          <w:rFonts w:ascii="Times New Roman" w:hAnsi="Times New Roman" w:cs="Times New Roman"/>
          <w:sz w:val="28"/>
          <w:szCs w:val="28"/>
          <w:lang w:val="kk-KZ"/>
        </w:rPr>
        <w:t xml:space="preserve">Жергілікті өкілді органдардың дербестігін арттыруға қатысты </w:t>
      </w:r>
      <w:r>
        <w:rPr>
          <w:rFonts w:ascii="Times New Roman" w:hAnsi="Times New Roman" w:cs="Times New Roman"/>
          <w:sz w:val="28"/>
          <w:szCs w:val="28"/>
          <w:lang w:val="kk-KZ"/>
        </w:rPr>
        <w:t>депутаттық сауалдарыңызды қарап, келесіні хабарлаймын.</w:t>
      </w:r>
      <w:r w:rsidRPr="006129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12958" w:rsidRPr="00612958" w:rsidRDefault="00612958" w:rsidP="0061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958">
        <w:rPr>
          <w:rFonts w:ascii="Times New Roman" w:hAnsi="Times New Roman" w:cs="Times New Roman"/>
          <w:b/>
          <w:i/>
          <w:sz w:val="28"/>
          <w:lang w:val="kk-KZ"/>
        </w:rPr>
        <w:t>Өкілді органдардың салық мөлшерлемелерін реттеуіне қатысты</w:t>
      </w:r>
    </w:p>
    <w:p w:rsidR="00612958" w:rsidRPr="00612958" w:rsidRDefault="00612958" w:rsidP="0061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 w:eastAsia="ru-RU"/>
        </w:rPr>
      </w:pPr>
      <w:r w:rsidRPr="00612958">
        <w:rPr>
          <w:rFonts w:ascii="Times New Roman" w:hAnsi="Times New Roman" w:cs="Times New Roman"/>
          <w:sz w:val="28"/>
          <w:lang w:val="kk-KZ"/>
        </w:rPr>
        <w:t>Салық кодексіне сәйкес жергілікті өкілді органдардың кейбір салық түрлерінің базалық мөлшерлемелерін реттеуге, сондай-ақ Бюджет кодексіне сәйкес салықтардың кейбір түрлері бойынша кірістерді әртүрлі деңгейдегі бюджеттер арасында бөлу нормаларын белгілеуге құқығы бар.</w:t>
      </w:r>
    </w:p>
    <w:p w:rsidR="00612958" w:rsidRPr="00612958" w:rsidRDefault="00612958" w:rsidP="0061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612958">
        <w:rPr>
          <w:rFonts w:ascii="Times New Roman" w:hAnsi="Times New Roman" w:cs="Times New Roman"/>
          <w:sz w:val="28"/>
          <w:lang w:val="kk-KZ"/>
        </w:rPr>
        <w:t xml:space="preserve">Бұл </w:t>
      </w:r>
      <w:r w:rsidR="005B264D">
        <w:rPr>
          <w:rFonts w:ascii="Times New Roman" w:hAnsi="Times New Roman" w:cs="Times New Roman"/>
          <w:sz w:val="28"/>
          <w:lang w:val="kk-KZ"/>
        </w:rPr>
        <w:t>ретте</w:t>
      </w:r>
      <w:r w:rsidRPr="00612958">
        <w:rPr>
          <w:rFonts w:ascii="Times New Roman" w:hAnsi="Times New Roman" w:cs="Times New Roman"/>
          <w:sz w:val="28"/>
          <w:lang w:val="kk-KZ"/>
        </w:rPr>
        <w:t xml:space="preserve"> мәслихат депутаттарына, оның ішінде </w:t>
      </w:r>
      <w:r w:rsidR="005B264D" w:rsidRPr="00612958">
        <w:rPr>
          <w:rFonts w:ascii="Times New Roman" w:hAnsi="Times New Roman" w:cs="Times New Roman"/>
          <w:sz w:val="28"/>
          <w:lang w:val="kk-KZ"/>
        </w:rPr>
        <w:t xml:space="preserve">жергілікті бюджеттің </w:t>
      </w:r>
      <w:r w:rsidR="005B264D">
        <w:rPr>
          <w:rFonts w:ascii="Times New Roman" w:hAnsi="Times New Roman" w:cs="Times New Roman"/>
          <w:sz w:val="28"/>
          <w:lang w:val="kk-KZ"/>
        </w:rPr>
        <w:t>шығыстар</w:t>
      </w:r>
      <w:r w:rsidRPr="00612958">
        <w:rPr>
          <w:rFonts w:ascii="Times New Roman" w:hAnsi="Times New Roman" w:cs="Times New Roman"/>
          <w:sz w:val="28"/>
          <w:lang w:val="kk-KZ"/>
        </w:rPr>
        <w:t>ы</w:t>
      </w:r>
      <w:r w:rsidR="005B264D">
        <w:rPr>
          <w:rFonts w:ascii="Times New Roman" w:hAnsi="Times New Roman" w:cs="Times New Roman"/>
          <w:sz w:val="28"/>
          <w:lang w:val="kk-KZ"/>
        </w:rPr>
        <w:t>н</w:t>
      </w:r>
      <w:r w:rsidRPr="00612958">
        <w:rPr>
          <w:rFonts w:ascii="Times New Roman" w:hAnsi="Times New Roman" w:cs="Times New Roman"/>
          <w:sz w:val="28"/>
          <w:lang w:val="kk-KZ"/>
        </w:rPr>
        <w:t xml:space="preserve"> ұлғайтуды немесе кірістерін қысқартуды көздейтін шешімдердің жобаларын қарау кезінде бюджеттік комиссиялар</w:t>
      </w:r>
      <w:r w:rsidR="005B264D">
        <w:rPr>
          <w:rFonts w:ascii="Times New Roman" w:hAnsi="Times New Roman" w:cs="Times New Roman"/>
          <w:sz w:val="28"/>
          <w:lang w:val="kk-KZ"/>
        </w:rPr>
        <w:t>дың құрамына кіру құқығын беру ұсыныл</w:t>
      </w:r>
      <w:r w:rsidRPr="00612958">
        <w:rPr>
          <w:rFonts w:ascii="Times New Roman" w:hAnsi="Times New Roman" w:cs="Times New Roman"/>
          <w:sz w:val="28"/>
          <w:lang w:val="kk-KZ"/>
        </w:rPr>
        <w:t>ды.</w:t>
      </w:r>
    </w:p>
    <w:p w:rsidR="00612958" w:rsidRPr="00612958" w:rsidRDefault="00612958" w:rsidP="006129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612958">
        <w:rPr>
          <w:rFonts w:ascii="Times New Roman" w:hAnsi="Times New Roman" w:cs="Times New Roman"/>
          <w:b/>
          <w:i/>
          <w:sz w:val="28"/>
          <w:lang w:val="kk-KZ"/>
        </w:rPr>
        <w:t>Мәслихат депутаттарының сайланбалылығына қатысты</w:t>
      </w:r>
    </w:p>
    <w:p w:rsidR="00612958" w:rsidRPr="00612958" w:rsidRDefault="00612958" w:rsidP="0061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612958">
        <w:rPr>
          <w:rFonts w:ascii="Times New Roman" w:hAnsi="Times New Roman" w:cs="Times New Roman"/>
          <w:sz w:val="28"/>
          <w:lang w:val="kk-KZ"/>
        </w:rPr>
        <w:t>Сайлау туралы заңнамаға енгізілген өзгерістерге сәйкес 2023 жылдан бастап облыстар, республикалық маңызы бар қалалар және астана мәслихаттарының депутаттары пропорционалды-мажоритарлық модель (50/50) негізінде сайланады, аудандар мен қалаларда толық мажоритарлық жүйе қолданылады.</w:t>
      </w:r>
    </w:p>
    <w:p w:rsidR="00612958" w:rsidRPr="00612958" w:rsidRDefault="005B264D" w:rsidP="0061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Мұндай модель депутаттар корпусын</w:t>
      </w:r>
      <w:r w:rsidR="00612958" w:rsidRPr="00612958">
        <w:rPr>
          <w:rFonts w:ascii="Times New Roman" w:hAnsi="Times New Roman" w:cs="Times New Roman"/>
          <w:sz w:val="28"/>
          <w:lang w:val="kk-KZ"/>
        </w:rPr>
        <w:t xml:space="preserve"> партиядағылар</w:t>
      </w:r>
      <w:r>
        <w:rPr>
          <w:rFonts w:ascii="Times New Roman" w:hAnsi="Times New Roman" w:cs="Times New Roman"/>
          <w:sz w:val="28"/>
          <w:lang w:val="kk-KZ"/>
        </w:rPr>
        <w:t>дан қалыптастырылуын жоққа шығарады</w:t>
      </w:r>
      <w:r w:rsidR="00612958" w:rsidRPr="00612958">
        <w:rPr>
          <w:rFonts w:ascii="Times New Roman" w:hAnsi="Times New Roman" w:cs="Times New Roman"/>
          <w:sz w:val="28"/>
          <w:lang w:val="kk-KZ"/>
        </w:rPr>
        <w:t xml:space="preserve"> және ұлттық деңгейде де, сол сияқты аймақтық деңгейде де сайлаушылардың мүдделерін жақсы көрсетеді.  </w:t>
      </w:r>
    </w:p>
    <w:p w:rsidR="00612958" w:rsidRPr="00612958" w:rsidRDefault="00612958" w:rsidP="006129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612958">
        <w:rPr>
          <w:rFonts w:ascii="Times New Roman" w:hAnsi="Times New Roman" w:cs="Times New Roman"/>
          <w:b/>
          <w:i/>
          <w:sz w:val="28"/>
          <w:lang w:val="kk-KZ"/>
        </w:rPr>
        <w:t>Жергілікті өкілді органдардың дербестігін арттыруға қатысты</w:t>
      </w:r>
    </w:p>
    <w:p w:rsidR="00612958" w:rsidRPr="00612958" w:rsidRDefault="00612958" w:rsidP="0061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612958">
        <w:rPr>
          <w:rFonts w:ascii="Times New Roman" w:hAnsi="Times New Roman" w:cs="Times New Roman"/>
          <w:sz w:val="28"/>
          <w:lang w:val="kk-KZ"/>
        </w:rPr>
        <w:t>ҚР Парламентінің және барлық деңгейдегі мәслихаттардың депутаттары</w:t>
      </w:r>
      <w:r w:rsidR="005B264D">
        <w:rPr>
          <w:rFonts w:ascii="Times New Roman" w:hAnsi="Times New Roman" w:cs="Times New Roman"/>
          <w:sz w:val="28"/>
          <w:lang w:val="kk-KZ"/>
        </w:rPr>
        <w:t>нан</w:t>
      </w:r>
      <w:r w:rsidRPr="00612958">
        <w:rPr>
          <w:rFonts w:ascii="Times New Roman" w:hAnsi="Times New Roman" w:cs="Times New Roman"/>
          <w:sz w:val="28"/>
          <w:lang w:val="kk-KZ"/>
        </w:rPr>
        <w:t>, сондай-ақ үкіметтік емес ұйымдар</w:t>
      </w:r>
      <w:r w:rsidR="005B264D">
        <w:rPr>
          <w:rFonts w:ascii="Times New Roman" w:hAnsi="Times New Roman" w:cs="Times New Roman"/>
          <w:sz w:val="28"/>
          <w:lang w:val="kk-KZ"/>
        </w:rPr>
        <w:t>дан</w:t>
      </w:r>
      <w:r w:rsidRPr="00612958">
        <w:rPr>
          <w:rFonts w:ascii="Times New Roman" w:hAnsi="Times New Roman" w:cs="Times New Roman"/>
          <w:sz w:val="28"/>
          <w:lang w:val="kk-KZ"/>
        </w:rPr>
        <w:t xml:space="preserve"> Үкімет атына мәслихат депутаттарының қызметін жетілдіру жөнінде ұсынымдар мезгіл-мезгіл келіп тұрады.</w:t>
      </w:r>
    </w:p>
    <w:p w:rsidR="00612958" w:rsidRPr="00612958" w:rsidRDefault="00612958" w:rsidP="0061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612958">
        <w:rPr>
          <w:rFonts w:ascii="Times New Roman" w:hAnsi="Times New Roman" w:cs="Times New Roman"/>
          <w:sz w:val="28"/>
          <w:lang w:val="kk-KZ"/>
        </w:rPr>
        <w:t xml:space="preserve">Мәселен, жергілікті өкілді органдардың құзыреттерін кеңейтуге </w:t>
      </w:r>
      <w:r w:rsidRPr="00612958">
        <w:rPr>
          <w:rFonts w:ascii="Times New Roman" w:hAnsi="Times New Roman" w:cs="Times New Roman"/>
          <w:i/>
          <w:lang w:val="kk-KZ"/>
        </w:rPr>
        <w:t>(қажет болған жағдайда</w:t>
      </w:r>
      <w:r w:rsidR="005B264D">
        <w:rPr>
          <w:rFonts w:ascii="Times New Roman" w:hAnsi="Times New Roman" w:cs="Times New Roman"/>
          <w:i/>
          <w:lang w:val="kk-KZ"/>
        </w:rPr>
        <w:t xml:space="preserve"> бюджетті нақтылауға бастама</w:t>
      </w:r>
      <w:r w:rsidRPr="00612958">
        <w:rPr>
          <w:rFonts w:ascii="Times New Roman" w:hAnsi="Times New Roman" w:cs="Times New Roman"/>
          <w:i/>
          <w:lang w:val="kk-KZ"/>
        </w:rPr>
        <w:t xml:space="preserve"> жасау, мәслихат депутаттарының халық қатысатын </w:t>
      </w:r>
      <w:r w:rsidR="005B264D">
        <w:rPr>
          <w:rFonts w:ascii="Times New Roman" w:hAnsi="Times New Roman" w:cs="Times New Roman"/>
          <w:i/>
          <w:lang w:val="kk-KZ"/>
        </w:rPr>
        <w:t>бюджет жобасының іске асырылуын</w:t>
      </w:r>
      <w:r w:rsidRPr="00612958">
        <w:rPr>
          <w:rFonts w:ascii="Times New Roman" w:hAnsi="Times New Roman" w:cs="Times New Roman"/>
          <w:i/>
          <w:lang w:val="kk-KZ"/>
        </w:rPr>
        <w:t xml:space="preserve"> мониторинг</w:t>
      </w:r>
      <w:r w:rsidR="005B264D">
        <w:rPr>
          <w:rFonts w:ascii="Times New Roman" w:hAnsi="Times New Roman" w:cs="Times New Roman"/>
          <w:i/>
          <w:lang w:val="kk-KZ"/>
        </w:rPr>
        <w:t>теу</w:t>
      </w:r>
      <w:r w:rsidRPr="00612958">
        <w:rPr>
          <w:rFonts w:ascii="Times New Roman" w:hAnsi="Times New Roman" w:cs="Times New Roman"/>
          <w:i/>
          <w:lang w:val="kk-KZ"/>
        </w:rPr>
        <w:t xml:space="preserve"> </w:t>
      </w:r>
      <w:r w:rsidR="005B264D">
        <w:rPr>
          <w:rFonts w:ascii="Times New Roman" w:hAnsi="Times New Roman" w:cs="Times New Roman"/>
          <w:i/>
          <w:lang w:val="kk-KZ"/>
        </w:rPr>
        <w:t>м</w:t>
      </w:r>
      <w:r w:rsidRPr="00612958">
        <w:rPr>
          <w:rFonts w:ascii="Times New Roman" w:hAnsi="Times New Roman" w:cs="Times New Roman"/>
          <w:i/>
          <w:lang w:val="kk-KZ"/>
        </w:rPr>
        <w:t>ен бақылауға қатысуы)</w:t>
      </w:r>
      <w:r w:rsidRPr="00612958">
        <w:rPr>
          <w:rFonts w:ascii="Times New Roman" w:hAnsi="Times New Roman" w:cs="Times New Roman"/>
          <w:lang w:val="kk-KZ"/>
        </w:rPr>
        <w:t xml:space="preserve"> </w:t>
      </w:r>
      <w:r w:rsidRPr="00612958">
        <w:rPr>
          <w:rFonts w:ascii="Times New Roman" w:hAnsi="Times New Roman" w:cs="Times New Roman"/>
          <w:sz w:val="28"/>
          <w:lang w:val="kk-KZ"/>
        </w:rPr>
        <w:t xml:space="preserve">және </w:t>
      </w:r>
      <w:r w:rsidRPr="00612958">
        <w:rPr>
          <w:rFonts w:ascii="Times New Roman" w:hAnsi="Times New Roman" w:cs="Times New Roman"/>
          <w:sz w:val="28"/>
          <w:lang w:val="kk-KZ"/>
        </w:rPr>
        <w:lastRenderedPageBreak/>
        <w:t>мәслихат депутатының мәртебесін күшейтуге бағытталған бірқатар түзетулерді жергілікті өзін-өзі басқару саласын жетілдіру шеңберінде көздеу ұсынылады.</w:t>
      </w:r>
    </w:p>
    <w:p w:rsidR="00612958" w:rsidRPr="00612958" w:rsidRDefault="00612958" w:rsidP="0061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612958">
        <w:rPr>
          <w:rFonts w:ascii="Times New Roman" w:hAnsi="Times New Roman" w:cs="Times New Roman"/>
          <w:sz w:val="28"/>
          <w:lang w:val="kk-KZ"/>
        </w:rPr>
        <w:t xml:space="preserve">Мысалы, мәслихат төрағасын өзіне тән емес функциялардан босату мақсатында аппарат басшысы </w:t>
      </w:r>
      <w:r w:rsidRPr="00612958">
        <w:rPr>
          <w:rFonts w:ascii="Times New Roman" w:hAnsi="Times New Roman" w:cs="Times New Roman"/>
          <w:i/>
          <w:lang w:val="kk-KZ"/>
        </w:rPr>
        <w:t xml:space="preserve">(кадр мәселелері, тәртіптік және конкурстық комиссиялар және т.б.) </w:t>
      </w:r>
      <w:r w:rsidRPr="00612958">
        <w:rPr>
          <w:rFonts w:ascii="Times New Roman" w:hAnsi="Times New Roman" w:cs="Times New Roman"/>
          <w:sz w:val="28"/>
          <w:lang w:val="kk-KZ"/>
        </w:rPr>
        <w:t xml:space="preserve">мен мәслихат төрағасы </w:t>
      </w:r>
      <w:r w:rsidRPr="00612958">
        <w:rPr>
          <w:rFonts w:ascii="Times New Roman" w:hAnsi="Times New Roman" w:cs="Times New Roman"/>
          <w:i/>
          <w:lang w:val="kk-KZ"/>
        </w:rPr>
        <w:t>(мәслихат сессиясы, депутаттық сауалдарды бақылау, тұрақты комиссиялардың қызметін үйлестіру және т. б.)</w:t>
      </w:r>
      <w:r w:rsidRPr="00612958">
        <w:rPr>
          <w:rFonts w:ascii="Times New Roman" w:hAnsi="Times New Roman" w:cs="Times New Roman"/>
          <w:sz w:val="28"/>
          <w:lang w:val="kk-KZ"/>
        </w:rPr>
        <w:t xml:space="preserve"> арасындағы функционалдық блоктың аражігін ажырату бойынша жұмыс жүргізу ұсынылады.</w:t>
      </w:r>
    </w:p>
    <w:p w:rsidR="00612958" w:rsidRPr="00612958" w:rsidRDefault="00612958" w:rsidP="0061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612958">
        <w:rPr>
          <w:rFonts w:ascii="Times New Roman" w:hAnsi="Times New Roman" w:cs="Times New Roman"/>
          <w:sz w:val="28"/>
          <w:lang w:val="kk-KZ"/>
        </w:rPr>
        <w:t>Бұдан басқа, мәслихаттар қызметін талда</w:t>
      </w:r>
      <w:r w:rsidR="005B264D">
        <w:rPr>
          <w:rFonts w:ascii="Times New Roman" w:hAnsi="Times New Roman" w:cs="Times New Roman"/>
          <w:sz w:val="28"/>
          <w:lang w:val="kk-KZ"/>
        </w:rPr>
        <w:t>уды ескерсек</w:t>
      </w:r>
      <w:r w:rsidRPr="00612958">
        <w:rPr>
          <w:rFonts w:ascii="Times New Roman" w:hAnsi="Times New Roman" w:cs="Times New Roman"/>
          <w:sz w:val="28"/>
          <w:lang w:val="kk-KZ"/>
        </w:rPr>
        <w:t xml:space="preserve">, мәслихаттар аппараттарының көпшілігінде штат санының нормативтерін сақтамау фактілері, сондай-ақ барлық мәслихаттарда штаттан тыс қызметкерлердің артық санының болуы </w:t>
      </w:r>
      <w:r w:rsidRPr="00612958">
        <w:rPr>
          <w:rFonts w:ascii="Times New Roman" w:hAnsi="Times New Roman" w:cs="Times New Roman"/>
          <w:i/>
          <w:lang w:val="kk-KZ"/>
        </w:rPr>
        <w:t>(мемлекеттік қызм</w:t>
      </w:r>
      <w:r w:rsidR="005B264D">
        <w:rPr>
          <w:rFonts w:ascii="Times New Roman" w:hAnsi="Times New Roman" w:cs="Times New Roman"/>
          <w:i/>
          <w:lang w:val="kk-KZ"/>
        </w:rPr>
        <w:t>етшілер 1154 бірлік болса,</w:t>
      </w:r>
      <w:r w:rsidRPr="00612958">
        <w:rPr>
          <w:rFonts w:ascii="Times New Roman" w:hAnsi="Times New Roman" w:cs="Times New Roman"/>
          <w:i/>
          <w:lang w:val="kk-KZ"/>
        </w:rPr>
        <w:t xml:space="preserve">  штаттан тыс 825 бірлік)</w:t>
      </w:r>
      <w:r w:rsidRPr="00612958">
        <w:rPr>
          <w:rFonts w:ascii="Times New Roman" w:hAnsi="Times New Roman" w:cs="Times New Roman"/>
          <w:lang w:val="kk-KZ"/>
        </w:rPr>
        <w:t xml:space="preserve">  </w:t>
      </w:r>
      <w:r w:rsidRPr="00612958">
        <w:rPr>
          <w:rFonts w:ascii="Times New Roman" w:hAnsi="Times New Roman" w:cs="Times New Roman"/>
          <w:sz w:val="28"/>
          <w:lang w:val="kk-KZ"/>
        </w:rPr>
        <w:t>анықталды.</w:t>
      </w:r>
    </w:p>
    <w:p w:rsidR="00612958" w:rsidRPr="00612958" w:rsidRDefault="005B264D" w:rsidP="0061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Бұл ретте</w:t>
      </w:r>
      <w:r w:rsidR="00612958" w:rsidRPr="00612958">
        <w:rPr>
          <w:rFonts w:ascii="Times New Roman" w:hAnsi="Times New Roman" w:cs="Times New Roman"/>
          <w:sz w:val="28"/>
          <w:lang w:val="kk-KZ"/>
        </w:rPr>
        <w:t xml:space="preserve"> соңғы екі шақырылымда кейбір өңірлерде мәслихат депутаттарының саны ұлғайғанын және мәслихат депутаттарының бірнеше рет өтініш жасағанын ескере отырып, мемлекеттік қызметшілер мен депутаттар санына «төрт депутатқа бір қызметкер, бірақ </w:t>
      </w:r>
      <w:r>
        <w:rPr>
          <w:rFonts w:ascii="Times New Roman" w:hAnsi="Times New Roman" w:cs="Times New Roman"/>
          <w:sz w:val="28"/>
          <w:lang w:val="kk-KZ"/>
        </w:rPr>
        <w:t>бесеуден кем емес» арақатынасында</w:t>
      </w:r>
      <w:r w:rsidR="00612958" w:rsidRPr="00612958">
        <w:rPr>
          <w:rFonts w:ascii="Times New Roman" w:hAnsi="Times New Roman" w:cs="Times New Roman"/>
          <w:sz w:val="28"/>
          <w:lang w:val="kk-KZ"/>
        </w:rPr>
        <w:t xml:space="preserve"> штаттан тыс қызметкерлер санын қысқарту есебінен мәслихаттар штатын кеңейтуді жүзеге асыру ұсынылады. </w:t>
      </w:r>
    </w:p>
    <w:p w:rsidR="00612958" w:rsidRPr="00612958" w:rsidRDefault="005B264D" w:rsidP="0061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Сонымен қатар</w:t>
      </w:r>
      <w:r w:rsidR="00612958" w:rsidRPr="00612958">
        <w:rPr>
          <w:rFonts w:ascii="Times New Roman" w:hAnsi="Times New Roman" w:cs="Times New Roman"/>
          <w:sz w:val="28"/>
          <w:lang w:val="kk-KZ"/>
        </w:rPr>
        <w:t xml:space="preserve"> тұрақты негізде жұмыс істейтін мәслихат депутаттарының еңбек жағдайлары мен әлеуметтік қорғалуын жақсарту шеңберінде Президе</w:t>
      </w:r>
      <w:r>
        <w:rPr>
          <w:rFonts w:ascii="Times New Roman" w:hAnsi="Times New Roman" w:cs="Times New Roman"/>
          <w:sz w:val="28"/>
          <w:lang w:val="kk-KZ"/>
        </w:rPr>
        <w:t>нт мәслихатты таратқан жағдайда</w:t>
      </w:r>
      <w:r w:rsidR="00612958" w:rsidRPr="00612958">
        <w:rPr>
          <w:rFonts w:ascii="Times New Roman" w:hAnsi="Times New Roman" w:cs="Times New Roman"/>
          <w:sz w:val="28"/>
          <w:lang w:val="kk-KZ"/>
        </w:rPr>
        <w:t xml:space="preserve"> депутаттық өкілеттіктер тоқтатылған</w:t>
      </w:r>
      <w:r>
        <w:rPr>
          <w:rFonts w:ascii="Times New Roman" w:hAnsi="Times New Roman" w:cs="Times New Roman"/>
          <w:sz w:val="28"/>
          <w:lang w:val="kk-KZ"/>
        </w:rPr>
        <w:t xml:space="preserve"> күннен бастап үш айдан асырмай ай сайын</w:t>
      </w:r>
      <w:r w:rsidR="00612958" w:rsidRPr="00612958">
        <w:rPr>
          <w:rFonts w:ascii="Times New Roman" w:hAnsi="Times New Roman" w:cs="Times New Roman"/>
          <w:sz w:val="28"/>
          <w:lang w:val="kk-KZ"/>
        </w:rPr>
        <w:t xml:space="preserve"> жәрдемақы төлеуді көздейтін норма ұсынылады.</w:t>
      </w:r>
    </w:p>
    <w:p w:rsidR="00612958" w:rsidRPr="00612958" w:rsidRDefault="00612958" w:rsidP="0061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612958">
        <w:rPr>
          <w:rFonts w:ascii="Times New Roman" w:hAnsi="Times New Roman" w:cs="Times New Roman"/>
          <w:sz w:val="28"/>
          <w:lang w:val="kk-KZ"/>
        </w:rPr>
        <w:t>Ұсынылып отырған нормалар мәслихаттардың қызметін жақсартуға және дербестігін арттыруға ықпал ететін болады.</w:t>
      </w:r>
    </w:p>
    <w:p w:rsidR="00612958" w:rsidRPr="00612958" w:rsidRDefault="005B264D" w:rsidP="0061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Бұл ретте</w:t>
      </w:r>
      <w:r w:rsidR="00612958" w:rsidRPr="00612958">
        <w:rPr>
          <w:rFonts w:ascii="Times New Roman" w:hAnsi="Times New Roman" w:cs="Times New Roman"/>
          <w:sz w:val="28"/>
          <w:lang w:val="kk-KZ"/>
        </w:rPr>
        <w:t xml:space="preserve"> аталған түзетулер</w:t>
      </w:r>
      <w:r>
        <w:rPr>
          <w:rFonts w:ascii="Times New Roman" w:hAnsi="Times New Roman" w:cs="Times New Roman"/>
          <w:sz w:val="28"/>
          <w:lang w:val="kk-KZ"/>
        </w:rPr>
        <w:t>ге</w:t>
      </w:r>
      <w:r w:rsidR="00612958" w:rsidRPr="00612958">
        <w:rPr>
          <w:rFonts w:ascii="Times New Roman" w:hAnsi="Times New Roman" w:cs="Times New Roman"/>
          <w:sz w:val="28"/>
          <w:lang w:val="kk-KZ"/>
        </w:rPr>
        <w:t xml:space="preserve"> Үкіметтің норма шығармашыл</w:t>
      </w:r>
      <w:r>
        <w:rPr>
          <w:rFonts w:ascii="Times New Roman" w:hAnsi="Times New Roman" w:cs="Times New Roman"/>
          <w:sz w:val="28"/>
          <w:lang w:val="kk-KZ"/>
        </w:rPr>
        <w:t>ық жұмысы шеңберінде бастама жасалып, биыл</w:t>
      </w:r>
      <w:r w:rsidR="00612958" w:rsidRPr="00612958">
        <w:rPr>
          <w:rFonts w:ascii="Times New Roman" w:hAnsi="Times New Roman" w:cs="Times New Roman"/>
          <w:sz w:val="28"/>
          <w:lang w:val="kk-KZ"/>
        </w:rPr>
        <w:t xml:space="preserve"> ҚР Парламентіне енгізілетін болады.</w:t>
      </w:r>
    </w:p>
    <w:p w:rsidR="00612958" w:rsidRPr="00612958" w:rsidRDefault="00612958" w:rsidP="006129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12958" w:rsidRPr="00612958" w:rsidRDefault="00612958" w:rsidP="006129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12958" w:rsidRPr="00612958" w:rsidRDefault="00612958" w:rsidP="006129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29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</w:t>
      </w:r>
      <w:r w:rsidRPr="006129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О</w:t>
      </w:r>
      <w:r w:rsidRPr="00612958">
        <w:rPr>
          <w:rFonts w:ascii="Times New Roman" w:hAnsi="Times New Roman" w:cs="Times New Roman"/>
          <w:b/>
          <w:bCs/>
          <w:sz w:val="28"/>
          <w:szCs w:val="28"/>
          <w:lang w:val="kk-KZ"/>
        </w:rPr>
        <w:t>. Бектенов</w:t>
      </w:r>
    </w:p>
    <w:p w:rsidR="00612958" w:rsidRPr="00612958" w:rsidRDefault="00612958" w:rsidP="006129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12958" w:rsidRPr="00612958" w:rsidRDefault="00612958" w:rsidP="006129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12958" w:rsidRPr="00612958" w:rsidRDefault="00612958" w:rsidP="006129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12958" w:rsidRPr="00612958" w:rsidRDefault="00612958" w:rsidP="006129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12958" w:rsidRPr="00612958" w:rsidRDefault="00612958" w:rsidP="006129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kk-KZ"/>
        </w:rPr>
      </w:pPr>
    </w:p>
    <w:p w:rsidR="00612958" w:rsidRPr="00612958" w:rsidRDefault="00612958" w:rsidP="006129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kk-KZ"/>
        </w:rPr>
      </w:pPr>
    </w:p>
    <w:p w:rsidR="00612958" w:rsidRPr="00612958" w:rsidRDefault="00612958" w:rsidP="006129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kk-KZ"/>
        </w:rPr>
      </w:pPr>
    </w:p>
    <w:p w:rsidR="00612958" w:rsidRPr="00612958" w:rsidRDefault="00612958" w:rsidP="006129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kk-KZ"/>
        </w:rPr>
      </w:pPr>
    </w:p>
    <w:p w:rsidR="00612958" w:rsidRPr="00612958" w:rsidRDefault="00612958" w:rsidP="006129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kk-KZ"/>
        </w:rPr>
      </w:pPr>
    </w:p>
    <w:p w:rsidR="00612958" w:rsidRDefault="00612958" w:rsidP="006129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kk-KZ"/>
        </w:rPr>
      </w:pPr>
    </w:p>
    <w:p w:rsidR="00612958" w:rsidRDefault="00612958" w:rsidP="006129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kk-KZ"/>
        </w:rPr>
      </w:pPr>
    </w:p>
    <w:p w:rsidR="00612958" w:rsidRDefault="00612958" w:rsidP="006129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kk-KZ"/>
        </w:rPr>
      </w:pPr>
    </w:p>
    <w:p w:rsidR="00612958" w:rsidRPr="00103896" w:rsidRDefault="00612958" w:rsidP="00612958">
      <w:pPr>
        <w:pStyle w:val="1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sz w:val="24"/>
          <w:szCs w:val="28"/>
          <w:lang w:val="kk-KZ"/>
        </w:rPr>
      </w:pPr>
      <w:r w:rsidRPr="00103896">
        <w:rPr>
          <w:rFonts w:ascii="Times New Roman" w:hAnsi="Times New Roman"/>
          <w:i/>
          <w:sz w:val="24"/>
          <w:szCs w:val="28"/>
          <w:lang w:val="kk-KZ"/>
        </w:rPr>
        <w:t>орынд. Қ. Беков</w:t>
      </w:r>
    </w:p>
    <w:p w:rsidR="00612958" w:rsidRPr="00CE165D" w:rsidRDefault="00612958" w:rsidP="00612958">
      <w:pPr>
        <w:pStyle w:val="1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  <w:r w:rsidRPr="00103896">
        <w:rPr>
          <w:rFonts w:ascii="Times New Roman" w:hAnsi="Times New Roman"/>
          <w:i/>
          <w:sz w:val="24"/>
          <w:szCs w:val="28"/>
          <w:lang w:val="kk-KZ"/>
        </w:rPr>
        <w:t>тел. 74-59-93</w:t>
      </w:r>
    </w:p>
    <w:p w:rsidR="00612958" w:rsidRDefault="00612958" w:rsidP="006129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kk-KZ"/>
        </w:rPr>
      </w:pPr>
    </w:p>
    <w:p w:rsidR="003A24AC" w:rsidRDefault="003A24AC" w:rsidP="006129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kk-KZ"/>
        </w:rPr>
      </w:pPr>
    </w:p>
    <w:p w:rsidR="003A24AC" w:rsidRDefault="003A24AC" w:rsidP="006129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kk-KZ"/>
        </w:rPr>
      </w:pPr>
    </w:p>
    <w:p w:rsidR="003A24AC" w:rsidRPr="00612958" w:rsidRDefault="003A24AC" w:rsidP="006129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kk-KZ"/>
        </w:rPr>
      </w:pPr>
    </w:p>
    <w:p w:rsidR="00612958" w:rsidRPr="00612958" w:rsidRDefault="00612958" w:rsidP="00612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val="kk-KZ"/>
        </w:rPr>
      </w:pPr>
      <w:r w:rsidRPr="00612958">
        <w:rPr>
          <w:rFonts w:ascii="Times New Roman" w:hAnsi="Times New Roman" w:cs="Times New Roman"/>
          <w:b/>
          <w:bCs/>
          <w:sz w:val="28"/>
          <w:szCs w:val="20"/>
          <w:lang w:val="kk-KZ"/>
        </w:rPr>
        <w:t>Тізім</w:t>
      </w:r>
    </w:p>
    <w:p w:rsidR="00612958" w:rsidRPr="00612958" w:rsidRDefault="00612958" w:rsidP="006129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  <w:lang w:val="kk-KZ"/>
        </w:rPr>
      </w:pPr>
    </w:p>
    <w:p w:rsidR="00612958" w:rsidRDefault="00612958" w:rsidP="00612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2958">
        <w:rPr>
          <w:rFonts w:ascii="Times New Roman" w:hAnsi="Times New Roman" w:cs="Times New Roman"/>
          <w:b/>
          <w:sz w:val="28"/>
          <w:szCs w:val="28"/>
          <w:lang w:val="kk-KZ"/>
        </w:rPr>
        <w:t>«Ақ жол» фракциясының мүшелері:</w:t>
      </w:r>
    </w:p>
    <w:p w:rsidR="00612958" w:rsidRPr="00612958" w:rsidRDefault="00612958" w:rsidP="0061295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2958">
        <w:rPr>
          <w:rFonts w:ascii="Times New Roman" w:hAnsi="Times New Roman" w:cs="Times New Roman"/>
          <w:sz w:val="28"/>
          <w:szCs w:val="28"/>
          <w:lang w:val="kk-KZ"/>
        </w:rPr>
        <w:t xml:space="preserve">Қ. Иса </w:t>
      </w:r>
    </w:p>
    <w:p w:rsidR="00612958" w:rsidRPr="00612958" w:rsidRDefault="00612958" w:rsidP="00612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958">
        <w:rPr>
          <w:rFonts w:ascii="Times New Roman" w:hAnsi="Times New Roman" w:cs="Times New Roman"/>
          <w:sz w:val="28"/>
          <w:szCs w:val="28"/>
          <w:lang w:val="kk-KZ"/>
        </w:rPr>
        <w:t xml:space="preserve">А. Перуашев </w:t>
      </w:r>
    </w:p>
    <w:p w:rsidR="00612958" w:rsidRPr="00612958" w:rsidRDefault="00612958" w:rsidP="00612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958">
        <w:rPr>
          <w:rFonts w:ascii="Times New Roman" w:hAnsi="Times New Roman" w:cs="Times New Roman"/>
          <w:sz w:val="28"/>
          <w:szCs w:val="28"/>
          <w:lang w:val="kk-KZ"/>
        </w:rPr>
        <w:t xml:space="preserve">Д. Еспаева </w:t>
      </w:r>
    </w:p>
    <w:p w:rsidR="00612958" w:rsidRPr="00612958" w:rsidRDefault="00612958" w:rsidP="00612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958">
        <w:rPr>
          <w:rFonts w:ascii="Times New Roman" w:hAnsi="Times New Roman" w:cs="Times New Roman"/>
          <w:sz w:val="28"/>
          <w:szCs w:val="28"/>
          <w:lang w:val="kk-KZ"/>
        </w:rPr>
        <w:t xml:space="preserve">Е. Барлыбаев </w:t>
      </w:r>
    </w:p>
    <w:p w:rsidR="00612958" w:rsidRPr="00612958" w:rsidRDefault="00612958" w:rsidP="00612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958">
        <w:rPr>
          <w:rFonts w:ascii="Times New Roman" w:hAnsi="Times New Roman" w:cs="Times New Roman"/>
          <w:sz w:val="28"/>
          <w:szCs w:val="28"/>
          <w:lang w:val="kk-KZ"/>
        </w:rPr>
        <w:t xml:space="preserve">Е. Бейсенбаев </w:t>
      </w:r>
    </w:p>
    <w:p w:rsidR="00612958" w:rsidRPr="00612958" w:rsidRDefault="00612958" w:rsidP="00612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958">
        <w:rPr>
          <w:rFonts w:ascii="Times New Roman" w:hAnsi="Times New Roman" w:cs="Times New Roman"/>
          <w:sz w:val="28"/>
          <w:szCs w:val="28"/>
          <w:lang w:val="kk-KZ"/>
        </w:rPr>
        <w:t xml:space="preserve">А. Садықов </w:t>
      </w:r>
    </w:p>
    <w:p w:rsidR="00612958" w:rsidRPr="00612958" w:rsidRDefault="00612958" w:rsidP="00612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2958" w:rsidRDefault="00612958" w:rsidP="00612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2958">
        <w:rPr>
          <w:rFonts w:ascii="Times New Roman" w:hAnsi="Times New Roman" w:cs="Times New Roman"/>
          <w:b/>
          <w:sz w:val="28"/>
          <w:szCs w:val="28"/>
          <w:lang w:val="kk-KZ"/>
        </w:rPr>
        <w:t>«Amanat» фракциясының мүшесі:</w:t>
      </w:r>
    </w:p>
    <w:p w:rsidR="00612958" w:rsidRDefault="00612958" w:rsidP="00612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958" w:rsidRPr="00612958" w:rsidRDefault="00612958" w:rsidP="0061295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2958">
        <w:rPr>
          <w:rFonts w:ascii="Times New Roman" w:hAnsi="Times New Roman" w:cs="Times New Roman"/>
          <w:sz w:val="28"/>
          <w:szCs w:val="28"/>
          <w:lang w:val="kk-KZ"/>
        </w:rPr>
        <w:t xml:space="preserve">Д. Исабеков </w:t>
      </w:r>
    </w:p>
    <w:p w:rsidR="00612958" w:rsidRPr="00612958" w:rsidRDefault="00612958" w:rsidP="00612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2958" w:rsidRPr="00612958" w:rsidRDefault="00612958" w:rsidP="00612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2958">
        <w:rPr>
          <w:rFonts w:ascii="Times New Roman" w:hAnsi="Times New Roman" w:cs="Times New Roman"/>
          <w:b/>
          <w:sz w:val="28"/>
          <w:szCs w:val="28"/>
          <w:lang w:val="kk-KZ"/>
        </w:rPr>
        <w:t>«Жалпыұлттық социал-демократиялық партия»</w:t>
      </w:r>
    </w:p>
    <w:p w:rsidR="00612958" w:rsidRDefault="00612958" w:rsidP="00612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2958">
        <w:rPr>
          <w:rFonts w:ascii="Times New Roman" w:hAnsi="Times New Roman" w:cs="Times New Roman"/>
          <w:b/>
          <w:sz w:val="28"/>
          <w:szCs w:val="28"/>
          <w:lang w:val="kk-KZ"/>
        </w:rPr>
        <w:t>фракциясының мүшесі:</w:t>
      </w:r>
    </w:p>
    <w:p w:rsidR="00612958" w:rsidRDefault="00612958" w:rsidP="00612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958" w:rsidRPr="00612958" w:rsidRDefault="00612958" w:rsidP="0061295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2958">
        <w:rPr>
          <w:rFonts w:ascii="Times New Roman" w:hAnsi="Times New Roman" w:cs="Times New Roman"/>
          <w:sz w:val="28"/>
          <w:szCs w:val="28"/>
          <w:lang w:val="kk-KZ"/>
        </w:rPr>
        <w:t>Н. Әуесбаев</w:t>
      </w:r>
    </w:p>
    <w:p w:rsidR="00CE165D" w:rsidRPr="00612958" w:rsidRDefault="00CE165D" w:rsidP="0061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165D" w:rsidRPr="00CE165D" w:rsidRDefault="00CE165D" w:rsidP="0061295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val="kk-KZ"/>
        </w:rPr>
      </w:pPr>
    </w:p>
    <w:p w:rsidR="00CE165D" w:rsidRPr="00CE165D" w:rsidRDefault="00CE165D" w:rsidP="0061295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</w:t>
      </w:r>
    </w:p>
    <w:p w:rsidR="00612958" w:rsidRPr="00CE165D" w:rsidRDefault="00612958">
      <w:pPr>
        <w:pStyle w:val="1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sectPr w:rsidR="00612958" w:rsidRPr="00CE165D" w:rsidSect="00CE16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851" w:bottom="90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550" w:rsidRDefault="00F42550" w:rsidP="00F55F2E">
      <w:pPr>
        <w:spacing w:after="0" w:line="240" w:lineRule="auto"/>
      </w:pPr>
      <w:r>
        <w:separator/>
      </w:r>
    </w:p>
  </w:endnote>
  <w:endnote w:type="continuationSeparator" w:id="0">
    <w:p w:rsidR="00F42550" w:rsidRDefault="00F42550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B08" w:rsidRDefault="00977B0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B08" w:rsidRDefault="00977B0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B08" w:rsidRDefault="00977B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550" w:rsidRDefault="00F42550" w:rsidP="00F55F2E">
      <w:pPr>
        <w:spacing w:after="0" w:line="240" w:lineRule="auto"/>
      </w:pPr>
      <w:r>
        <w:separator/>
      </w:r>
    </w:p>
  </w:footnote>
  <w:footnote w:type="continuationSeparator" w:id="0">
    <w:p w:rsidR="00F42550" w:rsidRDefault="00F42550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B08" w:rsidRDefault="00977B0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7601708"/>
      <w:docPartObj>
        <w:docPartGallery w:val="Page Numbers (Top of Page)"/>
        <w:docPartUnique/>
      </w:docPartObj>
    </w:sdtPr>
    <w:sdtEndPr/>
    <w:sdtContent>
      <w:p w:rsidR="00424C1C" w:rsidRDefault="00424C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9F9">
          <w:rPr>
            <w:noProof/>
          </w:rPr>
          <w:t>3</w:t>
        </w:r>
        <w:r>
          <w:fldChar w:fldCharType="end"/>
        </w:r>
      </w:p>
    </w:sdtContent>
  </w:sdt>
  <w:p w:rsidR="00424C1C" w:rsidRDefault="00424C1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E2" w:rsidRPr="001E77E2" w:rsidRDefault="00977B08">
    <w:pPr>
      <w:pStyle w:val="a5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888873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7B08" w:rsidRPr="00977B08" w:rsidRDefault="00977B0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04.05.2024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70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977B08" w:rsidRPr="00977B08" w:rsidRDefault="00977B0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04.05.2024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5pt;margin-top:-15pt;width:204pt;height:21pt;z-index:251658240;mso-position-horizontal-relative:text;mso-position-vertical-relative:text">
          <v:fill r:id="rId1" o:title=""/>
          <v:stroke r:id="rId1" o:title=""/>
          <v:shadow color="#868686"/>
          <v:textpath style="font-family:&quot;Times New Roman&quot;;font-size:8pt;v-text-kern:t" trim="t" fitpath="t" string="04.05.2024-ғы № 11-12/1687 дз-1 шығыс хаты&#10;04.05.2024-ғы № 2361//11-12/1687дз/ДС-153 кіріс хаты"/>
        </v:shape>
      </w:pict>
    </w:r>
    <w:r w:rsidR="00E31790">
      <w:rPr>
        <w:noProof/>
        <w:lang w:eastAsia="ru-RU"/>
      </w:rPr>
      <w:drawing>
        <wp:inline distT="0" distB="0" distL="0" distR="0">
          <wp:extent cx="6477000" cy="1895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56569"/>
    <w:multiLevelType w:val="hybridMultilevel"/>
    <w:tmpl w:val="77D48950"/>
    <w:lvl w:ilvl="0" w:tplc="B9928598">
      <w:start w:val="202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B9D7E83"/>
    <w:multiLevelType w:val="hybridMultilevel"/>
    <w:tmpl w:val="8DA42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A2792"/>
    <w:rsid w:val="000B1AD8"/>
    <w:rsid w:val="00103896"/>
    <w:rsid w:val="00127863"/>
    <w:rsid w:val="001D619B"/>
    <w:rsid w:val="001E77E2"/>
    <w:rsid w:val="00255FC7"/>
    <w:rsid w:val="002639F9"/>
    <w:rsid w:val="002C13C5"/>
    <w:rsid w:val="002E6345"/>
    <w:rsid w:val="00335006"/>
    <w:rsid w:val="003A24AC"/>
    <w:rsid w:val="00424C1C"/>
    <w:rsid w:val="004A3B2D"/>
    <w:rsid w:val="005264A2"/>
    <w:rsid w:val="0053529D"/>
    <w:rsid w:val="00552F7F"/>
    <w:rsid w:val="005B264D"/>
    <w:rsid w:val="00612958"/>
    <w:rsid w:val="00630EA5"/>
    <w:rsid w:val="006F1A31"/>
    <w:rsid w:val="007D43BB"/>
    <w:rsid w:val="00806CA3"/>
    <w:rsid w:val="008C668C"/>
    <w:rsid w:val="009728D1"/>
    <w:rsid w:val="00977196"/>
    <w:rsid w:val="00977B08"/>
    <w:rsid w:val="00B665B7"/>
    <w:rsid w:val="00CE165D"/>
    <w:rsid w:val="00CE2C1A"/>
    <w:rsid w:val="00CF5221"/>
    <w:rsid w:val="00DD08A9"/>
    <w:rsid w:val="00DF7DC0"/>
    <w:rsid w:val="00E31790"/>
    <w:rsid w:val="00E4679B"/>
    <w:rsid w:val="00EC69F6"/>
    <w:rsid w:val="00F42550"/>
    <w:rsid w:val="00F55F2E"/>
    <w:rsid w:val="00F70234"/>
    <w:rsid w:val="00F80DF5"/>
    <w:rsid w:val="00F960B0"/>
    <w:rsid w:val="00F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96B36A1-888A-41FB-8E8C-B2724AB3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F7F"/>
    <w:pPr>
      <w:spacing w:line="252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character" w:styleId="a9">
    <w:name w:val="line number"/>
    <w:basedOn w:val="a0"/>
    <w:uiPriority w:val="99"/>
    <w:semiHidden/>
    <w:unhideWhenUsed/>
    <w:rsid w:val="00424C1C"/>
  </w:style>
  <w:style w:type="paragraph" w:styleId="aa">
    <w:name w:val="List Paragraph"/>
    <w:basedOn w:val="a"/>
    <w:uiPriority w:val="34"/>
    <w:qFormat/>
    <w:rsid w:val="00F960B0"/>
    <w:pPr>
      <w:ind w:left="720"/>
      <w:contextualSpacing/>
    </w:pPr>
  </w:style>
  <w:style w:type="paragraph" w:customStyle="1" w:styleId="1">
    <w:name w:val="Абзац списка1"/>
    <w:basedOn w:val="a"/>
    <w:rsid w:val="00103896"/>
    <w:pPr>
      <w:spacing w:after="200" w:line="276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iPriority w:val="99"/>
    <w:semiHidden/>
    <w:unhideWhenUsed/>
    <w:rsid w:val="00CE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d"/>
    <w:uiPriority w:val="1"/>
    <w:locked/>
    <w:rsid w:val="00CE165D"/>
  </w:style>
  <w:style w:type="paragraph" w:styleId="ad">
    <w:name w:val="No Spacing"/>
    <w:link w:val="ac"/>
    <w:uiPriority w:val="1"/>
    <w:qFormat/>
    <w:rsid w:val="00CE16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Серикова Зарема</cp:lastModifiedBy>
  <cp:revision>2</cp:revision>
  <cp:lastPrinted>2024-04-29T15:19:00Z</cp:lastPrinted>
  <dcterms:created xsi:type="dcterms:W3CDTF">2024-05-04T11:17:00Z</dcterms:created>
  <dcterms:modified xsi:type="dcterms:W3CDTF">2024-05-04T11:17:00Z</dcterms:modified>
</cp:coreProperties>
</file>