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E4" w:rsidRPr="007F5813" w:rsidRDefault="00DE14E3" w:rsidP="007F5813">
      <w:pPr>
        <w:ind w:left="5954"/>
        <w:rPr>
          <w:rFonts w:eastAsia="Calibri"/>
          <w:sz w:val="28"/>
          <w:szCs w:val="28"/>
        </w:rPr>
      </w:pPr>
      <w:r w:rsidRPr="007F5813">
        <w:rPr>
          <w:rFonts w:eastAsia="Calibri"/>
          <w:sz w:val="28"/>
          <w:szCs w:val="28"/>
        </w:rPr>
        <w:t xml:space="preserve">                 </w:t>
      </w:r>
    </w:p>
    <w:p w:rsidR="003469F8" w:rsidRDefault="003469F8" w:rsidP="007F5813">
      <w:pPr>
        <w:ind w:left="5954"/>
        <w:jc w:val="center"/>
        <w:rPr>
          <w:b/>
          <w:sz w:val="28"/>
          <w:szCs w:val="28"/>
        </w:rPr>
      </w:pPr>
    </w:p>
    <w:p w:rsidR="001816DC" w:rsidRDefault="001816DC" w:rsidP="007F5813">
      <w:pPr>
        <w:ind w:left="5954"/>
        <w:jc w:val="center"/>
        <w:rPr>
          <w:b/>
          <w:sz w:val="28"/>
          <w:szCs w:val="28"/>
        </w:rPr>
      </w:pPr>
    </w:p>
    <w:p w:rsidR="00650440" w:rsidRPr="007F5813" w:rsidRDefault="00650440" w:rsidP="007F5813">
      <w:pPr>
        <w:ind w:left="5954"/>
        <w:jc w:val="center"/>
        <w:rPr>
          <w:b/>
          <w:sz w:val="28"/>
          <w:szCs w:val="28"/>
        </w:rPr>
      </w:pPr>
      <w:r w:rsidRPr="007F5813">
        <w:rPr>
          <w:b/>
          <w:sz w:val="28"/>
          <w:szCs w:val="28"/>
        </w:rPr>
        <w:t>Депутатам</w:t>
      </w:r>
    </w:p>
    <w:p w:rsidR="00650440" w:rsidRPr="007F5813" w:rsidRDefault="00650440" w:rsidP="007F5813">
      <w:pPr>
        <w:ind w:left="5954"/>
        <w:jc w:val="center"/>
        <w:rPr>
          <w:b/>
          <w:sz w:val="28"/>
          <w:szCs w:val="28"/>
        </w:rPr>
      </w:pPr>
      <w:r w:rsidRPr="007F5813">
        <w:rPr>
          <w:b/>
          <w:sz w:val="28"/>
          <w:szCs w:val="28"/>
        </w:rPr>
        <w:t>Мажилиса Парламента</w:t>
      </w:r>
    </w:p>
    <w:p w:rsidR="00650440" w:rsidRPr="007F5813" w:rsidRDefault="00650440" w:rsidP="007F5813">
      <w:pPr>
        <w:ind w:left="5954"/>
        <w:jc w:val="center"/>
        <w:rPr>
          <w:b/>
          <w:sz w:val="28"/>
          <w:szCs w:val="28"/>
        </w:rPr>
      </w:pPr>
      <w:r w:rsidRPr="007F5813">
        <w:rPr>
          <w:b/>
          <w:sz w:val="28"/>
          <w:szCs w:val="28"/>
        </w:rPr>
        <w:t>Республики Казахстан</w:t>
      </w:r>
    </w:p>
    <w:p w:rsidR="00650440" w:rsidRPr="007F5813" w:rsidRDefault="00650440" w:rsidP="007F5813">
      <w:pPr>
        <w:ind w:left="5954"/>
        <w:jc w:val="center"/>
        <w:rPr>
          <w:i/>
          <w:szCs w:val="28"/>
        </w:rPr>
      </w:pPr>
      <w:r w:rsidRPr="007F5813">
        <w:rPr>
          <w:i/>
          <w:szCs w:val="28"/>
        </w:rPr>
        <w:t>(по списку)</w:t>
      </w:r>
    </w:p>
    <w:p w:rsidR="003469F8" w:rsidRDefault="003469F8" w:rsidP="007F5813">
      <w:pPr>
        <w:tabs>
          <w:tab w:val="left" w:pos="4962"/>
        </w:tabs>
        <w:ind w:firstLine="709"/>
        <w:jc w:val="both"/>
        <w:rPr>
          <w:i/>
        </w:rPr>
      </w:pPr>
    </w:p>
    <w:p w:rsidR="00DE14E3" w:rsidRPr="007F5813" w:rsidRDefault="00DE14E3" w:rsidP="007F5813">
      <w:pPr>
        <w:tabs>
          <w:tab w:val="left" w:pos="4962"/>
        </w:tabs>
        <w:ind w:firstLine="709"/>
        <w:jc w:val="both"/>
        <w:rPr>
          <w:i/>
        </w:rPr>
      </w:pPr>
      <w:r w:rsidRPr="007F5813">
        <w:rPr>
          <w:i/>
        </w:rPr>
        <w:t>на № Д</w:t>
      </w:r>
      <w:r w:rsidR="00C7645C" w:rsidRPr="007F5813">
        <w:rPr>
          <w:i/>
        </w:rPr>
        <w:t>З</w:t>
      </w:r>
      <w:r w:rsidRPr="007F5813">
        <w:rPr>
          <w:i/>
        </w:rPr>
        <w:t>-</w:t>
      </w:r>
      <w:r w:rsidR="007F5813">
        <w:rPr>
          <w:i/>
        </w:rPr>
        <w:t>478</w:t>
      </w:r>
      <w:r w:rsidR="009674AF" w:rsidRPr="007F5813">
        <w:rPr>
          <w:i/>
        </w:rPr>
        <w:t xml:space="preserve"> </w:t>
      </w:r>
      <w:r w:rsidRPr="007F5813">
        <w:rPr>
          <w:i/>
        </w:rPr>
        <w:t xml:space="preserve">от </w:t>
      </w:r>
      <w:r w:rsidR="00C0745E" w:rsidRPr="007F5813">
        <w:rPr>
          <w:i/>
        </w:rPr>
        <w:t>1</w:t>
      </w:r>
      <w:r w:rsidR="007F5813">
        <w:rPr>
          <w:i/>
        </w:rPr>
        <w:t>3</w:t>
      </w:r>
      <w:r w:rsidRPr="007F5813">
        <w:rPr>
          <w:i/>
        </w:rPr>
        <w:t xml:space="preserve"> </w:t>
      </w:r>
      <w:r w:rsidR="00C0745E" w:rsidRPr="007F5813">
        <w:rPr>
          <w:i/>
        </w:rPr>
        <w:t>декабря</w:t>
      </w:r>
      <w:r w:rsidRPr="007F5813">
        <w:rPr>
          <w:i/>
        </w:rPr>
        <w:t xml:space="preserve"> 2023 года</w:t>
      </w:r>
    </w:p>
    <w:p w:rsidR="00DE14E3" w:rsidRDefault="00DE14E3" w:rsidP="007F5813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3469F8" w:rsidRPr="007F5813" w:rsidRDefault="003469F8" w:rsidP="007F5813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F652E4" w:rsidRPr="007F5813" w:rsidRDefault="00F652E4" w:rsidP="007F581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F5813">
        <w:rPr>
          <w:rFonts w:eastAsia="Calibri"/>
          <w:b/>
          <w:sz w:val="28"/>
          <w:szCs w:val="28"/>
          <w:lang w:eastAsia="en-US"/>
        </w:rPr>
        <w:t>Уважаемые депутаты!</w:t>
      </w:r>
    </w:p>
    <w:p w:rsidR="00F652E4" w:rsidRPr="007F5813" w:rsidRDefault="00F652E4" w:rsidP="007F5813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7F5813" w:rsidRPr="007F5813" w:rsidRDefault="00C7645C" w:rsidP="007F5813">
      <w:pPr>
        <w:pStyle w:val="msonormalmailrucssattributepostfix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  <w:shd w:val="clear" w:color="auto" w:fill="FFFFFF"/>
        </w:rPr>
        <w:t xml:space="preserve">Рассмотрев </w:t>
      </w:r>
      <w:r w:rsidR="007F5813" w:rsidRPr="007F5813">
        <w:rPr>
          <w:sz w:val="28"/>
          <w:szCs w:val="28"/>
        </w:rPr>
        <w:t>ваш запрос касательно социальной поддержки и защиты лиц с инвалидностью, сообщаем следующее.</w:t>
      </w:r>
    </w:p>
    <w:p w:rsidR="007F5813" w:rsidRPr="007F5813" w:rsidRDefault="007F5813" w:rsidP="007F5813">
      <w:pPr>
        <w:ind w:firstLine="720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Социальная защита лиц с инвалидностью </w:t>
      </w:r>
      <w:r w:rsidRPr="007F5813">
        <w:rPr>
          <w:i/>
          <w:szCs w:val="28"/>
        </w:rPr>
        <w:t xml:space="preserve">(далее - </w:t>
      </w:r>
      <w:proofErr w:type="spellStart"/>
      <w:r w:rsidRPr="007F5813">
        <w:rPr>
          <w:i/>
          <w:szCs w:val="28"/>
        </w:rPr>
        <w:t>ЛсИ</w:t>
      </w:r>
      <w:proofErr w:type="spellEnd"/>
      <w:r w:rsidRPr="007F5813">
        <w:rPr>
          <w:i/>
          <w:szCs w:val="28"/>
        </w:rPr>
        <w:t>)</w:t>
      </w:r>
      <w:r w:rsidRPr="007F5813">
        <w:rPr>
          <w:sz w:val="28"/>
          <w:szCs w:val="28"/>
        </w:rPr>
        <w:t xml:space="preserve"> предусматривает </w:t>
      </w:r>
      <w:r w:rsidR="00BE7F53">
        <w:rPr>
          <w:sz w:val="28"/>
          <w:szCs w:val="28"/>
        </w:rPr>
        <w:t xml:space="preserve">комплексную </w:t>
      </w:r>
      <w:r w:rsidRPr="007F5813">
        <w:rPr>
          <w:sz w:val="28"/>
          <w:szCs w:val="28"/>
        </w:rPr>
        <w:t>государственную помощь и поддержку в виде социальных пособий и выплат, компенсацию утраченных функций организма в рамках социальной реабилитации лиц с инвалидностью, оказание специальных социальных услуг.</w:t>
      </w:r>
    </w:p>
    <w:p w:rsidR="007F5813" w:rsidRPr="007F5813" w:rsidRDefault="007F5813" w:rsidP="007F5813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С принятием Социального кодекса </w:t>
      </w:r>
      <w:r w:rsidR="00BE7F53">
        <w:rPr>
          <w:sz w:val="28"/>
          <w:szCs w:val="28"/>
        </w:rPr>
        <w:t xml:space="preserve">в 2023 году </w:t>
      </w:r>
      <w:r w:rsidRPr="007F5813">
        <w:rPr>
          <w:sz w:val="28"/>
          <w:szCs w:val="28"/>
        </w:rPr>
        <w:t xml:space="preserve">начата трансформация системы оказания специальных социальных услуг </w:t>
      </w:r>
      <w:r w:rsidRPr="007F5813">
        <w:rPr>
          <w:i/>
          <w:szCs w:val="28"/>
        </w:rPr>
        <w:t>(далее - ССУ)</w:t>
      </w:r>
      <w:r w:rsidRPr="007F5813">
        <w:rPr>
          <w:i/>
          <w:sz w:val="28"/>
          <w:szCs w:val="28"/>
        </w:rPr>
        <w:t xml:space="preserve">, </w:t>
      </w:r>
      <w:r w:rsidRPr="007F5813">
        <w:rPr>
          <w:sz w:val="28"/>
          <w:szCs w:val="28"/>
        </w:rPr>
        <w:t>основной целью которой является повышение доступности специальных социальных услуг для граждан с инвалидностью, особенно в сельских округах.</w:t>
      </w:r>
    </w:p>
    <w:p w:rsidR="007F5813" w:rsidRPr="007F5813" w:rsidRDefault="007F5813" w:rsidP="007F5813">
      <w:pPr>
        <w:ind w:firstLine="720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С 2025 года планируется внедрение </w:t>
      </w:r>
      <w:proofErr w:type="spellStart"/>
      <w:r w:rsidRPr="007F5813">
        <w:rPr>
          <w:sz w:val="28"/>
          <w:szCs w:val="28"/>
        </w:rPr>
        <w:t>подушевого</w:t>
      </w:r>
      <w:proofErr w:type="spellEnd"/>
      <w:r w:rsidRPr="007F5813">
        <w:rPr>
          <w:sz w:val="28"/>
          <w:szCs w:val="28"/>
        </w:rPr>
        <w:t xml:space="preserve"> норматива в систему социальной защиты, который позволит систематизировать финансирование Центров оказания специальных социальных услуг </w:t>
      </w:r>
      <w:r w:rsidRPr="007F5813">
        <w:rPr>
          <w:i/>
          <w:szCs w:val="28"/>
        </w:rPr>
        <w:t>(далее – ЦОССУ)</w:t>
      </w:r>
      <w:r w:rsidRPr="007F5813">
        <w:rPr>
          <w:sz w:val="28"/>
          <w:szCs w:val="28"/>
        </w:rPr>
        <w:t>, повысить качество оказываемых услуг, а также довести инфраструктуру отрасли до сельской местности путем широкого привлечения частного сектора.</w:t>
      </w:r>
    </w:p>
    <w:p w:rsidR="007F5813" w:rsidRPr="007F5813" w:rsidRDefault="007F5813" w:rsidP="007F5813">
      <w:pPr>
        <w:ind w:firstLine="720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>Ведется работа над актуализацией стандартов специальных социальных услуг, пересмотрены профессиональные стандарты социальных работников</w:t>
      </w:r>
      <w:r w:rsidR="00BE7F53">
        <w:rPr>
          <w:sz w:val="28"/>
          <w:szCs w:val="28"/>
        </w:rPr>
        <w:t>,</w:t>
      </w:r>
      <w:r w:rsidRPr="007F5813">
        <w:rPr>
          <w:sz w:val="28"/>
          <w:szCs w:val="28"/>
        </w:rPr>
        <w:t xml:space="preserve"> начата оцифровка деятельности ЦОССУ, планируется внедрение их лицензирования.</w:t>
      </w:r>
    </w:p>
    <w:p w:rsidR="007F5813" w:rsidRPr="007F5813" w:rsidRDefault="007F5813" w:rsidP="007F5813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С 1 июля </w:t>
      </w:r>
      <w:r w:rsidR="00BE7F53">
        <w:rPr>
          <w:sz w:val="28"/>
          <w:szCs w:val="28"/>
        </w:rPr>
        <w:t>2023 года</w:t>
      </w:r>
      <w:r w:rsidRPr="007F5813">
        <w:rPr>
          <w:sz w:val="28"/>
          <w:szCs w:val="28"/>
        </w:rPr>
        <w:t xml:space="preserve"> в целях повышения качества технических средств реабилитации, реализуемых через Портал социальных услуг</w:t>
      </w:r>
      <w:r w:rsidR="00C24F2B">
        <w:rPr>
          <w:sz w:val="28"/>
          <w:szCs w:val="28"/>
        </w:rPr>
        <w:t xml:space="preserve"> </w:t>
      </w:r>
      <w:r w:rsidR="00C24F2B" w:rsidRPr="00C24F2B">
        <w:rPr>
          <w:i/>
          <w:szCs w:val="28"/>
        </w:rPr>
        <w:t>(далее - Портал)</w:t>
      </w:r>
      <w:r w:rsidRPr="007F5813">
        <w:rPr>
          <w:sz w:val="28"/>
          <w:szCs w:val="28"/>
        </w:rPr>
        <w:t xml:space="preserve">, усилены требования к комиссиям по допуску поставщиков </w:t>
      </w:r>
      <w:r w:rsidRPr="007F5813">
        <w:rPr>
          <w:i/>
          <w:szCs w:val="28"/>
        </w:rPr>
        <w:t>(теперь комиссии вправе исключать поставщика в случае предоставления некачественного товара)</w:t>
      </w:r>
      <w:r w:rsidRPr="007F5813">
        <w:rPr>
          <w:sz w:val="28"/>
          <w:szCs w:val="28"/>
        </w:rPr>
        <w:t>.</w:t>
      </w:r>
    </w:p>
    <w:p w:rsidR="007F5813" w:rsidRPr="007F5813" w:rsidRDefault="007F5813" w:rsidP="007F5813">
      <w:pPr>
        <w:ind w:firstLine="720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В целях содействия инновационному развитию новой социальной политики, повышения научного, методологического </w:t>
      </w:r>
      <w:r w:rsidR="00BE7F53">
        <w:rPr>
          <w:sz w:val="28"/>
          <w:szCs w:val="28"/>
        </w:rPr>
        <w:t xml:space="preserve">и кадрового </w:t>
      </w:r>
      <w:r w:rsidRPr="007F5813">
        <w:rPr>
          <w:sz w:val="28"/>
          <w:szCs w:val="28"/>
        </w:rPr>
        <w:t xml:space="preserve">потенциала </w:t>
      </w:r>
      <w:r w:rsidRPr="007F5813">
        <w:rPr>
          <w:sz w:val="28"/>
          <w:szCs w:val="28"/>
        </w:rPr>
        <w:lastRenderedPageBreak/>
        <w:t>сферы социальной защиты создан Национальный научный центр развития сферы социальной защиты.</w:t>
      </w:r>
    </w:p>
    <w:p w:rsidR="007F5813" w:rsidRPr="007F5813" w:rsidRDefault="007F5813" w:rsidP="007F5813">
      <w:pPr>
        <w:ind w:firstLine="720"/>
        <w:contextualSpacing/>
        <w:jc w:val="both"/>
        <w:rPr>
          <w:i/>
          <w:sz w:val="28"/>
          <w:szCs w:val="28"/>
        </w:rPr>
      </w:pPr>
      <w:r w:rsidRPr="007F5813">
        <w:rPr>
          <w:sz w:val="28"/>
          <w:szCs w:val="28"/>
        </w:rPr>
        <w:t>По поручению Главы государства ведется работа по строительству 12 новых современных реабилитационных центров</w:t>
      </w:r>
      <w:r w:rsidR="00BE7F53">
        <w:rPr>
          <w:sz w:val="28"/>
          <w:szCs w:val="28"/>
        </w:rPr>
        <w:t xml:space="preserve"> в регионах</w:t>
      </w:r>
      <w:r w:rsidRPr="007F5813">
        <w:rPr>
          <w:sz w:val="28"/>
          <w:szCs w:val="28"/>
        </w:rPr>
        <w:t xml:space="preserve"> </w:t>
      </w:r>
      <w:r w:rsidRPr="007F5813">
        <w:rPr>
          <w:i/>
          <w:szCs w:val="28"/>
        </w:rPr>
        <w:t>(в гг.</w:t>
      </w:r>
      <w:r w:rsidR="00BE7F53">
        <w:rPr>
          <w:i/>
          <w:szCs w:val="28"/>
        </w:rPr>
        <w:t xml:space="preserve"> Семей и</w:t>
      </w:r>
      <w:r w:rsidRPr="007F5813">
        <w:rPr>
          <w:i/>
          <w:szCs w:val="28"/>
        </w:rPr>
        <w:t xml:space="preserve"> </w:t>
      </w:r>
      <w:proofErr w:type="spellStart"/>
      <w:r w:rsidRPr="007F5813">
        <w:rPr>
          <w:i/>
          <w:szCs w:val="28"/>
        </w:rPr>
        <w:t>Тараз</w:t>
      </w:r>
      <w:proofErr w:type="spellEnd"/>
      <w:r w:rsidRPr="007F5813">
        <w:rPr>
          <w:i/>
          <w:szCs w:val="28"/>
        </w:rPr>
        <w:t xml:space="preserve"> центры </w:t>
      </w:r>
      <w:r w:rsidR="00BE7F53">
        <w:rPr>
          <w:i/>
          <w:szCs w:val="28"/>
        </w:rPr>
        <w:t>введены в эксплуатацию</w:t>
      </w:r>
      <w:r w:rsidRPr="007F5813">
        <w:rPr>
          <w:i/>
          <w:szCs w:val="28"/>
        </w:rPr>
        <w:t>)</w:t>
      </w:r>
      <w:r w:rsidRPr="007F5813">
        <w:rPr>
          <w:i/>
          <w:sz w:val="28"/>
          <w:szCs w:val="28"/>
        </w:rPr>
        <w:t xml:space="preserve">. </w:t>
      </w:r>
    </w:p>
    <w:p w:rsidR="007F5813" w:rsidRPr="007F5813" w:rsidRDefault="00BE7F53" w:rsidP="007F5813">
      <w:pPr>
        <w:ind w:firstLine="720"/>
        <w:contextualSpacing/>
        <w:jc w:val="both"/>
        <w:rPr>
          <w:i/>
          <w:szCs w:val="28"/>
        </w:rPr>
      </w:pPr>
      <w:r>
        <w:rPr>
          <w:sz w:val="28"/>
          <w:szCs w:val="28"/>
        </w:rPr>
        <w:t xml:space="preserve">Также </w:t>
      </w:r>
      <w:r w:rsidRPr="007F5813">
        <w:rPr>
          <w:sz w:val="28"/>
          <w:szCs w:val="28"/>
        </w:rPr>
        <w:t xml:space="preserve">в регионах </w:t>
      </w:r>
      <w:r>
        <w:rPr>
          <w:sz w:val="28"/>
          <w:szCs w:val="28"/>
        </w:rPr>
        <w:t>в</w:t>
      </w:r>
      <w:r w:rsidR="007F5813" w:rsidRPr="007F5813">
        <w:rPr>
          <w:sz w:val="28"/>
          <w:szCs w:val="28"/>
        </w:rPr>
        <w:t xml:space="preserve">едется работа по открытию Центров для детей с расстройством аутистического спектра и другими ментальными нарушениями </w:t>
      </w:r>
      <w:r w:rsidR="007F5813" w:rsidRPr="007F5813">
        <w:rPr>
          <w:i/>
          <w:szCs w:val="28"/>
        </w:rPr>
        <w:t>(</w:t>
      </w:r>
      <w:r>
        <w:rPr>
          <w:i/>
          <w:szCs w:val="28"/>
        </w:rPr>
        <w:t>открыто в 5 регионах –</w:t>
      </w:r>
      <w:r w:rsidR="007F5813" w:rsidRPr="007F5813">
        <w:rPr>
          <w:i/>
          <w:szCs w:val="28"/>
        </w:rPr>
        <w:t xml:space="preserve"> </w:t>
      </w:r>
      <w:r>
        <w:rPr>
          <w:i/>
          <w:szCs w:val="28"/>
        </w:rPr>
        <w:t xml:space="preserve">область </w:t>
      </w:r>
      <w:proofErr w:type="spellStart"/>
      <w:r w:rsidR="007F5813" w:rsidRPr="007F5813">
        <w:rPr>
          <w:i/>
          <w:szCs w:val="28"/>
        </w:rPr>
        <w:t>Жетысу</w:t>
      </w:r>
      <w:proofErr w:type="spellEnd"/>
      <w:r w:rsidR="007F5813" w:rsidRPr="007F5813">
        <w:rPr>
          <w:i/>
          <w:szCs w:val="28"/>
        </w:rPr>
        <w:t xml:space="preserve">, </w:t>
      </w:r>
      <w:proofErr w:type="spellStart"/>
      <w:r w:rsidR="007F5813" w:rsidRPr="007F5813">
        <w:rPr>
          <w:i/>
          <w:szCs w:val="28"/>
        </w:rPr>
        <w:t>Жамбылская</w:t>
      </w:r>
      <w:proofErr w:type="spellEnd"/>
      <w:r w:rsidR="007F5813" w:rsidRPr="007F5813">
        <w:rPr>
          <w:i/>
          <w:szCs w:val="28"/>
        </w:rPr>
        <w:t>, Восточно-Казахстанская, Павлодарск</w:t>
      </w:r>
      <w:r>
        <w:rPr>
          <w:i/>
          <w:szCs w:val="28"/>
        </w:rPr>
        <w:t>ая</w:t>
      </w:r>
      <w:r w:rsidR="007F5813" w:rsidRPr="007F5813">
        <w:rPr>
          <w:i/>
          <w:szCs w:val="28"/>
        </w:rPr>
        <w:t xml:space="preserve"> област</w:t>
      </w:r>
      <w:r>
        <w:rPr>
          <w:i/>
          <w:szCs w:val="28"/>
        </w:rPr>
        <w:t>и</w:t>
      </w:r>
      <w:r w:rsidR="007F5813" w:rsidRPr="007F5813">
        <w:rPr>
          <w:i/>
          <w:szCs w:val="28"/>
        </w:rPr>
        <w:t>, г</w:t>
      </w:r>
      <w:r>
        <w:rPr>
          <w:i/>
          <w:szCs w:val="28"/>
        </w:rPr>
        <w:t>.</w:t>
      </w:r>
      <w:r w:rsidR="007F5813" w:rsidRPr="007F5813">
        <w:rPr>
          <w:i/>
          <w:szCs w:val="28"/>
        </w:rPr>
        <w:t xml:space="preserve"> Шымкент).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bCs/>
          <w:sz w:val="28"/>
          <w:szCs w:val="28"/>
        </w:rPr>
      </w:pPr>
      <w:r w:rsidRPr="007F5813">
        <w:rPr>
          <w:bCs/>
          <w:sz w:val="28"/>
          <w:szCs w:val="28"/>
        </w:rPr>
        <w:t xml:space="preserve">С 15 декабря </w:t>
      </w:r>
      <w:r w:rsidR="00BE7F53">
        <w:rPr>
          <w:bCs/>
          <w:sz w:val="28"/>
          <w:szCs w:val="28"/>
        </w:rPr>
        <w:t>2023 года</w:t>
      </w:r>
      <w:r w:rsidRPr="007F5813">
        <w:rPr>
          <w:bCs/>
          <w:sz w:val="28"/>
          <w:szCs w:val="28"/>
        </w:rPr>
        <w:t xml:space="preserve"> совместно </w:t>
      </w:r>
      <w:r w:rsidR="00BE7F53">
        <w:rPr>
          <w:bCs/>
          <w:sz w:val="28"/>
          <w:szCs w:val="28"/>
        </w:rPr>
        <w:t xml:space="preserve">с </w:t>
      </w:r>
      <w:r w:rsidRPr="007F5813">
        <w:rPr>
          <w:bCs/>
          <w:sz w:val="28"/>
          <w:szCs w:val="28"/>
        </w:rPr>
        <w:t>общественным фондом «</w:t>
      </w:r>
      <w:proofErr w:type="spellStart"/>
      <w:r w:rsidRPr="007F5813">
        <w:rPr>
          <w:bCs/>
          <w:sz w:val="28"/>
          <w:szCs w:val="28"/>
        </w:rPr>
        <w:t>Қазақстан</w:t>
      </w:r>
      <w:proofErr w:type="spellEnd"/>
      <w:r w:rsidRPr="007F5813">
        <w:rPr>
          <w:bCs/>
          <w:sz w:val="28"/>
          <w:szCs w:val="28"/>
        </w:rPr>
        <w:t xml:space="preserve"> </w:t>
      </w:r>
      <w:proofErr w:type="spellStart"/>
      <w:r w:rsidRPr="007F5813">
        <w:rPr>
          <w:bCs/>
          <w:sz w:val="28"/>
          <w:szCs w:val="28"/>
        </w:rPr>
        <w:t>халқына</w:t>
      </w:r>
      <w:proofErr w:type="spellEnd"/>
      <w:r w:rsidRPr="007F5813">
        <w:rPr>
          <w:bCs/>
          <w:sz w:val="28"/>
          <w:szCs w:val="28"/>
        </w:rPr>
        <w:t xml:space="preserve">» запущен </w:t>
      </w:r>
      <w:r w:rsidRPr="007F5813">
        <w:rPr>
          <w:b/>
          <w:bCs/>
          <w:sz w:val="28"/>
          <w:szCs w:val="28"/>
        </w:rPr>
        <w:t xml:space="preserve">пилотный проект </w:t>
      </w:r>
      <w:r w:rsidRPr="007F5813">
        <w:rPr>
          <w:bCs/>
          <w:sz w:val="28"/>
          <w:szCs w:val="28"/>
        </w:rPr>
        <w:t xml:space="preserve">в 4 регионах для детей с нарушениями опорно-двигательного аппарата </w:t>
      </w:r>
      <w:r w:rsidRPr="007F5813">
        <w:rPr>
          <w:bCs/>
          <w:i/>
          <w:szCs w:val="28"/>
        </w:rPr>
        <w:t>(</w:t>
      </w:r>
      <w:proofErr w:type="spellStart"/>
      <w:r w:rsidRPr="007F5813">
        <w:rPr>
          <w:bCs/>
          <w:i/>
          <w:szCs w:val="28"/>
        </w:rPr>
        <w:t>Абайская</w:t>
      </w:r>
      <w:proofErr w:type="spellEnd"/>
      <w:r w:rsidRPr="007F5813">
        <w:rPr>
          <w:bCs/>
          <w:i/>
          <w:szCs w:val="28"/>
        </w:rPr>
        <w:t xml:space="preserve">, Павлодарская, </w:t>
      </w:r>
      <w:proofErr w:type="spellStart"/>
      <w:r w:rsidRPr="007F5813">
        <w:rPr>
          <w:bCs/>
          <w:i/>
          <w:szCs w:val="28"/>
        </w:rPr>
        <w:t>Кызылординская</w:t>
      </w:r>
      <w:proofErr w:type="spellEnd"/>
      <w:r w:rsidRPr="007F5813">
        <w:rPr>
          <w:bCs/>
          <w:i/>
          <w:szCs w:val="28"/>
        </w:rPr>
        <w:t xml:space="preserve"> области, </w:t>
      </w:r>
      <w:proofErr w:type="spellStart"/>
      <w:r w:rsidRPr="007F5813">
        <w:rPr>
          <w:bCs/>
          <w:i/>
          <w:szCs w:val="28"/>
        </w:rPr>
        <w:t>г</w:t>
      </w:r>
      <w:r w:rsidR="00BE7F53">
        <w:rPr>
          <w:bCs/>
          <w:i/>
          <w:szCs w:val="28"/>
        </w:rPr>
        <w:t>.</w:t>
      </w:r>
      <w:r w:rsidRPr="007F5813">
        <w:rPr>
          <w:bCs/>
          <w:i/>
          <w:szCs w:val="28"/>
        </w:rPr>
        <w:t>Шымкент</w:t>
      </w:r>
      <w:proofErr w:type="spellEnd"/>
      <w:r w:rsidRPr="007F5813">
        <w:rPr>
          <w:bCs/>
          <w:i/>
          <w:szCs w:val="28"/>
        </w:rPr>
        <w:t>)</w:t>
      </w:r>
      <w:r w:rsidRPr="007F5813">
        <w:rPr>
          <w:bCs/>
          <w:sz w:val="28"/>
          <w:szCs w:val="28"/>
        </w:rPr>
        <w:t>. Основная цель проекта - улучшение качества жизни детей с нарушениями опорно-двигательного аппарата через непрерывную реабилитацию и индивидуальный подбор инновационных технических средств реабилитации.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bCs/>
          <w:sz w:val="28"/>
          <w:szCs w:val="28"/>
        </w:rPr>
      </w:pPr>
      <w:r w:rsidRPr="007F5813">
        <w:rPr>
          <w:bCs/>
          <w:sz w:val="28"/>
          <w:szCs w:val="28"/>
        </w:rPr>
        <w:t xml:space="preserve">Для эффективной социализации </w:t>
      </w:r>
      <w:proofErr w:type="spellStart"/>
      <w:r w:rsidRPr="007F5813">
        <w:rPr>
          <w:bCs/>
          <w:sz w:val="28"/>
          <w:szCs w:val="28"/>
        </w:rPr>
        <w:t>ЛсИ</w:t>
      </w:r>
      <w:proofErr w:type="spellEnd"/>
      <w:r w:rsidRPr="007F5813">
        <w:rPr>
          <w:bCs/>
          <w:sz w:val="28"/>
          <w:szCs w:val="28"/>
        </w:rPr>
        <w:t xml:space="preserve"> планируется запуск пилота по внедрению Протоколов социальной и профессиональной реабилитации, которые обеспечат персонализированный подход с учетом индивидуальной программы реабилитации и </w:t>
      </w:r>
      <w:proofErr w:type="spellStart"/>
      <w:r w:rsidRPr="007F5813">
        <w:rPr>
          <w:bCs/>
          <w:sz w:val="28"/>
          <w:szCs w:val="28"/>
        </w:rPr>
        <w:t>абилитации</w:t>
      </w:r>
      <w:proofErr w:type="spellEnd"/>
      <w:r w:rsidRPr="007F5813">
        <w:rPr>
          <w:bCs/>
          <w:sz w:val="28"/>
          <w:szCs w:val="28"/>
        </w:rPr>
        <w:t>.</w:t>
      </w:r>
    </w:p>
    <w:p w:rsidR="007F5813" w:rsidRPr="007F5813" w:rsidRDefault="00BE7F53" w:rsidP="007F5813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24F2B">
        <w:rPr>
          <w:sz w:val="28"/>
          <w:szCs w:val="28"/>
        </w:rPr>
        <w:t>В</w:t>
      </w:r>
      <w:r w:rsidR="007F5813" w:rsidRPr="00C24F2B">
        <w:rPr>
          <w:sz w:val="28"/>
          <w:szCs w:val="28"/>
        </w:rPr>
        <w:t xml:space="preserve"> </w:t>
      </w:r>
      <w:r w:rsidRPr="00C24F2B">
        <w:rPr>
          <w:sz w:val="28"/>
          <w:szCs w:val="28"/>
        </w:rPr>
        <w:t>2023 году</w:t>
      </w:r>
      <w:r w:rsidR="007F5813" w:rsidRPr="00C24F2B">
        <w:rPr>
          <w:sz w:val="28"/>
          <w:szCs w:val="28"/>
        </w:rPr>
        <w:t xml:space="preserve"> повышены размеры государственных социальных пособий и социальных выплат по инвалидности на 23%,</w:t>
      </w:r>
      <w:r w:rsidR="007F5813" w:rsidRPr="007F5813">
        <w:rPr>
          <w:sz w:val="28"/>
          <w:szCs w:val="28"/>
        </w:rPr>
        <w:t xml:space="preserve"> в два раза увеличено количество выдаваемых подгузников, </w:t>
      </w:r>
      <w:proofErr w:type="spellStart"/>
      <w:r w:rsidR="007F5813" w:rsidRPr="007F5813">
        <w:rPr>
          <w:sz w:val="28"/>
          <w:szCs w:val="28"/>
        </w:rPr>
        <w:t>ЛсИ</w:t>
      </w:r>
      <w:proofErr w:type="spellEnd"/>
      <w:r w:rsidR="007F5813" w:rsidRPr="007F5813">
        <w:rPr>
          <w:sz w:val="28"/>
          <w:szCs w:val="28"/>
        </w:rPr>
        <w:t xml:space="preserve"> с диагнозом </w:t>
      </w:r>
      <w:proofErr w:type="spellStart"/>
      <w:r w:rsidR="007F5813" w:rsidRPr="007F5813">
        <w:rPr>
          <w:sz w:val="28"/>
          <w:szCs w:val="28"/>
        </w:rPr>
        <w:t>Spina</w:t>
      </w:r>
      <w:proofErr w:type="spellEnd"/>
      <w:r w:rsidR="007F5813" w:rsidRPr="007F5813">
        <w:rPr>
          <w:sz w:val="28"/>
          <w:szCs w:val="28"/>
        </w:rPr>
        <w:t xml:space="preserve"> </w:t>
      </w:r>
      <w:proofErr w:type="spellStart"/>
      <w:r w:rsidR="007F5813" w:rsidRPr="007F5813">
        <w:rPr>
          <w:sz w:val="28"/>
          <w:szCs w:val="28"/>
        </w:rPr>
        <w:t>Bifida</w:t>
      </w:r>
      <w:proofErr w:type="spellEnd"/>
      <w:r w:rsidR="007F5813" w:rsidRPr="007F5813">
        <w:rPr>
          <w:sz w:val="28"/>
          <w:szCs w:val="28"/>
        </w:rPr>
        <w:t xml:space="preserve"> обеспечены качественными катетерами, дети с ментальными нарушениями направляются на санаторно-курортное лечение, индивидуальные помощники охвачены обязательным социальным и медицинским страхованием. </w:t>
      </w:r>
    </w:p>
    <w:p w:rsidR="007F5813" w:rsidRPr="00BE7F53" w:rsidRDefault="00BE7F53" w:rsidP="00BE7F53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2023 году </w:t>
      </w:r>
      <w:r w:rsidRPr="00C0745E">
        <w:rPr>
          <w:sz w:val="28"/>
          <w:szCs w:val="28"/>
          <w:shd w:val="clear" w:color="auto" w:fill="FFFFFF"/>
        </w:rPr>
        <w:t xml:space="preserve">утвержден </w:t>
      </w:r>
      <w:r w:rsidRPr="00C0745E">
        <w:rPr>
          <w:bCs/>
          <w:sz w:val="28"/>
          <w:szCs w:val="28"/>
        </w:rPr>
        <w:t>План действий в области прав человека и верховенства закона</w:t>
      </w:r>
      <w:r>
        <w:rPr>
          <w:rStyle w:val="ad"/>
          <w:bCs/>
          <w:sz w:val="28"/>
          <w:szCs w:val="28"/>
        </w:rPr>
        <w:footnoteReference w:id="1"/>
      </w:r>
      <w:r w:rsidRPr="00C0745E">
        <w:rPr>
          <w:sz w:val="28"/>
          <w:szCs w:val="28"/>
          <w:shd w:val="clear" w:color="auto" w:fill="FFFFFF"/>
        </w:rPr>
        <w:t>, в соответствии с котор</w:t>
      </w:r>
      <w:r>
        <w:rPr>
          <w:sz w:val="28"/>
          <w:szCs w:val="28"/>
          <w:shd w:val="clear" w:color="auto" w:fill="FFFFFF"/>
        </w:rPr>
        <w:t>ым</w:t>
      </w:r>
      <w:r w:rsidRPr="00C0745E">
        <w:rPr>
          <w:sz w:val="28"/>
          <w:szCs w:val="28"/>
          <w:shd w:val="clear" w:color="auto" w:fill="FFFFFF"/>
        </w:rPr>
        <w:t xml:space="preserve"> предусмотрен</w:t>
      </w:r>
      <w:r>
        <w:rPr>
          <w:sz w:val="28"/>
          <w:szCs w:val="28"/>
          <w:shd w:val="clear" w:color="auto" w:fill="FFFFFF"/>
        </w:rPr>
        <w:t>а разработка</w:t>
      </w:r>
      <w:r w:rsidRPr="00C0745E">
        <w:rPr>
          <w:sz w:val="28"/>
          <w:szCs w:val="28"/>
          <w:shd w:val="clear" w:color="auto" w:fill="FFFFFF"/>
        </w:rPr>
        <w:t xml:space="preserve"> </w:t>
      </w:r>
      <w:r w:rsidRPr="00C0745E">
        <w:rPr>
          <w:sz w:val="28"/>
          <w:szCs w:val="28"/>
        </w:rPr>
        <w:t xml:space="preserve">Концепции инклюзивной политики в Республике Казахстан до 2030 года </w:t>
      </w:r>
      <w:r w:rsidRPr="00C0745E">
        <w:rPr>
          <w:i/>
          <w:szCs w:val="28"/>
        </w:rPr>
        <w:t>(далее – Концепция)</w:t>
      </w:r>
      <w:r w:rsidRPr="00C0745E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7F5813" w:rsidRPr="007F5813">
        <w:rPr>
          <w:iCs/>
          <w:sz w:val="28"/>
          <w:szCs w:val="28"/>
        </w:rPr>
        <w:t xml:space="preserve">Основная цель Концепции </w:t>
      </w:r>
      <w:r w:rsidR="007F5813" w:rsidRPr="007F5813">
        <w:rPr>
          <w:sz w:val="28"/>
          <w:szCs w:val="28"/>
        </w:rPr>
        <w:t xml:space="preserve">- </w:t>
      </w:r>
      <w:r w:rsidR="007F5813" w:rsidRPr="007F5813">
        <w:rPr>
          <w:bCs/>
          <w:sz w:val="28"/>
          <w:szCs w:val="28"/>
        </w:rPr>
        <w:t>интеграция лиц с инвалидностью в общество, поддержка их активного участия в экономическом развитии</w:t>
      </w:r>
      <w:r w:rsidR="007F5813" w:rsidRPr="007F5813">
        <w:rPr>
          <w:sz w:val="28"/>
          <w:szCs w:val="28"/>
        </w:rPr>
        <w:t xml:space="preserve"> страны. 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Все вышеуказанные меры </w:t>
      </w:r>
      <w:r w:rsidR="00E272BA">
        <w:rPr>
          <w:sz w:val="28"/>
          <w:szCs w:val="28"/>
        </w:rPr>
        <w:t>направлены на</w:t>
      </w:r>
      <w:r w:rsidRPr="007F5813">
        <w:rPr>
          <w:sz w:val="28"/>
          <w:szCs w:val="28"/>
        </w:rPr>
        <w:t xml:space="preserve"> </w:t>
      </w:r>
      <w:r w:rsidR="00E272BA">
        <w:rPr>
          <w:sz w:val="28"/>
          <w:szCs w:val="28"/>
        </w:rPr>
        <w:t>систематизацию</w:t>
      </w:r>
      <w:r w:rsidRPr="007F5813">
        <w:rPr>
          <w:sz w:val="28"/>
          <w:szCs w:val="28"/>
        </w:rPr>
        <w:t xml:space="preserve"> государств</w:t>
      </w:r>
      <w:r w:rsidR="00E272BA">
        <w:rPr>
          <w:sz w:val="28"/>
          <w:szCs w:val="28"/>
        </w:rPr>
        <w:t>енных мер по</w:t>
      </w:r>
      <w:r w:rsidRPr="007F5813">
        <w:rPr>
          <w:sz w:val="28"/>
          <w:szCs w:val="28"/>
        </w:rPr>
        <w:t xml:space="preserve"> поддержк</w:t>
      </w:r>
      <w:r w:rsidR="00E272BA">
        <w:rPr>
          <w:sz w:val="28"/>
          <w:szCs w:val="28"/>
        </w:rPr>
        <w:t>е</w:t>
      </w:r>
      <w:r w:rsidRPr="007F5813">
        <w:rPr>
          <w:sz w:val="28"/>
          <w:szCs w:val="28"/>
        </w:rPr>
        <w:t xml:space="preserve"> </w:t>
      </w:r>
      <w:proofErr w:type="spellStart"/>
      <w:r w:rsidRPr="007F5813">
        <w:rPr>
          <w:sz w:val="28"/>
          <w:szCs w:val="28"/>
        </w:rPr>
        <w:t>ЛсИ</w:t>
      </w:r>
      <w:proofErr w:type="spellEnd"/>
      <w:r w:rsidRPr="007F5813">
        <w:rPr>
          <w:sz w:val="28"/>
          <w:szCs w:val="28"/>
        </w:rPr>
        <w:t xml:space="preserve"> и обеспечению реализации их прав.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7F5813">
        <w:rPr>
          <w:i/>
          <w:sz w:val="28"/>
          <w:szCs w:val="28"/>
        </w:rPr>
        <w:t xml:space="preserve">По обращению гражданки </w:t>
      </w:r>
      <w:proofErr w:type="spellStart"/>
      <w:r w:rsidRPr="007F5813">
        <w:rPr>
          <w:i/>
          <w:sz w:val="28"/>
          <w:szCs w:val="28"/>
        </w:rPr>
        <w:t>Атмосфериной</w:t>
      </w:r>
      <w:proofErr w:type="spellEnd"/>
      <w:r w:rsidRPr="007F5813">
        <w:rPr>
          <w:i/>
          <w:sz w:val="28"/>
          <w:szCs w:val="28"/>
        </w:rPr>
        <w:t xml:space="preserve"> Е. И.</w:t>
      </w:r>
    </w:p>
    <w:p w:rsidR="003469F8" w:rsidRPr="003469F8" w:rsidRDefault="003469F8" w:rsidP="003469F8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469F8">
        <w:rPr>
          <w:sz w:val="28"/>
          <w:szCs w:val="28"/>
        </w:rPr>
        <w:t>Атмосфериной</w:t>
      </w:r>
      <w:proofErr w:type="spellEnd"/>
      <w:r w:rsidRPr="003469F8">
        <w:rPr>
          <w:sz w:val="28"/>
          <w:szCs w:val="28"/>
        </w:rPr>
        <w:t xml:space="preserve"> Е.И. был назначен индивидуальный помощник в 2017 году после ее обращения и подписания соответствующего договора на оказание услуг.</w:t>
      </w:r>
    </w:p>
    <w:p w:rsidR="003469F8" w:rsidRPr="003469F8" w:rsidRDefault="003469F8" w:rsidP="003469F8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469F8">
        <w:rPr>
          <w:sz w:val="28"/>
          <w:szCs w:val="28"/>
        </w:rPr>
        <w:t xml:space="preserve">Иск </w:t>
      </w:r>
      <w:proofErr w:type="spellStart"/>
      <w:r w:rsidRPr="003469F8">
        <w:rPr>
          <w:sz w:val="28"/>
          <w:szCs w:val="28"/>
        </w:rPr>
        <w:t>Атмосфериной</w:t>
      </w:r>
      <w:proofErr w:type="spellEnd"/>
      <w:r w:rsidRPr="003469F8">
        <w:rPr>
          <w:sz w:val="28"/>
          <w:szCs w:val="28"/>
        </w:rPr>
        <w:t xml:space="preserve"> Е.И. о прекращении права собственности и снятия с учета автомобиля был рассмотрен судами всех инстанций.</w:t>
      </w:r>
    </w:p>
    <w:p w:rsidR="008E7602" w:rsidRDefault="003469F8" w:rsidP="003469F8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469F8">
        <w:rPr>
          <w:sz w:val="28"/>
          <w:szCs w:val="28"/>
        </w:rPr>
        <w:t>В соответствии со статьей 1 Конституционного закона «О судебной системе и статусе судей Республики Казахстан», обращения, заявления и жалобы, подлежащие рассмотрению в порядке судопроизводства, не могут быть рассмотрены или взяты на контроль никакими другими органами, должностными или иными лицами.</w:t>
      </w:r>
    </w:p>
    <w:p w:rsidR="001816DC" w:rsidRDefault="001816DC" w:rsidP="003469F8">
      <w:pPr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</w:p>
    <w:p w:rsidR="007F5813" w:rsidRPr="007F5813" w:rsidRDefault="007F5813" w:rsidP="003469F8">
      <w:pPr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  <w:bookmarkStart w:id="0" w:name="_GoBack"/>
      <w:bookmarkEnd w:id="0"/>
      <w:r w:rsidRPr="007F5813">
        <w:rPr>
          <w:i/>
          <w:sz w:val="28"/>
          <w:szCs w:val="28"/>
        </w:rPr>
        <w:lastRenderedPageBreak/>
        <w:t>Касательно обращения Мигай А.С.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szCs w:val="28"/>
        </w:rPr>
      </w:pPr>
      <w:r w:rsidRPr="007F5813">
        <w:rPr>
          <w:sz w:val="28"/>
          <w:szCs w:val="28"/>
        </w:rPr>
        <w:t xml:space="preserve">За предоставление некачественного товара комиссия по допуску поставщиков на Портал при </w:t>
      </w:r>
      <w:proofErr w:type="spellStart"/>
      <w:r w:rsidRPr="007F5813">
        <w:rPr>
          <w:sz w:val="28"/>
          <w:szCs w:val="28"/>
        </w:rPr>
        <w:t>акимате</w:t>
      </w:r>
      <w:proofErr w:type="spellEnd"/>
      <w:r w:rsidRPr="007F5813">
        <w:rPr>
          <w:sz w:val="28"/>
          <w:szCs w:val="28"/>
        </w:rPr>
        <w:t xml:space="preserve"> Туркестанской области исключила ТОО «Туркестанское учебно-производственное предприятие общественного объединения «Казахское общество слепых» и ОО «Общество инвалидов «</w:t>
      </w:r>
      <w:proofErr w:type="spellStart"/>
      <w:r w:rsidRPr="007F5813">
        <w:rPr>
          <w:sz w:val="28"/>
          <w:szCs w:val="28"/>
        </w:rPr>
        <w:t>Samgau</w:t>
      </w:r>
      <w:proofErr w:type="spellEnd"/>
      <w:r w:rsidRPr="007F5813">
        <w:rPr>
          <w:sz w:val="28"/>
          <w:szCs w:val="28"/>
        </w:rPr>
        <w:t xml:space="preserve"> </w:t>
      </w:r>
      <w:proofErr w:type="spellStart"/>
      <w:r w:rsidRPr="007F5813">
        <w:rPr>
          <w:sz w:val="28"/>
          <w:szCs w:val="28"/>
        </w:rPr>
        <w:t>Komek</w:t>
      </w:r>
      <w:proofErr w:type="spellEnd"/>
      <w:r w:rsidRPr="007F5813">
        <w:rPr>
          <w:sz w:val="28"/>
          <w:szCs w:val="28"/>
        </w:rPr>
        <w:t>» из числа поставщиков</w:t>
      </w:r>
      <w:r w:rsidR="00E272BA">
        <w:rPr>
          <w:rStyle w:val="ad"/>
          <w:sz w:val="28"/>
          <w:szCs w:val="28"/>
        </w:rPr>
        <w:footnoteReference w:id="2"/>
      </w:r>
      <w:r w:rsidR="00E272BA">
        <w:rPr>
          <w:sz w:val="28"/>
          <w:szCs w:val="28"/>
        </w:rPr>
        <w:t>.</w:t>
      </w:r>
    </w:p>
    <w:p w:rsidR="007F5813" w:rsidRPr="007F5813" w:rsidRDefault="00E272BA" w:rsidP="007F5813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>Д</w:t>
      </w:r>
      <w:r w:rsidR="007F5813" w:rsidRPr="007F5813">
        <w:rPr>
          <w:sz w:val="28"/>
          <w:szCs w:val="28"/>
        </w:rPr>
        <w:t>ля</w:t>
      </w:r>
      <w:r>
        <w:rPr>
          <w:sz w:val="28"/>
          <w:szCs w:val="28"/>
        </w:rPr>
        <w:t xml:space="preserve"> комплексного</w:t>
      </w:r>
      <w:r w:rsidR="007F5813" w:rsidRPr="007F5813">
        <w:rPr>
          <w:sz w:val="28"/>
          <w:szCs w:val="28"/>
        </w:rPr>
        <w:t xml:space="preserve"> решения проблем, связанных с качеством и безопасностью технических средств реабилитации</w:t>
      </w:r>
      <w:r>
        <w:rPr>
          <w:sz w:val="28"/>
          <w:szCs w:val="28"/>
        </w:rPr>
        <w:t>,</w:t>
      </w:r>
      <w:r w:rsidR="007F5813" w:rsidRPr="007F5813">
        <w:rPr>
          <w:sz w:val="28"/>
          <w:szCs w:val="28"/>
        </w:rPr>
        <w:t xml:space="preserve"> предоставляемых на Портале, Министерством </w:t>
      </w:r>
      <w:r>
        <w:rPr>
          <w:sz w:val="28"/>
          <w:szCs w:val="28"/>
        </w:rPr>
        <w:t xml:space="preserve">труда и социальной защиты населения </w:t>
      </w:r>
      <w:r w:rsidR="007F5813" w:rsidRPr="007F5813">
        <w:rPr>
          <w:sz w:val="28"/>
          <w:szCs w:val="28"/>
        </w:rPr>
        <w:t xml:space="preserve">ведется работа по пересмотру подходов допуска поставщиков на Портал, в том числе и через интеграции систем </w:t>
      </w:r>
      <w:r w:rsidR="007F5813" w:rsidRPr="007F5813">
        <w:rPr>
          <w:i/>
          <w:szCs w:val="28"/>
        </w:rPr>
        <w:t>(Порт</w:t>
      </w:r>
      <w:r>
        <w:rPr>
          <w:i/>
          <w:szCs w:val="28"/>
        </w:rPr>
        <w:t>ал, ИС «НЦЭЛЗ» МЗ РК, ИС Астана</w:t>
      </w:r>
      <w:r w:rsidR="007F5813" w:rsidRPr="007F5813">
        <w:rPr>
          <w:i/>
          <w:szCs w:val="28"/>
        </w:rPr>
        <w:t xml:space="preserve">-1 МФ РК) </w:t>
      </w:r>
      <w:r>
        <w:rPr>
          <w:sz w:val="28"/>
          <w:szCs w:val="28"/>
        </w:rPr>
        <w:t>и усиление роли к</w:t>
      </w:r>
      <w:r w:rsidR="007F5813" w:rsidRPr="007F5813">
        <w:rPr>
          <w:sz w:val="28"/>
          <w:szCs w:val="28"/>
        </w:rPr>
        <w:t>омисси</w:t>
      </w:r>
      <w:r>
        <w:rPr>
          <w:sz w:val="28"/>
          <w:szCs w:val="28"/>
        </w:rPr>
        <w:t>й</w:t>
      </w:r>
      <w:r w:rsidR="007F5813" w:rsidRPr="007F5813">
        <w:rPr>
          <w:sz w:val="28"/>
          <w:szCs w:val="28"/>
        </w:rPr>
        <w:t xml:space="preserve"> по вопросам Портала. 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7F5813">
        <w:rPr>
          <w:i/>
          <w:sz w:val="28"/>
          <w:szCs w:val="28"/>
        </w:rPr>
        <w:t>Касательно вопроса общественного объединения инвалидов «Подранки» («</w:t>
      </w:r>
      <w:proofErr w:type="spellStart"/>
      <w:r w:rsidRPr="007F5813">
        <w:rPr>
          <w:i/>
          <w:sz w:val="28"/>
          <w:szCs w:val="28"/>
        </w:rPr>
        <w:t>Шарасыздар</w:t>
      </w:r>
      <w:proofErr w:type="spellEnd"/>
      <w:r w:rsidRPr="007F5813">
        <w:rPr>
          <w:i/>
          <w:sz w:val="28"/>
          <w:szCs w:val="28"/>
        </w:rPr>
        <w:t xml:space="preserve">») </w:t>
      </w:r>
    </w:p>
    <w:p w:rsidR="003560CF" w:rsidRPr="007F5813" w:rsidRDefault="00EB0525" w:rsidP="003560CF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469F8">
        <w:rPr>
          <w:sz w:val="28"/>
          <w:szCs w:val="28"/>
        </w:rPr>
        <w:t xml:space="preserve">В связи с отказом </w:t>
      </w:r>
      <w:proofErr w:type="spellStart"/>
      <w:r w:rsidR="00F07C52" w:rsidRPr="003469F8">
        <w:rPr>
          <w:sz w:val="28"/>
          <w:szCs w:val="28"/>
        </w:rPr>
        <w:t>Тобатаевой</w:t>
      </w:r>
      <w:proofErr w:type="spellEnd"/>
      <w:r w:rsidR="00F07C52" w:rsidRPr="003469F8">
        <w:rPr>
          <w:sz w:val="28"/>
          <w:szCs w:val="28"/>
        </w:rPr>
        <w:t xml:space="preserve"> Г.Г. </w:t>
      </w:r>
      <w:r w:rsidR="003560CF" w:rsidRPr="003469F8">
        <w:rPr>
          <w:sz w:val="28"/>
          <w:szCs w:val="28"/>
        </w:rPr>
        <w:t xml:space="preserve">в </w:t>
      </w:r>
      <w:r w:rsidRPr="003469F8">
        <w:rPr>
          <w:sz w:val="28"/>
          <w:szCs w:val="28"/>
        </w:rPr>
        <w:t>получени</w:t>
      </w:r>
      <w:r w:rsidR="003560CF" w:rsidRPr="003469F8">
        <w:rPr>
          <w:sz w:val="28"/>
          <w:szCs w:val="28"/>
        </w:rPr>
        <w:t>и</w:t>
      </w:r>
      <w:r w:rsidRPr="003469F8">
        <w:rPr>
          <w:sz w:val="28"/>
          <w:szCs w:val="28"/>
        </w:rPr>
        <w:t xml:space="preserve"> услуг ортопедической обувью через Портал</w:t>
      </w:r>
      <w:r w:rsidR="003560CF" w:rsidRPr="003469F8">
        <w:rPr>
          <w:sz w:val="28"/>
          <w:szCs w:val="28"/>
        </w:rPr>
        <w:t xml:space="preserve">, </w:t>
      </w:r>
      <w:proofErr w:type="spellStart"/>
      <w:r w:rsidR="003560CF" w:rsidRPr="003469F8">
        <w:rPr>
          <w:sz w:val="28"/>
          <w:szCs w:val="28"/>
        </w:rPr>
        <w:t>акиматом</w:t>
      </w:r>
      <w:proofErr w:type="spellEnd"/>
      <w:r w:rsidR="003560CF" w:rsidRPr="003469F8">
        <w:rPr>
          <w:sz w:val="28"/>
          <w:szCs w:val="28"/>
        </w:rPr>
        <w:t xml:space="preserve"> </w:t>
      </w:r>
      <w:proofErr w:type="spellStart"/>
      <w:r w:rsidR="003560CF" w:rsidRPr="003469F8">
        <w:rPr>
          <w:sz w:val="28"/>
          <w:szCs w:val="28"/>
        </w:rPr>
        <w:t>Ауэзовского</w:t>
      </w:r>
      <w:proofErr w:type="spellEnd"/>
      <w:r w:rsidR="003560CF" w:rsidRPr="003469F8">
        <w:rPr>
          <w:sz w:val="28"/>
          <w:szCs w:val="28"/>
        </w:rPr>
        <w:t xml:space="preserve"> района </w:t>
      </w:r>
      <w:proofErr w:type="spellStart"/>
      <w:r w:rsidR="003560CF" w:rsidRPr="003469F8">
        <w:rPr>
          <w:sz w:val="28"/>
          <w:szCs w:val="28"/>
        </w:rPr>
        <w:t>г.Алматы</w:t>
      </w:r>
      <w:proofErr w:type="spellEnd"/>
      <w:r w:rsidR="003560CF" w:rsidRPr="003469F8">
        <w:rPr>
          <w:sz w:val="28"/>
          <w:szCs w:val="28"/>
        </w:rPr>
        <w:t xml:space="preserve"> будет объявлен государственный закуп на предоставление ортопедической обуви.</w:t>
      </w:r>
      <w:r w:rsidR="003560CF" w:rsidRPr="007F5813">
        <w:rPr>
          <w:sz w:val="28"/>
          <w:szCs w:val="28"/>
        </w:rPr>
        <w:t xml:space="preserve"> 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7F5813">
        <w:rPr>
          <w:sz w:val="28"/>
          <w:szCs w:val="28"/>
        </w:rPr>
        <w:t xml:space="preserve">Следует отметить, что с внедрением Портала начат постепенный переход от государственных закупок к предоставлению лицам с инвалидностью права самостоятельного и свободного выбора </w:t>
      </w:r>
      <w:r w:rsidR="00E272BA" w:rsidRPr="007F5813">
        <w:rPr>
          <w:sz w:val="28"/>
          <w:szCs w:val="28"/>
        </w:rPr>
        <w:t xml:space="preserve">технических средств реабилитации </w:t>
      </w:r>
      <w:r w:rsidR="00E272BA">
        <w:rPr>
          <w:sz w:val="28"/>
          <w:szCs w:val="28"/>
        </w:rPr>
        <w:t xml:space="preserve">и </w:t>
      </w:r>
      <w:r w:rsidRPr="007F5813">
        <w:rPr>
          <w:sz w:val="28"/>
          <w:szCs w:val="28"/>
        </w:rPr>
        <w:t>услуг</w:t>
      </w:r>
      <w:r w:rsidRPr="007F5813">
        <w:rPr>
          <w:i/>
          <w:sz w:val="28"/>
          <w:szCs w:val="28"/>
        </w:rPr>
        <w:t>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Вместе с тем, в настоящее время проработан вопрос монетизации отдельных услуг для </w:t>
      </w:r>
      <w:proofErr w:type="spellStart"/>
      <w:r w:rsidRPr="007F5813">
        <w:rPr>
          <w:sz w:val="28"/>
          <w:szCs w:val="28"/>
        </w:rPr>
        <w:t>ЛсИ</w:t>
      </w:r>
      <w:proofErr w:type="spellEnd"/>
      <w:r w:rsidRPr="007F5813">
        <w:rPr>
          <w:sz w:val="28"/>
          <w:szCs w:val="28"/>
        </w:rPr>
        <w:t>. На первом этапе планируется начать монетизацию услуг по обеспечению протезно-ортопедической обуви.</w:t>
      </w:r>
    </w:p>
    <w:p w:rsidR="007F5813" w:rsidRPr="007F5813" w:rsidRDefault="007F5813" w:rsidP="007F5813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F5813">
        <w:rPr>
          <w:sz w:val="28"/>
          <w:szCs w:val="28"/>
        </w:rPr>
        <w:t>Работа по совершенствованию системы социальной поддержки лиц с инвалидностью продолжается и находится на постоянном контроле Правительства.</w:t>
      </w:r>
    </w:p>
    <w:p w:rsidR="007F5813" w:rsidRDefault="007F5813" w:rsidP="007F5813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184A7E" w:rsidRDefault="00184A7E" w:rsidP="007F5813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184A7E" w:rsidRDefault="00184A7E" w:rsidP="00184A7E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</w:p>
    <w:p w:rsidR="00184A7E" w:rsidRDefault="00184A7E" w:rsidP="00184A7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Республики Казахстан                                                                      А. </w:t>
      </w:r>
      <w:proofErr w:type="spellStart"/>
      <w:r>
        <w:rPr>
          <w:b/>
          <w:sz w:val="28"/>
          <w:szCs w:val="28"/>
        </w:rPr>
        <w:t>Смаилов</w:t>
      </w:r>
      <w:proofErr w:type="spellEnd"/>
    </w:p>
    <w:p w:rsidR="00184A7E" w:rsidRDefault="00184A7E" w:rsidP="00184A7E">
      <w:pPr>
        <w:shd w:val="clear" w:color="auto" w:fill="FFFFFF"/>
        <w:jc w:val="both"/>
        <w:rPr>
          <w:i/>
          <w:sz w:val="16"/>
          <w:szCs w:val="28"/>
        </w:rPr>
      </w:pPr>
    </w:p>
    <w:p w:rsidR="00184A7E" w:rsidRDefault="00184A7E" w:rsidP="00184A7E">
      <w:pPr>
        <w:shd w:val="clear" w:color="auto" w:fill="FFFFFF"/>
        <w:jc w:val="both"/>
        <w:rPr>
          <w:i/>
          <w:sz w:val="16"/>
          <w:szCs w:val="28"/>
        </w:rPr>
      </w:pPr>
    </w:p>
    <w:p w:rsidR="00A2567B" w:rsidRPr="007F5813" w:rsidRDefault="00A2567B" w:rsidP="007F5813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sectPr w:rsidR="00A2567B" w:rsidRPr="007F5813" w:rsidSect="001816DC">
      <w:headerReference w:type="default" r:id="rId7"/>
      <w:headerReference w:type="first" r:id="rId8"/>
      <w:pgSz w:w="11906" w:h="16838"/>
      <w:pgMar w:top="993" w:right="707" w:bottom="1418" w:left="1418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79" w:rsidRDefault="00293D79" w:rsidP="00F55F2E">
      <w:r>
        <w:separator/>
      </w:r>
    </w:p>
  </w:endnote>
  <w:endnote w:type="continuationSeparator" w:id="0">
    <w:p w:rsidR="00293D79" w:rsidRDefault="00293D79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79" w:rsidRDefault="00293D79" w:rsidP="00F55F2E">
      <w:r>
        <w:separator/>
      </w:r>
    </w:p>
  </w:footnote>
  <w:footnote w:type="continuationSeparator" w:id="0">
    <w:p w:rsidR="00293D79" w:rsidRDefault="00293D79" w:rsidP="00F55F2E">
      <w:r>
        <w:continuationSeparator/>
      </w:r>
    </w:p>
  </w:footnote>
  <w:footnote w:id="1">
    <w:p w:rsidR="00BE7F53" w:rsidRPr="00184A7E" w:rsidRDefault="00BE7F53" w:rsidP="00BE7F53">
      <w:pPr>
        <w:contextualSpacing/>
        <w:jc w:val="both"/>
        <w:rPr>
          <w:sz w:val="20"/>
        </w:rPr>
      </w:pPr>
      <w:r w:rsidRPr="00184A7E">
        <w:rPr>
          <w:rStyle w:val="ad"/>
          <w:i/>
          <w:sz w:val="20"/>
        </w:rPr>
        <w:footnoteRef/>
      </w:r>
      <w:r w:rsidRPr="00184A7E">
        <w:rPr>
          <w:i/>
          <w:sz w:val="20"/>
        </w:rPr>
        <w:t xml:space="preserve"> </w:t>
      </w:r>
      <w:r w:rsidRPr="00184A7E">
        <w:rPr>
          <w:i/>
          <w:sz w:val="20"/>
          <w:shd w:val="clear" w:color="auto" w:fill="FFFFFF"/>
        </w:rPr>
        <w:t xml:space="preserve">Указ Президента Республики Казахстан от 8 декабря 2023 года </w:t>
      </w:r>
      <w:r w:rsidR="00C24F2B" w:rsidRPr="00184A7E">
        <w:rPr>
          <w:i/>
          <w:sz w:val="20"/>
          <w:shd w:val="clear" w:color="auto" w:fill="FFFFFF"/>
        </w:rPr>
        <w:t>№ 409</w:t>
      </w:r>
    </w:p>
  </w:footnote>
  <w:footnote w:id="2">
    <w:p w:rsidR="00E272BA" w:rsidRDefault="00E272BA">
      <w:pPr>
        <w:pStyle w:val="ae"/>
      </w:pPr>
      <w:r>
        <w:rPr>
          <w:rStyle w:val="ad"/>
        </w:rPr>
        <w:footnoteRef/>
      </w:r>
      <w:r>
        <w:t xml:space="preserve"> </w:t>
      </w:r>
      <w:r w:rsidRPr="007F5813">
        <w:rPr>
          <w:i/>
          <w:szCs w:val="28"/>
        </w:rPr>
        <w:t xml:space="preserve">Протокол решения Комиссии по вопросам портала социальных услуг </w:t>
      </w:r>
      <w:r>
        <w:rPr>
          <w:i/>
          <w:szCs w:val="28"/>
        </w:rPr>
        <w:t xml:space="preserve">при </w:t>
      </w:r>
      <w:proofErr w:type="spellStart"/>
      <w:r>
        <w:rPr>
          <w:i/>
          <w:szCs w:val="28"/>
        </w:rPr>
        <w:t>акимате</w:t>
      </w:r>
      <w:proofErr w:type="spellEnd"/>
      <w:r>
        <w:rPr>
          <w:i/>
          <w:szCs w:val="28"/>
        </w:rPr>
        <w:t xml:space="preserve"> Туркестанской области </w:t>
      </w:r>
      <w:r w:rsidRPr="007F5813">
        <w:rPr>
          <w:i/>
          <w:szCs w:val="28"/>
        </w:rPr>
        <w:t>от 15.05.2023 года №1 и от 13.06.2023 года №2.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85637"/>
      <w:docPartObj>
        <w:docPartGallery w:val="Page Numbers (Top of Page)"/>
        <w:docPartUnique/>
      </w:docPartObj>
    </w:sdtPr>
    <w:sdtEndPr/>
    <w:sdtContent>
      <w:p w:rsidR="005D73D2" w:rsidRDefault="005D73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6DC">
          <w:rPr>
            <w:noProof/>
          </w:rPr>
          <w:t>3</w:t>
        </w:r>
        <w:r>
          <w:fldChar w:fldCharType="end"/>
        </w:r>
      </w:p>
    </w:sdtContent>
  </w:sdt>
  <w:p w:rsidR="005D73D2" w:rsidRDefault="005D73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B" w:rsidRDefault="00D073EF">
    <w:pPr>
      <w:pStyle w:val="a5"/>
    </w:pPr>
    <w:r>
      <w:rPr>
        <w:noProof/>
        <w:lang w:val="en-US" w:eastAsia="en-US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6154"/>
    <w:rsid w:val="0008594D"/>
    <w:rsid w:val="000A2792"/>
    <w:rsid w:val="000A40C8"/>
    <w:rsid w:val="000C1457"/>
    <w:rsid w:val="000D78BA"/>
    <w:rsid w:val="00143FD5"/>
    <w:rsid w:val="001816DC"/>
    <w:rsid w:val="00184774"/>
    <w:rsid w:val="00184A7E"/>
    <w:rsid w:val="00192D5D"/>
    <w:rsid w:val="001965C4"/>
    <w:rsid w:val="001A3D1A"/>
    <w:rsid w:val="001D5461"/>
    <w:rsid w:val="001D7032"/>
    <w:rsid w:val="001E0442"/>
    <w:rsid w:val="001E34E2"/>
    <w:rsid w:val="001E5CCC"/>
    <w:rsid w:val="00240003"/>
    <w:rsid w:val="00252F89"/>
    <w:rsid w:val="00291A7B"/>
    <w:rsid w:val="00293D79"/>
    <w:rsid w:val="002A6B7E"/>
    <w:rsid w:val="002B6F8F"/>
    <w:rsid w:val="002C13C5"/>
    <w:rsid w:val="002D7F3D"/>
    <w:rsid w:val="002F3854"/>
    <w:rsid w:val="002F5401"/>
    <w:rsid w:val="0031203C"/>
    <w:rsid w:val="003330B1"/>
    <w:rsid w:val="003469F8"/>
    <w:rsid w:val="003560CF"/>
    <w:rsid w:val="00392340"/>
    <w:rsid w:val="003A23B1"/>
    <w:rsid w:val="003E3222"/>
    <w:rsid w:val="003E5E6D"/>
    <w:rsid w:val="00422AD6"/>
    <w:rsid w:val="00442F75"/>
    <w:rsid w:val="00444839"/>
    <w:rsid w:val="004462A0"/>
    <w:rsid w:val="0053529D"/>
    <w:rsid w:val="00543BDA"/>
    <w:rsid w:val="005477C2"/>
    <w:rsid w:val="005567FE"/>
    <w:rsid w:val="005569BD"/>
    <w:rsid w:val="00580A67"/>
    <w:rsid w:val="00582A24"/>
    <w:rsid w:val="00587027"/>
    <w:rsid w:val="0059660F"/>
    <w:rsid w:val="005A3303"/>
    <w:rsid w:val="005D73D2"/>
    <w:rsid w:val="0060215C"/>
    <w:rsid w:val="00604213"/>
    <w:rsid w:val="00606C03"/>
    <w:rsid w:val="0062116A"/>
    <w:rsid w:val="006226E2"/>
    <w:rsid w:val="00650440"/>
    <w:rsid w:val="0066105E"/>
    <w:rsid w:val="00662252"/>
    <w:rsid w:val="006A00CE"/>
    <w:rsid w:val="006E5D6D"/>
    <w:rsid w:val="00722EE7"/>
    <w:rsid w:val="00731AAE"/>
    <w:rsid w:val="007547CD"/>
    <w:rsid w:val="00763A1D"/>
    <w:rsid w:val="007C3270"/>
    <w:rsid w:val="007F5813"/>
    <w:rsid w:val="00806D65"/>
    <w:rsid w:val="00807A75"/>
    <w:rsid w:val="00815EBF"/>
    <w:rsid w:val="00896768"/>
    <w:rsid w:val="008C668C"/>
    <w:rsid w:val="008E408B"/>
    <w:rsid w:val="008E7602"/>
    <w:rsid w:val="008F0D6F"/>
    <w:rsid w:val="009674AF"/>
    <w:rsid w:val="009D1418"/>
    <w:rsid w:val="009E4CC9"/>
    <w:rsid w:val="00A0083D"/>
    <w:rsid w:val="00A20A74"/>
    <w:rsid w:val="00A2567B"/>
    <w:rsid w:val="00A40F19"/>
    <w:rsid w:val="00A73CD5"/>
    <w:rsid w:val="00A87A1A"/>
    <w:rsid w:val="00A90446"/>
    <w:rsid w:val="00AA2D3D"/>
    <w:rsid w:val="00AA6D23"/>
    <w:rsid w:val="00AC6447"/>
    <w:rsid w:val="00AE6AB6"/>
    <w:rsid w:val="00AF6254"/>
    <w:rsid w:val="00B02B3C"/>
    <w:rsid w:val="00B069DC"/>
    <w:rsid w:val="00B158C1"/>
    <w:rsid w:val="00B60A26"/>
    <w:rsid w:val="00BB0961"/>
    <w:rsid w:val="00BB56E5"/>
    <w:rsid w:val="00BC068B"/>
    <w:rsid w:val="00BD7A58"/>
    <w:rsid w:val="00BE7F53"/>
    <w:rsid w:val="00C0745E"/>
    <w:rsid w:val="00C24F2B"/>
    <w:rsid w:val="00C73D0B"/>
    <w:rsid w:val="00C74B2B"/>
    <w:rsid w:val="00C7645C"/>
    <w:rsid w:val="00C90480"/>
    <w:rsid w:val="00CA69E4"/>
    <w:rsid w:val="00CC72F8"/>
    <w:rsid w:val="00CD0550"/>
    <w:rsid w:val="00CF7FF8"/>
    <w:rsid w:val="00D073EF"/>
    <w:rsid w:val="00D33CAD"/>
    <w:rsid w:val="00D87B23"/>
    <w:rsid w:val="00DE14E3"/>
    <w:rsid w:val="00E16355"/>
    <w:rsid w:val="00E164B2"/>
    <w:rsid w:val="00E272BA"/>
    <w:rsid w:val="00E279E1"/>
    <w:rsid w:val="00E604FB"/>
    <w:rsid w:val="00EA10C6"/>
    <w:rsid w:val="00EB0525"/>
    <w:rsid w:val="00EB3F01"/>
    <w:rsid w:val="00EC1BBE"/>
    <w:rsid w:val="00ED6C30"/>
    <w:rsid w:val="00F065C8"/>
    <w:rsid w:val="00F07C52"/>
    <w:rsid w:val="00F15EF7"/>
    <w:rsid w:val="00F262D9"/>
    <w:rsid w:val="00F364C1"/>
    <w:rsid w:val="00F55F2E"/>
    <w:rsid w:val="00F652E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C232"/>
  <w15:docId w15:val="{ACA16AE4-833A-43CE-BC84-E7E029A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DE14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E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No Spacing"/>
    <w:aliases w:val="Обя,мелкий,No Spacing,Без интервала2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ААА,Эльд"/>
    <w:link w:val="ac"/>
    <w:uiPriority w:val="1"/>
    <w:qFormat/>
    <w:rsid w:val="00A25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C7645C"/>
    <w:pPr>
      <w:spacing w:before="100" w:beforeAutospacing="1" w:after="100" w:afterAutospacing="1"/>
    </w:pPr>
  </w:style>
  <w:style w:type="character" w:customStyle="1" w:styleId="ac">
    <w:name w:val="Без интервала Знак"/>
    <w:aliases w:val="Обя Знак,мелкий Знак,No Spacing Знак,Без интервала2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"/>
    <w:link w:val="ab"/>
    <w:uiPriority w:val="1"/>
    <w:locked/>
    <w:rsid w:val="00C0745E"/>
    <w:rPr>
      <w:rFonts w:ascii="Calibri" w:eastAsia="Calibri" w:hAnsi="Calibri" w:cs="Times New Roman"/>
    </w:rPr>
  </w:style>
  <w:style w:type="character" w:styleId="ad">
    <w:name w:val="footnote reference"/>
    <w:basedOn w:val="a0"/>
    <w:uiPriority w:val="99"/>
    <w:semiHidden/>
    <w:unhideWhenUsed/>
    <w:rsid w:val="00BE7F5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272B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72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CB20-A2AB-478C-9CA1-141F823B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Дәулетханова Жадыра Дәулетханқызы</cp:lastModifiedBy>
  <cp:revision>3</cp:revision>
  <cp:lastPrinted>2023-12-30T06:16:00Z</cp:lastPrinted>
  <dcterms:created xsi:type="dcterms:W3CDTF">2024-01-09T10:26:00Z</dcterms:created>
  <dcterms:modified xsi:type="dcterms:W3CDTF">2024-01-09T10:26:00Z</dcterms:modified>
</cp:coreProperties>
</file>